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D454A">
      <w:pPr>
        <w:pStyle w:val="2"/>
        <w:spacing w:before="98" w:line="380" w:lineRule="auto"/>
        <w:ind w:left="160" w:right="1471"/>
        <w:rPr>
          <w:rFonts w:hint="eastAsia" w:ascii="Times New Roman" w:hAnsi="Times New Roman" w:eastAsia="宋体" w:cs="Times New Roman"/>
          <w:spacing w:val="-2"/>
          <w:sz w:val="23"/>
          <w:szCs w:val="23"/>
          <w:lang w:val="en-US" w:eastAsia="zh-CN"/>
        </w:rPr>
      </w:pPr>
      <w:r>
        <w:rPr>
          <w:rFonts w:ascii="Times New Roman" w:hAnsi="Times New Roman" w:eastAsia="Times New Roman" w:cs="Times New Roman"/>
          <w:spacing w:val="-2"/>
          <w:sz w:val="23"/>
          <w:szCs w:val="23"/>
        </w:rPr>
        <w:t>ICS</w:t>
      </w:r>
      <w:r>
        <w:rPr>
          <w:rFonts w:hint="eastAsia" w:ascii="Times New Roman" w:hAnsi="Times New Roman" w:eastAsia="宋体" w:cs="Times New Roman"/>
          <w:spacing w:val="-2"/>
          <w:sz w:val="23"/>
          <w:szCs w:val="23"/>
          <w:lang w:val="en-US" w:eastAsia="zh-CN"/>
        </w:rPr>
        <w:t>:</w:t>
      </w:r>
      <w:r>
        <w:rPr>
          <w:rFonts w:ascii="Times New Roman" w:hAnsi="Times New Roman" w:eastAsia="Times New Roman" w:cs="Times New Roman"/>
          <w:spacing w:val="-2"/>
          <w:sz w:val="23"/>
          <w:szCs w:val="23"/>
        </w:rPr>
        <w:t>97.220.1</w:t>
      </w:r>
      <w:r>
        <w:rPr>
          <w:rFonts w:hint="eastAsia" w:ascii="Times New Roman" w:hAnsi="Times New Roman" w:eastAsia="宋体" w:cs="Times New Roman"/>
          <w:spacing w:val="-2"/>
          <w:sz w:val="23"/>
          <w:szCs w:val="23"/>
          <w:lang w:val="en-US" w:eastAsia="zh-CN"/>
        </w:rPr>
        <w:t>0</w:t>
      </w:r>
    </w:p>
    <w:p w14:paraId="45A38549">
      <w:pPr>
        <w:pStyle w:val="2"/>
        <w:spacing w:before="98" w:line="380" w:lineRule="auto"/>
        <w:ind w:left="160" w:right="1471"/>
        <w:rPr>
          <w:rFonts w:ascii="Times New Roman" w:hAnsi="Times New Roman" w:eastAsia="Times New Roman" w:cs="Times New Roman"/>
          <w:spacing w:val="-2"/>
          <w:sz w:val="23"/>
          <w:szCs w:val="23"/>
        </w:rPr>
      </w:pPr>
      <w:r>
        <w:rPr>
          <w:rFonts w:ascii="Times New Roman" w:hAnsi="Times New Roman" w:eastAsia="Times New Roman" w:cs="Times New Roman"/>
          <w:spacing w:val="-2"/>
          <w:sz w:val="23"/>
          <w:szCs w:val="23"/>
        </w:rPr>
        <w:t>CCS</w:t>
      </w:r>
      <w:r>
        <w:rPr>
          <w:rFonts w:hint="eastAsia" w:ascii="Times New Roman" w:hAnsi="Times New Roman" w:eastAsia="Times New Roman" w:cs="Times New Roman"/>
          <w:spacing w:val="-2"/>
          <w:sz w:val="23"/>
          <w:szCs w:val="23"/>
          <w:lang w:val="en-US" w:eastAsia="zh-CN"/>
        </w:rPr>
        <w:t>:</w:t>
      </w:r>
      <w:r>
        <w:rPr>
          <w:rFonts w:ascii="Times New Roman" w:hAnsi="Times New Roman" w:eastAsia="Times New Roman" w:cs="Times New Roman"/>
          <w:spacing w:val="-2"/>
          <w:sz w:val="23"/>
          <w:szCs w:val="23"/>
        </w:rPr>
        <w:t>Y55</w:t>
      </w:r>
    </w:p>
    <w:p w14:paraId="2E2B3CD3">
      <w:pPr>
        <w:pStyle w:val="2"/>
        <w:spacing w:line="301" w:lineRule="auto"/>
      </w:pPr>
    </w:p>
    <w:p w14:paraId="563BE043">
      <w:pPr>
        <w:pStyle w:val="2"/>
        <w:spacing w:line="302" w:lineRule="auto"/>
      </w:pPr>
    </w:p>
    <w:p w14:paraId="4786D380">
      <w:pPr>
        <w:keepNext w:val="0"/>
        <w:keepLines w:val="0"/>
        <w:pageBreakBefore w:val="0"/>
        <w:widowControl/>
        <w:kinsoku w:val="0"/>
        <w:wordWrap/>
        <w:overflowPunct/>
        <w:topLinePunct w:val="0"/>
        <w:autoSpaceDE w:val="0"/>
        <w:autoSpaceDN w:val="0"/>
        <w:bidi w:val="0"/>
        <w:adjustRightInd w:val="0"/>
        <w:snapToGrid w:val="0"/>
        <w:spacing w:before="159" w:line="224" w:lineRule="auto"/>
        <w:ind w:left="0"/>
        <w:textAlignment w:val="baseline"/>
        <w:rPr>
          <w:rFonts w:hint="default" w:ascii="黑体" w:hAnsi="黑体" w:eastAsia="黑体" w:cs="黑体"/>
          <w:sz w:val="49"/>
          <w:szCs w:val="49"/>
          <w:lang w:val="en-US" w:eastAsia="zh-CN"/>
        </w:rPr>
      </w:pPr>
      <w:r>
        <w:rPr>
          <w:rFonts w:hint="eastAsia" w:ascii="黑体" w:hAnsi="黑体" w:eastAsia="黑体" w:cs="黑体"/>
          <w:sz w:val="49"/>
          <w:szCs w:val="49"/>
          <w:lang w:val="en-US" w:eastAsia="zh-CN"/>
        </w:rPr>
        <w:t>团</w:t>
      </w:r>
    </w:p>
    <w:p w14:paraId="6E343056">
      <w:pPr>
        <w:spacing w:line="42" w:lineRule="exact"/>
      </w:pPr>
    </w:p>
    <w:p w14:paraId="12B8F582">
      <w:pPr>
        <w:pStyle w:val="2"/>
        <w:spacing w:line="14" w:lineRule="auto"/>
        <w:rPr>
          <w:sz w:val="2"/>
        </w:rPr>
      </w:pPr>
      <w:r>
        <w:rPr>
          <w:sz w:val="2"/>
          <w:szCs w:val="2"/>
        </w:rPr>
        <w:br w:type="column"/>
      </w:r>
    </w:p>
    <w:p w14:paraId="0173A9DF">
      <w:pPr>
        <w:pStyle w:val="2"/>
        <w:spacing w:line="271" w:lineRule="auto"/>
      </w:pPr>
    </w:p>
    <w:p w14:paraId="62AF7110">
      <w:pPr>
        <w:pStyle w:val="2"/>
        <w:spacing w:line="271" w:lineRule="auto"/>
      </w:pPr>
    </w:p>
    <w:p w14:paraId="1193D80B">
      <w:pPr>
        <w:pStyle w:val="2"/>
        <w:spacing w:line="271" w:lineRule="auto"/>
      </w:pPr>
    </w:p>
    <w:p w14:paraId="0657EC8B">
      <w:pPr>
        <w:pStyle w:val="2"/>
        <w:spacing w:line="272" w:lineRule="auto"/>
      </w:pPr>
    </w:p>
    <w:p w14:paraId="0D6739CD">
      <w:pPr>
        <w:pStyle w:val="2"/>
        <w:spacing w:line="272" w:lineRule="auto"/>
      </w:pPr>
    </w:p>
    <w:p w14:paraId="16D09176">
      <w:pPr>
        <w:pStyle w:val="2"/>
        <w:spacing w:line="272" w:lineRule="auto"/>
      </w:pPr>
    </w:p>
    <w:p w14:paraId="1156CAC9">
      <w:pPr>
        <w:spacing w:before="159" w:line="224" w:lineRule="auto"/>
        <w:rPr>
          <w:rFonts w:ascii="黑体" w:hAnsi="黑体" w:eastAsia="黑体" w:cs="黑体"/>
          <w:sz w:val="49"/>
          <w:szCs w:val="49"/>
        </w:rPr>
      </w:pPr>
      <w:r>
        <w:rPr>
          <w:rFonts w:ascii="黑体" w:hAnsi="黑体" w:eastAsia="黑体" w:cs="黑体"/>
          <w:sz w:val="49"/>
          <w:szCs w:val="49"/>
        </w:rPr>
        <w:t>体</w:t>
      </w:r>
    </w:p>
    <w:p w14:paraId="4B995D3B">
      <w:pPr>
        <w:pStyle w:val="2"/>
        <w:spacing w:line="14" w:lineRule="auto"/>
        <w:rPr>
          <w:sz w:val="2"/>
        </w:rPr>
      </w:pPr>
      <w:r>
        <w:rPr>
          <w:sz w:val="2"/>
          <w:szCs w:val="2"/>
        </w:rPr>
        <w:br w:type="column"/>
      </w:r>
    </w:p>
    <w:p w14:paraId="5EE18E77">
      <w:pPr>
        <w:pStyle w:val="2"/>
        <w:spacing w:line="271" w:lineRule="auto"/>
      </w:pPr>
    </w:p>
    <w:p w14:paraId="6F33C80D">
      <w:pPr>
        <w:pStyle w:val="2"/>
        <w:spacing w:line="271" w:lineRule="auto"/>
      </w:pPr>
    </w:p>
    <w:p w14:paraId="31ED27B4">
      <w:pPr>
        <w:pStyle w:val="2"/>
        <w:spacing w:line="271" w:lineRule="auto"/>
      </w:pPr>
    </w:p>
    <w:p w14:paraId="0ABF95F0">
      <w:pPr>
        <w:pStyle w:val="2"/>
        <w:spacing w:line="272" w:lineRule="auto"/>
      </w:pPr>
    </w:p>
    <w:p w14:paraId="71715790">
      <w:pPr>
        <w:pStyle w:val="2"/>
        <w:spacing w:line="272" w:lineRule="auto"/>
      </w:pPr>
    </w:p>
    <w:p w14:paraId="4FE3FB4A">
      <w:pPr>
        <w:pStyle w:val="2"/>
        <w:spacing w:line="272" w:lineRule="auto"/>
      </w:pPr>
    </w:p>
    <w:p w14:paraId="2F892FEF">
      <w:pPr>
        <w:spacing w:before="159" w:line="224" w:lineRule="auto"/>
        <w:rPr>
          <w:rFonts w:ascii="黑体" w:hAnsi="黑体" w:eastAsia="黑体" w:cs="黑体"/>
          <w:sz w:val="49"/>
          <w:szCs w:val="49"/>
        </w:rPr>
      </w:pPr>
      <w:r>
        <w:rPr>
          <w:rFonts w:ascii="黑体" w:hAnsi="黑体" w:eastAsia="黑体" w:cs="黑体"/>
          <w:b/>
          <w:bCs/>
          <w:spacing w:val="-6"/>
          <w:sz w:val="49"/>
          <w:szCs w:val="49"/>
        </w:rPr>
        <w:t>标</w:t>
      </w:r>
    </w:p>
    <w:p w14:paraId="0D41ECA2">
      <w:pPr>
        <w:pStyle w:val="2"/>
        <w:spacing w:line="14" w:lineRule="auto"/>
        <w:rPr>
          <w:sz w:val="2"/>
        </w:rPr>
      </w:pPr>
      <w:r>
        <w:rPr>
          <w:sz w:val="2"/>
          <w:szCs w:val="2"/>
        </w:rPr>
        <w:br w:type="column"/>
      </w:r>
    </w:p>
    <w:p w14:paraId="6E0BFF3F">
      <w:pPr>
        <w:pStyle w:val="2"/>
        <w:spacing w:line="332" w:lineRule="auto"/>
      </w:pPr>
    </w:p>
    <w:p w14:paraId="7D7D949A">
      <w:pPr>
        <w:pStyle w:val="2"/>
        <w:spacing w:line="333" w:lineRule="auto"/>
      </w:pPr>
    </w:p>
    <w:p w14:paraId="72753C09">
      <w:pPr>
        <w:spacing w:line="690" w:lineRule="exact"/>
      </w:pPr>
      <w:r>
        <w:rPr>
          <w:position w:val="-13"/>
          <w:lang w:eastAsia="zh-CN"/>
        </w:rPr>
        <w:drawing>
          <wp:inline distT="0" distB="0" distL="0" distR="0">
            <wp:extent cx="659765" cy="4381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2"/>
                    <a:stretch>
                      <a:fillRect/>
                    </a:stretch>
                  </pic:blipFill>
                  <pic:spPr>
                    <a:xfrm>
                      <a:off x="0" y="0"/>
                      <a:ext cx="660362" cy="438229"/>
                    </a:xfrm>
                    <a:prstGeom prst="rect">
                      <a:avLst/>
                    </a:prstGeom>
                  </pic:spPr>
                </pic:pic>
              </a:graphicData>
            </a:graphic>
          </wp:inline>
        </w:drawing>
      </w:r>
    </w:p>
    <w:p w14:paraId="1CAE841C">
      <w:pPr>
        <w:pStyle w:val="2"/>
        <w:spacing w:line="301" w:lineRule="auto"/>
      </w:pPr>
    </w:p>
    <w:p w14:paraId="49A6A26A">
      <w:pPr>
        <w:spacing w:before="159" w:line="224" w:lineRule="auto"/>
        <w:ind w:left="939"/>
        <w:rPr>
          <w:rFonts w:ascii="黑体" w:hAnsi="黑体" w:eastAsia="黑体" w:cs="黑体"/>
          <w:sz w:val="49"/>
          <w:szCs w:val="49"/>
          <w:lang w:eastAsia="zh-CN"/>
        </w:rPr>
      </w:pPr>
      <w:r>
        <w:rPr>
          <w:rFonts w:ascii="黑体" w:hAnsi="黑体" w:eastAsia="黑体" w:cs="黑体"/>
          <w:sz w:val="49"/>
          <w:szCs w:val="49"/>
          <w:lang w:eastAsia="zh-CN"/>
        </w:rPr>
        <w:t>准</w:t>
      </w:r>
    </w:p>
    <w:p w14:paraId="689D9EBD">
      <w:pPr>
        <w:spacing w:line="224" w:lineRule="auto"/>
        <w:rPr>
          <w:rFonts w:ascii="黑体" w:hAnsi="黑体" w:eastAsia="黑体" w:cs="黑体"/>
          <w:sz w:val="49"/>
          <w:szCs w:val="49"/>
          <w:lang w:eastAsia="zh-CN"/>
        </w:rPr>
        <w:sectPr>
          <w:pgSz w:w="11900" w:h="16820"/>
          <w:pgMar w:top="529" w:right="820" w:bottom="0" w:left="1269" w:header="0" w:footer="0" w:gutter="0"/>
          <w:pgNumType w:fmt="upperRoman"/>
          <w:cols w:equalWidth="0" w:num="4">
            <w:col w:w="3011" w:space="100"/>
            <w:col w:w="2838" w:space="100"/>
            <w:col w:w="1963" w:space="100"/>
            <w:col w:w="1700"/>
          </w:cols>
        </w:sectPr>
      </w:pPr>
    </w:p>
    <w:p w14:paraId="427D603D">
      <w:pPr>
        <w:pStyle w:val="2"/>
        <w:rPr>
          <w:lang w:eastAsia="zh-CN"/>
        </w:rPr>
      </w:pPr>
    </w:p>
    <w:p w14:paraId="2DCE4B8D">
      <w:pPr>
        <w:pStyle w:val="2"/>
        <w:spacing w:before="66" w:line="313" w:lineRule="exact"/>
        <w:ind w:left="6820"/>
        <w:jc w:val="right"/>
        <w:rPr>
          <w:sz w:val="23"/>
          <w:szCs w:val="23"/>
          <w:lang w:eastAsia="zh-CN"/>
        </w:rPr>
      </w:pPr>
      <w:r>
        <w:rPr>
          <w:spacing w:val="-1"/>
          <w:position w:val="1"/>
          <w:sz w:val="23"/>
          <w:szCs w:val="23"/>
          <w:lang w:eastAsia="zh-CN"/>
        </w:rPr>
        <w:t>T/SCSVA</w:t>
      </w:r>
      <w:r>
        <w:rPr>
          <w:rFonts w:hint="eastAsia" w:asciiTheme="minorEastAsia" w:hAnsiTheme="minorEastAsia" w:eastAsiaTheme="minorEastAsia"/>
          <w:spacing w:val="-1"/>
          <w:position w:val="1"/>
          <w:sz w:val="23"/>
          <w:szCs w:val="23"/>
          <w:lang w:eastAsia="zh-CN"/>
        </w:rPr>
        <w:t xml:space="preserve"> </w:t>
      </w:r>
      <w:r>
        <w:rPr>
          <w:rFonts w:hint="eastAsia"/>
          <w:spacing w:val="-1"/>
          <w:position w:val="1"/>
          <w:sz w:val="23"/>
          <w:szCs w:val="23"/>
          <w:lang w:val="en-US" w:eastAsia="zh-CN"/>
        </w:rPr>
        <w:t xml:space="preserve">xxxx </w:t>
      </w:r>
      <w:r>
        <w:rPr>
          <w:spacing w:val="-1"/>
          <w:position w:val="1"/>
          <w:sz w:val="23"/>
          <w:szCs w:val="23"/>
          <w:lang w:eastAsia="zh-CN"/>
        </w:rPr>
        <w:t>—2023</w:t>
      </w:r>
    </w:p>
    <w:p w14:paraId="15F97B62">
      <w:pPr>
        <w:pStyle w:val="2"/>
        <w:spacing w:line="250" w:lineRule="auto"/>
        <w:rPr>
          <w:lang w:eastAsia="zh-CN"/>
        </w:rPr>
      </w:pPr>
      <w:r>
        <w:rPr>
          <w:lang w:eastAsia="zh-CN"/>
        </w:rPr>
        <w:drawing>
          <wp:anchor distT="0" distB="0" distL="0" distR="0" simplePos="0" relativeHeight="251659264" behindDoc="0" locked="0" layoutInCell="1" allowOverlap="1">
            <wp:simplePos x="0" y="0"/>
            <wp:positionH relativeFrom="column">
              <wp:posOffset>114300</wp:posOffset>
            </wp:positionH>
            <wp:positionV relativeFrom="paragraph">
              <wp:posOffset>156845</wp:posOffset>
            </wp:positionV>
            <wp:extent cx="6115050" cy="127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3"/>
                    <a:stretch>
                      <a:fillRect/>
                    </a:stretch>
                  </pic:blipFill>
                  <pic:spPr>
                    <a:xfrm>
                      <a:off x="0" y="0"/>
                      <a:ext cx="6115021" cy="12710"/>
                    </a:xfrm>
                    <a:prstGeom prst="rect">
                      <a:avLst/>
                    </a:prstGeom>
                  </pic:spPr>
                </pic:pic>
              </a:graphicData>
            </a:graphic>
          </wp:anchor>
        </w:drawing>
      </w:r>
    </w:p>
    <w:p w14:paraId="56E5CB1A">
      <w:pPr>
        <w:pStyle w:val="2"/>
        <w:spacing w:line="250" w:lineRule="auto"/>
        <w:rPr>
          <w:lang w:eastAsia="zh-CN"/>
        </w:rPr>
      </w:pPr>
    </w:p>
    <w:p w14:paraId="4FCF8983">
      <w:pPr>
        <w:pStyle w:val="2"/>
        <w:spacing w:line="251" w:lineRule="auto"/>
        <w:rPr>
          <w:lang w:eastAsia="zh-CN"/>
        </w:rPr>
      </w:pPr>
    </w:p>
    <w:p w14:paraId="4E6056AB">
      <w:pPr>
        <w:pStyle w:val="2"/>
        <w:spacing w:line="251" w:lineRule="auto"/>
        <w:rPr>
          <w:lang w:eastAsia="zh-CN"/>
        </w:rPr>
      </w:pPr>
    </w:p>
    <w:p w14:paraId="5A88A695">
      <w:pPr>
        <w:pStyle w:val="2"/>
        <w:spacing w:line="251" w:lineRule="auto"/>
        <w:rPr>
          <w:lang w:eastAsia="zh-CN"/>
        </w:rPr>
      </w:pPr>
    </w:p>
    <w:p w14:paraId="54172D7B">
      <w:pPr>
        <w:pStyle w:val="2"/>
        <w:spacing w:line="251" w:lineRule="auto"/>
        <w:rPr>
          <w:lang w:eastAsia="zh-CN"/>
        </w:rPr>
      </w:pPr>
    </w:p>
    <w:p w14:paraId="6BFED726">
      <w:pPr>
        <w:pStyle w:val="2"/>
        <w:spacing w:line="251" w:lineRule="auto"/>
        <w:rPr>
          <w:lang w:eastAsia="zh-CN"/>
        </w:rPr>
      </w:pPr>
    </w:p>
    <w:p w14:paraId="6CE94903">
      <w:pPr>
        <w:pStyle w:val="2"/>
        <w:spacing w:line="251" w:lineRule="auto"/>
        <w:rPr>
          <w:lang w:eastAsia="zh-CN"/>
        </w:rPr>
      </w:pPr>
    </w:p>
    <w:p w14:paraId="424E45C7">
      <w:pPr>
        <w:pStyle w:val="2"/>
        <w:spacing w:line="251" w:lineRule="auto"/>
        <w:rPr>
          <w:lang w:eastAsia="zh-CN"/>
        </w:rPr>
      </w:pPr>
    </w:p>
    <w:p w14:paraId="0986D3E9">
      <w:pPr>
        <w:pStyle w:val="2"/>
        <w:spacing w:line="251" w:lineRule="auto"/>
        <w:rPr>
          <w:lang w:eastAsia="zh-CN"/>
        </w:rPr>
      </w:pPr>
    </w:p>
    <w:p w14:paraId="129F40C0">
      <w:pPr>
        <w:pStyle w:val="2"/>
        <w:spacing w:line="251" w:lineRule="auto"/>
        <w:rPr>
          <w:lang w:eastAsia="zh-CN"/>
        </w:rPr>
      </w:pPr>
    </w:p>
    <w:p w14:paraId="545EE6D3">
      <w:pPr>
        <w:spacing w:before="160" w:line="253" w:lineRule="auto"/>
        <w:ind w:left="1809" w:right="2334"/>
        <w:rPr>
          <w:rFonts w:ascii="黑体" w:hAnsi="黑体" w:eastAsia="黑体" w:cs="黑体"/>
          <w:sz w:val="49"/>
          <w:szCs w:val="49"/>
          <w:lang w:eastAsia="zh-CN"/>
        </w:rPr>
      </w:pPr>
      <w:r>
        <w:rPr>
          <w:rFonts w:ascii="黑体" w:hAnsi="黑体" w:eastAsia="黑体" w:cs="黑体"/>
          <w:spacing w:val="25"/>
          <w:sz w:val="49"/>
          <w:szCs w:val="49"/>
          <w:lang w:eastAsia="zh-CN"/>
        </w:rPr>
        <w:t>体育运动场地建设和验收</w:t>
      </w:r>
      <w:r>
        <w:rPr>
          <w:rFonts w:ascii="黑体" w:hAnsi="黑体" w:eastAsia="黑体" w:cs="黑体"/>
          <w:spacing w:val="12"/>
          <w:sz w:val="49"/>
          <w:szCs w:val="49"/>
          <w:lang w:eastAsia="zh-CN"/>
        </w:rPr>
        <w:t>第 1部分：合成材料面层</w:t>
      </w:r>
    </w:p>
    <w:p w14:paraId="0017E31F">
      <w:pPr>
        <w:pStyle w:val="2"/>
        <w:spacing w:line="280" w:lineRule="auto"/>
        <w:rPr>
          <w:lang w:eastAsia="zh-CN"/>
        </w:rPr>
      </w:pPr>
    </w:p>
    <w:p w14:paraId="77E083D6">
      <w:pPr>
        <w:spacing w:before="80" w:line="19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Construction and acceptance requireme</w:t>
      </w:r>
      <w:r>
        <w:rPr>
          <w:rFonts w:ascii="Times New Roman" w:hAnsi="Times New Roman" w:eastAsia="Times New Roman" w:cs="Times New Roman"/>
          <w:spacing w:val="-1"/>
          <w:sz w:val="28"/>
          <w:szCs w:val="28"/>
        </w:rPr>
        <w:t>nts of sports fields Part1:Syntheticsurface</w:t>
      </w:r>
    </w:p>
    <w:p w14:paraId="404AF31F">
      <w:pPr>
        <w:spacing w:before="8"/>
      </w:pPr>
    </w:p>
    <w:p w14:paraId="1B880719">
      <w:pPr>
        <w:spacing w:before="8"/>
      </w:pPr>
    </w:p>
    <w:p w14:paraId="74701446">
      <w:pPr>
        <w:spacing w:before="8"/>
      </w:pPr>
    </w:p>
    <w:p w14:paraId="24BD91BE">
      <w:pPr>
        <w:spacing w:before="7"/>
      </w:pPr>
    </w:p>
    <w:p w14:paraId="5E578D90">
      <w:pPr>
        <w:spacing w:before="7"/>
      </w:pPr>
    </w:p>
    <w:p w14:paraId="76AE8F24">
      <w:pPr>
        <w:spacing w:before="7"/>
      </w:pPr>
    </w:p>
    <w:p w14:paraId="61219D17">
      <w:pPr>
        <w:spacing w:before="7"/>
      </w:pPr>
    </w:p>
    <w:p w14:paraId="0668F019">
      <w:pPr>
        <w:spacing w:before="7"/>
      </w:pPr>
    </w:p>
    <w:p w14:paraId="58CD2D01">
      <w:pPr>
        <w:spacing w:before="7"/>
      </w:pPr>
    </w:p>
    <w:p w14:paraId="53559BCE">
      <w:pPr>
        <w:spacing w:before="7"/>
      </w:pPr>
    </w:p>
    <w:p w14:paraId="138AE5F2">
      <w:pPr>
        <w:spacing w:before="7"/>
      </w:pPr>
    </w:p>
    <w:p w14:paraId="714BFEA3">
      <w:pPr>
        <w:spacing w:before="7"/>
      </w:pPr>
    </w:p>
    <w:p w14:paraId="033633C9">
      <w:pPr>
        <w:spacing w:before="7"/>
      </w:pPr>
    </w:p>
    <w:p w14:paraId="4F65C397">
      <w:pPr>
        <w:spacing w:before="7"/>
      </w:pPr>
    </w:p>
    <w:p w14:paraId="7D2B4B00">
      <w:pPr>
        <w:spacing w:before="7"/>
      </w:pPr>
    </w:p>
    <w:p w14:paraId="5C81E680">
      <w:pPr>
        <w:spacing w:before="7"/>
      </w:pPr>
    </w:p>
    <w:p w14:paraId="79A4863D">
      <w:pPr>
        <w:spacing w:before="7"/>
      </w:pPr>
    </w:p>
    <w:p w14:paraId="286A13A6">
      <w:pPr>
        <w:spacing w:before="7"/>
      </w:pPr>
    </w:p>
    <w:p w14:paraId="58DF7393">
      <w:pPr>
        <w:spacing w:before="7"/>
      </w:pPr>
    </w:p>
    <w:p w14:paraId="1EE3B61B">
      <w:pPr>
        <w:spacing w:before="7"/>
      </w:pPr>
    </w:p>
    <w:p w14:paraId="57F28445">
      <w:pPr>
        <w:spacing w:before="7"/>
      </w:pPr>
    </w:p>
    <w:p w14:paraId="13FC1FF6">
      <w:pPr>
        <w:spacing w:before="7"/>
      </w:pPr>
    </w:p>
    <w:p w14:paraId="49216F2D">
      <w:pPr>
        <w:spacing w:before="7"/>
      </w:pPr>
    </w:p>
    <w:p w14:paraId="1744C9C5">
      <w:pPr>
        <w:sectPr>
          <w:type w:val="continuous"/>
          <w:pgSz w:w="11900" w:h="16820"/>
          <w:pgMar w:top="529" w:right="820" w:bottom="0" w:left="1269" w:header="0" w:footer="0" w:gutter="0"/>
          <w:pgNumType w:fmt="upperRoman"/>
          <w:cols w:equalWidth="0" w:num="1">
            <w:col w:w="9811"/>
          </w:cols>
        </w:sectPr>
      </w:pPr>
    </w:p>
    <w:p w14:paraId="5C384006">
      <w:pPr>
        <w:spacing w:before="19" w:line="222" w:lineRule="auto"/>
        <w:ind w:left="20"/>
        <w:rPr>
          <w:rFonts w:ascii="黑体" w:hAnsi="黑体" w:eastAsia="黑体" w:cs="黑体"/>
          <w:b/>
          <w:bCs/>
          <w:spacing w:val="24"/>
          <w:sz w:val="28"/>
          <w:szCs w:val="28"/>
          <w:lang w:eastAsia="zh-CN"/>
        </w:rPr>
      </w:pPr>
      <w:r>
        <w:rPr>
          <w:rFonts w:ascii="黑体" w:hAnsi="黑体" w:eastAsia="黑体" w:cs="黑体"/>
          <w:b/>
          <w:bCs/>
          <w:spacing w:val="24"/>
          <w:sz w:val="28"/>
          <w:szCs w:val="28"/>
          <w:lang w:eastAsia="zh-CN"/>
        </w:rPr>
        <w:drawing>
          <wp:anchor distT="0" distB="0" distL="0" distR="0" simplePos="0" relativeHeight="251660288" behindDoc="0" locked="0" layoutInCell="1" allowOverlap="1">
            <wp:simplePos x="0" y="0"/>
            <wp:positionH relativeFrom="column">
              <wp:posOffset>60325</wp:posOffset>
            </wp:positionH>
            <wp:positionV relativeFrom="paragraph">
              <wp:posOffset>204470</wp:posOffset>
            </wp:positionV>
            <wp:extent cx="6080125" cy="889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4"/>
                    <a:stretch>
                      <a:fillRect/>
                    </a:stretch>
                  </pic:blipFill>
                  <pic:spPr>
                    <a:xfrm>
                      <a:off x="0" y="0"/>
                      <a:ext cx="6079907" cy="8889"/>
                    </a:xfrm>
                    <a:prstGeom prst="rect">
                      <a:avLst/>
                    </a:prstGeom>
                  </pic:spPr>
                </pic:pic>
              </a:graphicData>
            </a:graphic>
          </wp:anchor>
        </w:drawing>
      </w:r>
      <w:r>
        <w:rPr>
          <w:rFonts w:ascii="黑体" w:hAnsi="黑体" w:eastAsia="黑体" w:cs="黑体"/>
          <w:b/>
          <w:bCs/>
          <w:spacing w:val="24"/>
          <w:sz w:val="28"/>
          <w:szCs w:val="28"/>
        </w:rPr>
        <mc:AlternateContent>
          <mc:Choice Requires="wps">
            <w:drawing>
              <wp:anchor distT="0" distB="0" distL="114300" distR="114300" simplePos="0" relativeHeight="251661312" behindDoc="0" locked="0" layoutInCell="1" allowOverlap="1">
                <wp:simplePos x="0" y="0"/>
                <wp:positionH relativeFrom="column">
                  <wp:posOffset>4682490</wp:posOffset>
                </wp:positionH>
                <wp:positionV relativeFrom="paragraph">
                  <wp:posOffset>22860</wp:posOffset>
                </wp:positionV>
                <wp:extent cx="1477010" cy="23939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477010" cy="239395"/>
                        </a:xfrm>
                        <a:prstGeom prst="rect">
                          <a:avLst/>
                        </a:prstGeom>
                        <a:noFill/>
                        <a:ln>
                          <a:noFill/>
                        </a:ln>
                      </wps:spPr>
                      <wps:txbx>
                        <w:txbxContent>
                          <w:p w14:paraId="09CAAF84">
                            <w:pPr>
                              <w:spacing w:before="19" w:line="222" w:lineRule="auto"/>
                              <w:ind w:left="20"/>
                              <w:rPr>
                                <w:rFonts w:ascii="黑体" w:hAnsi="黑体" w:eastAsia="黑体" w:cs="黑体"/>
                                <w:sz w:val="28"/>
                                <w:szCs w:val="28"/>
                              </w:rPr>
                            </w:pPr>
                            <w:r>
                              <w:rPr>
                                <w:rFonts w:ascii="黑体" w:hAnsi="黑体" w:eastAsia="黑体" w:cs="黑体"/>
                                <w:b/>
                                <w:bCs/>
                                <w:spacing w:val="24"/>
                                <w:sz w:val="28"/>
                                <w:szCs w:val="28"/>
                              </w:rPr>
                              <w:t>20</w:t>
                            </w:r>
                            <w:r>
                              <w:rPr>
                                <w:rFonts w:hint="eastAsia" w:ascii="黑体" w:hAnsi="黑体" w:eastAsia="黑体" w:cs="黑体"/>
                                <w:b/>
                                <w:bCs/>
                                <w:spacing w:val="24"/>
                                <w:sz w:val="28"/>
                                <w:szCs w:val="28"/>
                                <w:lang w:val="en-US" w:eastAsia="zh-CN"/>
                              </w:rPr>
                              <w:t>26</w:t>
                            </w:r>
                            <w:r>
                              <w:rPr>
                                <w:rFonts w:ascii="黑体" w:hAnsi="黑体" w:eastAsia="黑体" w:cs="黑体"/>
                                <w:b/>
                                <w:bCs/>
                                <w:spacing w:val="24"/>
                                <w:sz w:val="28"/>
                                <w:szCs w:val="28"/>
                              </w:rPr>
                              <w:t>-</w:t>
                            </w:r>
                            <w:r>
                              <w:rPr>
                                <w:rFonts w:hint="eastAsia" w:ascii="黑体" w:hAnsi="黑体" w:eastAsia="黑体" w:cs="黑体"/>
                                <w:b/>
                                <w:bCs/>
                                <w:spacing w:val="24"/>
                                <w:sz w:val="28"/>
                                <w:szCs w:val="28"/>
                                <w:lang w:val="en-US" w:eastAsia="zh-CN"/>
                              </w:rPr>
                              <w:t>xx</w:t>
                            </w:r>
                            <w:r>
                              <w:rPr>
                                <w:rFonts w:ascii="黑体" w:hAnsi="黑体" w:eastAsia="黑体" w:cs="黑体"/>
                                <w:b/>
                                <w:bCs/>
                                <w:spacing w:val="24"/>
                                <w:sz w:val="28"/>
                                <w:szCs w:val="28"/>
                              </w:rPr>
                              <w:t>-</w:t>
                            </w:r>
                            <w:r>
                              <w:rPr>
                                <w:rFonts w:hint="eastAsia" w:ascii="黑体" w:hAnsi="黑体" w:eastAsia="黑体" w:cs="黑体"/>
                                <w:b/>
                                <w:bCs/>
                                <w:spacing w:val="24"/>
                                <w:sz w:val="28"/>
                                <w:szCs w:val="28"/>
                                <w:lang w:val="en-US" w:eastAsia="zh-CN"/>
                              </w:rPr>
                              <w:t>xx</w:t>
                            </w:r>
                            <w:r>
                              <w:rPr>
                                <w:rFonts w:ascii="黑体" w:hAnsi="黑体" w:eastAsia="黑体" w:cs="黑体"/>
                                <w:b/>
                                <w:bCs/>
                                <w:spacing w:val="24"/>
                                <w:sz w:val="28"/>
                                <w:szCs w:val="28"/>
                              </w:rPr>
                              <w:t>实施</w:t>
                            </w:r>
                          </w:p>
                        </w:txbxContent>
                      </wps:txbx>
                      <wps:bodyPr lIns="0" tIns="0" rIns="0" bIns="0" upright="1"/>
                    </wps:wsp>
                  </a:graphicData>
                </a:graphic>
              </wp:anchor>
            </w:drawing>
          </mc:Choice>
          <mc:Fallback>
            <w:pict>
              <v:shape id="文本框 2" o:spid="_x0000_s1026" o:spt="202" type="#_x0000_t202" style="position:absolute;left:0pt;margin-left:368.7pt;margin-top:1.8pt;height:18.85pt;width:116.3pt;z-index:251661312;mso-width-relative:page;mso-height-relative:page;" filled="f" stroked="f" coordsize="21600,21600" o:gfxdata="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GrS2nYAAAACAEAAA8AAAAAAAAAAQAgAAAAIgAAAGRycy9kb3ducmV2LnhtbFBLAQIU&#10;ABQAAAAIAIdO4kDzEPpNugEAAHIDAAAOAAAAAAAAAAEAIAAAACcBAABkcnMvZTJvRG9jLnhtbFBL&#10;BQYAAAAABgAGAFkBAABTBQAAAAA=&#10;">
                <v:fill on="f" focussize="0,0"/>
                <v:stroke on="f"/>
                <v:imagedata o:title=""/>
                <o:lock v:ext="edit" aspectratio="f"/>
                <v:textbox inset="0mm,0mm,0mm,0mm">
                  <w:txbxContent>
                    <w:p w14:paraId="09CAAF84">
                      <w:pPr>
                        <w:spacing w:before="19" w:line="222" w:lineRule="auto"/>
                        <w:ind w:left="20"/>
                        <w:rPr>
                          <w:rFonts w:ascii="黑体" w:hAnsi="黑体" w:eastAsia="黑体" w:cs="黑体"/>
                          <w:sz w:val="28"/>
                          <w:szCs w:val="28"/>
                        </w:rPr>
                      </w:pPr>
                      <w:r>
                        <w:rPr>
                          <w:rFonts w:ascii="黑体" w:hAnsi="黑体" w:eastAsia="黑体" w:cs="黑体"/>
                          <w:b/>
                          <w:bCs/>
                          <w:spacing w:val="24"/>
                          <w:sz w:val="28"/>
                          <w:szCs w:val="28"/>
                        </w:rPr>
                        <w:t>20</w:t>
                      </w:r>
                      <w:r>
                        <w:rPr>
                          <w:rFonts w:hint="eastAsia" w:ascii="黑体" w:hAnsi="黑体" w:eastAsia="黑体" w:cs="黑体"/>
                          <w:b/>
                          <w:bCs/>
                          <w:spacing w:val="24"/>
                          <w:sz w:val="28"/>
                          <w:szCs w:val="28"/>
                          <w:lang w:val="en-US" w:eastAsia="zh-CN"/>
                        </w:rPr>
                        <w:t>26</w:t>
                      </w:r>
                      <w:r>
                        <w:rPr>
                          <w:rFonts w:ascii="黑体" w:hAnsi="黑体" w:eastAsia="黑体" w:cs="黑体"/>
                          <w:b/>
                          <w:bCs/>
                          <w:spacing w:val="24"/>
                          <w:sz w:val="28"/>
                          <w:szCs w:val="28"/>
                        </w:rPr>
                        <w:t>-</w:t>
                      </w:r>
                      <w:r>
                        <w:rPr>
                          <w:rFonts w:hint="eastAsia" w:ascii="黑体" w:hAnsi="黑体" w:eastAsia="黑体" w:cs="黑体"/>
                          <w:b/>
                          <w:bCs/>
                          <w:spacing w:val="24"/>
                          <w:sz w:val="28"/>
                          <w:szCs w:val="28"/>
                          <w:lang w:val="en-US" w:eastAsia="zh-CN"/>
                        </w:rPr>
                        <w:t>xx</w:t>
                      </w:r>
                      <w:r>
                        <w:rPr>
                          <w:rFonts w:ascii="黑体" w:hAnsi="黑体" w:eastAsia="黑体" w:cs="黑体"/>
                          <w:b/>
                          <w:bCs/>
                          <w:spacing w:val="24"/>
                          <w:sz w:val="28"/>
                          <w:szCs w:val="28"/>
                        </w:rPr>
                        <w:t>-</w:t>
                      </w:r>
                      <w:r>
                        <w:rPr>
                          <w:rFonts w:hint="eastAsia" w:ascii="黑体" w:hAnsi="黑体" w:eastAsia="黑体" w:cs="黑体"/>
                          <w:b/>
                          <w:bCs/>
                          <w:spacing w:val="24"/>
                          <w:sz w:val="28"/>
                          <w:szCs w:val="28"/>
                          <w:lang w:val="en-US" w:eastAsia="zh-CN"/>
                        </w:rPr>
                        <w:t>xx</w:t>
                      </w:r>
                      <w:r>
                        <w:rPr>
                          <w:rFonts w:ascii="黑体" w:hAnsi="黑体" w:eastAsia="黑体" w:cs="黑体"/>
                          <w:b/>
                          <w:bCs/>
                          <w:spacing w:val="24"/>
                          <w:sz w:val="28"/>
                          <w:szCs w:val="28"/>
                        </w:rPr>
                        <w:t>实施</w:t>
                      </w:r>
                    </w:p>
                  </w:txbxContent>
                </v:textbox>
              </v:shape>
            </w:pict>
          </mc:Fallback>
        </mc:AlternateContent>
      </w:r>
      <w:r>
        <w:rPr>
          <w:rFonts w:ascii="黑体" w:hAnsi="黑体" w:eastAsia="黑体" w:cs="黑体"/>
          <w:b/>
          <w:bCs/>
          <w:spacing w:val="24"/>
          <w:sz w:val="28"/>
          <w:szCs w:val="28"/>
          <w:lang w:eastAsia="zh-CN"/>
        </w:rPr>
        <w:t>20</w:t>
      </w:r>
      <w:r>
        <w:rPr>
          <w:rFonts w:hint="eastAsia" w:ascii="黑体" w:hAnsi="黑体" w:eastAsia="黑体" w:cs="黑体"/>
          <w:b/>
          <w:bCs/>
          <w:spacing w:val="24"/>
          <w:sz w:val="28"/>
          <w:szCs w:val="28"/>
          <w:lang w:val="en-US" w:eastAsia="zh-CN"/>
        </w:rPr>
        <w:t>26</w:t>
      </w:r>
      <w:r>
        <w:rPr>
          <w:rFonts w:ascii="黑体" w:hAnsi="黑体" w:eastAsia="黑体" w:cs="黑体"/>
          <w:b/>
          <w:bCs/>
          <w:spacing w:val="24"/>
          <w:sz w:val="28"/>
          <w:szCs w:val="28"/>
          <w:lang w:eastAsia="zh-CN"/>
        </w:rPr>
        <w:t>-</w:t>
      </w:r>
      <w:r>
        <w:rPr>
          <w:rFonts w:hint="eastAsia" w:ascii="黑体" w:hAnsi="黑体" w:eastAsia="黑体" w:cs="黑体"/>
          <w:b/>
          <w:bCs/>
          <w:spacing w:val="24"/>
          <w:sz w:val="28"/>
          <w:szCs w:val="28"/>
          <w:lang w:val="en-US" w:eastAsia="zh-CN"/>
        </w:rPr>
        <w:t>xx</w:t>
      </w:r>
      <w:r>
        <w:rPr>
          <w:rFonts w:ascii="黑体" w:hAnsi="黑体" w:eastAsia="黑体" w:cs="黑体"/>
          <w:b/>
          <w:bCs/>
          <w:spacing w:val="24"/>
          <w:sz w:val="28"/>
          <w:szCs w:val="28"/>
          <w:lang w:eastAsia="zh-CN"/>
        </w:rPr>
        <w:t>-</w:t>
      </w:r>
      <w:r>
        <w:rPr>
          <w:rFonts w:hint="eastAsia" w:ascii="黑体" w:hAnsi="黑体" w:eastAsia="黑体" w:cs="黑体"/>
          <w:b/>
          <w:bCs/>
          <w:spacing w:val="24"/>
          <w:sz w:val="28"/>
          <w:szCs w:val="28"/>
          <w:lang w:val="en-US" w:eastAsia="zh-CN"/>
        </w:rPr>
        <w:t>xx</w:t>
      </w:r>
      <w:r>
        <w:rPr>
          <w:rFonts w:ascii="黑体" w:hAnsi="黑体" w:eastAsia="黑体" w:cs="黑体"/>
          <w:b/>
          <w:bCs/>
          <w:spacing w:val="24"/>
          <w:sz w:val="28"/>
          <w:szCs w:val="28"/>
          <w:lang w:eastAsia="zh-CN"/>
        </w:rPr>
        <w:t>发布</w:t>
      </w:r>
    </w:p>
    <w:p w14:paraId="68869895">
      <w:pPr>
        <w:spacing w:line="69" w:lineRule="auto"/>
        <w:rPr>
          <w:sz w:val="2"/>
          <w:lang w:eastAsia="zh-CN"/>
        </w:rPr>
      </w:pPr>
    </w:p>
    <w:p w14:paraId="00F09D9A">
      <w:pPr>
        <w:pStyle w:val="2"/>
        <w:spacing w:line="14" w:lineRule="auto"/>
        <w:rPr>
          <w:sz w:val="2"/>
          <w:lang w:eastAsia="zh-CN"/>
        </w:rPr>
      </w:pPr>
      <w:r>
        <w:rPr>
          <w:sz w:val="2"/>
          <w:szCs w:val="2"/>
          <w:lang w:eastAsia="zh-CN"/>
        </w:rPr>
        <w:br w:type="column"/>
      </w:r>
    </w:p>
    <w:p w14:paraId="5552895A">
      <w:pPr>
        <w:spacing w:line="14" w:lineRule="auto"/>
        <w:rPr>
          <w:sz w:val="2"/>
          <w:szCs w:val="2"/>
          <w:lang w:eastAsia="zh-CN"/>
        </w:rPr>
        <w:sectPr>
          <w:type w:val="continuous"/>
          <w:pgSz w:w="11900" w:h="16820"/>
          <w:pgMar w:top="529" w:right="820" w:bottom="0" w:left="1269" w:header="0" w:footer="0" w:gutter="0"/>
          <w:pgNumType w:fmt="upperRoman"/>
          <w:cols w:equalWidth="0" w:num="2">
            <w:col w:w="7295" w:space="100"/>
            <w:col w:w="2416"/>
          </w:cols>
        </w:sectPr>
      </w:pPr>
    </w:p>
    <w:p w14:paraId="77E81CD8">
      <w:pPr>
        <w:spacing w:before="174"/>
        <w:rPr>
          <w:lang w:eastAsia="zh-CN"/>
        </w:rPr>
      </w:pPr>
    </w:p>
    <w:p w14:paraId="3A4F44C7">
      <w:pPr>
        <w:rPr>
          <w:lang w:eastAsia="zh-CN"/>
        </w:rPr>
        <w:sectPr>
          <w:type w:val="continuous"/>
          <w:pgSz w:w="11900" w:h="16820"/>
          <w:pgMar w:top="529" w:right="820" w:bottom="0" w:left="1269" w:header="0" w:footer="0" w:gutter="0"/>
          <w:pgNumType w:fmt="upperRoman"/>
          <w:cols w:equalWidth="0" w:num="1">
            <w:col w:w="9811"/>
          </w:cols>
        </w:sectPr>
      </w:pPr>
    </w:p>
    <w:p w14:paraId="4DFA87AE">
      <w:pPr>
        <w:spacing w:before="57" w:line="222" w:lineRule="auto"/>
        <w:ind w:left="1920"/>
        <w:rPr>
          <w:rFonts w:ascii="黑体" w:hAnsi="黑体" w:eastAsia="黑体" w:cs="黑体"/>
          <w:sz w:val="23"/>
          <w:szCs w:val="23"/>
          <w:lang w:eastAsia="zh-CN"/>
        </w:rPr>
      </w:pPr>
      <w:r>
        <w:rPr>
          <w:rFonts w:ascii="黑体" w:hAnsi="黑体" w:eastAsia="黑体" w:cs="黑体"/>
          <w:spacing w:val="5"/>
          <w:sz w:val="23"/>
          <w:szCs w:val="23"/>
          <w:lang w:eastAsia="zh-CN"/>
        </w:rPr>
        <w:t>四川省体育场馆协会</w:t>
      </w:r>
    </w:p>
    <w:p w14:paraId="2D18354D">
      <w:pPr>
        <w:spacing w:before="22" w:line="222" w:lineRule="auto"/>
        <w:ind w:left="1920"/>
        <w:rPr>
          <w:rFonts w:ascii="黑体" w:hAnsi="黑体" w:eastAsia="黑体" w:cs="黑体"/>
          <w:sz w:val="23"/>
          <w:szCs w:val="23"/>
          <w:lang w:eastAsia="zh-CN"/>
        </w:rPr>
      </w:pPr>
      <w:r>
        <w:rPr>
          <w:rFonts w:ascii="黑体" w:hAnsi="黑体" w:eastAsia="黑体" w:cs="黑体"/>
          <w:spacing w:val="6"/>
          <w:sz w:val="23"/>
          <w:szCs w:val="23"/>
          <w:lang w:eastAsia="zh-CN"/>
        </w:rPr>
        <w:t>四川省体育产业联合会</w:t>
      </w:r>
    </w:p>
    <w:p w14:paraId="77FDCC54">
      <w:pPr>
        <w:spacing w:before="35" w:line="187" w:lineRule="auto"/>
        <w:ind w:left="1920"/>
        <w:rPr>
          <w:rFonts w:ascii="黑体" w:hAnsi="黑体" w:eastAsia="黑体" w:cs="黑体"/>
          <w:sz w:val="23"/>
          <w:szCs w:val="23"/>
          <w:lang w:eastAsia="zh-CN"/>
        </w:rPr>
      </w:pPr>
      <w:r>
        <w:rPr>
          <w:rFonts w:ascii="黑体" w:hAnsi="黑体" w:eastAsia="黑体" w:cs="黑体"/>
          <w:spacing w:val="7"/>
          <w:sz w:val="23"/>
          <w:szCs w:val="23"/>
          <w:lang w:eastAsia="zh-CN"/>
        </w:rPr>
        <w:t>四川省川联体育产业商会</w:t>
      </w:r>
    </w:p>
    <w:p w14:paraId="0D35D1AA">
      <w:pPr>
        <w:pStyle w:val="2"/>
        <w:spacing w:line="14" w:lineRule="auto"/>
        <w:rPr>
          <w:sz w:val="2"/>
          <w:lang w:eastAsia="zh-CN"/>
        </w:rPr>
      </w:pPr>
      <w:r>
        <w:rPr>
          <w:sz w:val="2"/>
          <w:szCs w:val="2"/>
          <w:lang w:eastAsia="zh-CN"/>
        </w:rPr>
        <w:br w:type="column"/>
      </w:r>
    </w:p>
    <w:p w14:paraId="44354C10">
      <w:pPr>
        <w:pStyle w:val="2"/>
        <w:spacing w:line="248" w:lineRule="auto"/>
        <w:rPr>
          <w:lang w:eastAsia="zh-CN"/>
        </w:rPr>
      </w:pPr>
    </w:p>
    <w:p w14:paraId="35F1109B">
      <w:pPr>
        <w:spacing w:before="92" w:line="221" w:lineRule="auto"/>
        <w:rPr>
          <w:rFonts w:ascii="黑体" w:hAnsi="黑体" w:eastAsia="黑体" w:cs="黑体"/>
          <w:sz w:val="28"/>
          <w:szCs w:val="28"/>
          <w:lang w:eastAsia="zh-CN"/>
        </w:rPr>
        <w:sectPr>
          <w:type w:val="continuous"/>
          <w:pgSz w:w="11900" w:h="16820"/>
          <w:pgMar w:top="529" w:right="820" w:bottom="0" w:left="1269" w:header="0" w:footer="0" w:gutter="0"/>
          <w:pgNumType w:fmt="upperRoman"/>
          <w:cols w:equalWidth="0" w:num="2">
            <w:col w:w="6085" w:space="100"/>
            <w:col w:w="3626"/>
          </w:cols>
        </w:sectPr>
      </w:pPr>
      <w:r>
        <w:rPr>
          <w:rFonts w:ascii="黑体" w:hAnsi="黑体" w:eastAsia="黑体" w:cs="黑体"/>
          <w:b/>
          <w:bCs/>
          <w:spacing w:val="-10"/>
          <w:sz w:val="28"/>
          <w:szCs w:val="28"/>
          <w:lang w:eastAsia="zh-CN"/>
        </w:rPr>
        <w:t>发布</w:t>
      </w:r>
    </w:p>
    <w:p w14:paraId="55526AF9">
      <w:pPr>
        <w:rPr>
          <w:lang w:eastAsia="zh-CN"/>
        </w:rPr>
        <w:sectPr>
          <w:headerReference r:id="rId3" w:type="default"/>
          <w:footerReference r:id="rId4" w:type="default"/>
          <w:pgSz w:w="11900" w:h="16820"/>
          <w:pgMar w:top="0" w:right="0" w:bottom="0" w:left="0" w:header="0" w:footer="0" w:gutter="0"/>
          <w:pgNumType w:fmt="upperRoman"/>
          <w:cols w:space="720" w:num="1"/>
        </w:sectPr>
      </w:pPr>
    </w:p>
    <w:p w14:paraId="4CD61F92">
      <w:pPr>
        <w:pStyle w:val="2"/>
        <w:spacing w:line="244" w:lineRule="auto"/>
        <w:rPr>
          <w:lang w:eastAsia="zh-CN"/>
        </w:rPr>
      </w:pPr>
    </w:p>
    <w:p w14:paraId="4AB8F9E2">
      <w:pPr>
        <w:pStyle w:val="2"/>
        <w:spacing w:line="244" w:lineRule="auto"/>
        <w:rPr>
          <w:lang w:eastAsia="zh-CN"/>
        </w:rPr>
      </w:pPr>
    </w:p>
    <w:p w14:paraId="0A994598">
      <w:pPr>
        <w:pStyle w:val="2"/>
        <w:spacing w:line="244" w:lineRule="auto"/>
        <w:rPr>
          <w:lang w:eastAsia="zh-CN"/>
        </w:rPr>
      </w:pPr>
    </w:p>
    <w:p w14:paraId="5E6FE64F">
      <w:pPr>
        <w:pStyle w:val="2"/>
        <w:spacing w:line="244" w:lineRule="auto"/>
        <w:rPr>
          <w:lang w:eastAsia="zh-CN"/>
        </w:rPr>
      </w:pPr>
    </w:p>
    <w:p w14:paraId="125825E0">
      <w:pPr>
        <w:pStyle w:val="2"/>
        <w:spacing w:line="303" w:lineRule="auto"/>
        <w:rPr>
          <w:lang w:eastAsia="zh-CN"/>
        </w:rPr>
      </w:pPr>
    </w:p>
    <w:p w14:paraId="27390893">
      <w:pPr>
        <w:pStyle w:val="2"/>
        <w:spacing w:line="303" w:lineRule="auto"/>
        <w:rPr>
          <w:lang w:eastAsia="zh-CN"/>
        </w:rPr>
      </w:pPr>
    </w:p>
    <w:p w14:paraId="1D1EC8B2">
      <w:pPr>
        <w:spacing w:before="91" w:line="222" w:lineRule="auto"/>
        <w:ind w:left="4103"/>
        <w:rPr>
          <w:rFonts w:ascii="黑体" w:hAnsi="黑体" w:eastAsia="黑体" w:cs="黑体"/>
          <w:sz w:val="28"/>
          <w:szCs w:val="28"/>
          <w:lang w:eastAsia="zh-CN"/>
        </w:rPr>
      </w:pPr>
      <w:r>
        <w:rPr>
          <w:rFonts w:ascii="黑体" w:hAnsi="黑体" w:eastAsia="黑体" w:cs="黑体"/>
          <w:b/>
          <w:bCs/>
          <w:spacing w:val="-26"/>
          <w:sz w:val="28"/>
          <w:szCs w:val="28"/>
          <w:lang w:eastAsia="zh-CN"/>
        </w:rPr>
        <w:t>目次</w:t>
      </w:r>
    </w:p>
    <w:p w14:paraId="4AEBFDD5">
      <w:pPr>
        <w:pStyle w:val="2"/>
        <w:spacing w:line="266" w:lineRule="auto"/>
        <w:rPr>
          <w:lang w:eastAsia="zh-CN"/>
        </w:rPr>
      </w:pPr>
    </w:p>
    <w:p w14:paraId="1E218DD6">
      <w:pPr>
        <w:pStyle w:val="2"/>
        <w:spacing w:line="267" w:lineRule="auto"/>
        <w:rPr>
          <w:lang w:eastAsia="zh-CN"/>
        </w:rPr>
      </w:pPr>
    </w:p>
    <w:sdt>
      <w:sdtPr>
        <w:rPr>
          <w:rFonts w:ascii="宋体" w:hAnsi="宋体" w:eastAsia="宋体" w:cs="Arial"/>
          <w:snapToGrid w:val="0"/>
          <w:color w:val="000000"/>
          <w:sz w:val="21"/>
          <w:szCs w:val="21"/>
          <w:lang w:val="en-US" w:eastAsia="en-US" w:bidi="ar-SA"/>
        </w:rPr>
        <w:id w:val="147472700"/>
        <w15:color w:val="DBDBDB"/>
        <w:docPartObj>
          <w:docPartGallery w:val="Table of Contents"/>
          <w:docPartUnique/>
        </w:docPartObj>
      </w:sdtPr>
      <w:sdtEndPr>
        <w:rPr>
          <w:rFonts w:ascii="Times New Roman" w:hAnsi="Times New Roman" w:eastAsia="Times New Roman" w:cs="Times New Roman"/>
          <w:snapToGrid w:val="0"/>
          <w:color w:val="000000"/>
          <w:sz w:val="21"/>
          <w:szCs w:val="21"/>
          <w:lang w:val="en-US" w:eastAsia="en-US" w:bidi="ar-SA"/>
        </w:rPr>
      </w:sdtEndPr>
      <w:sdtContent>
        <w:p w14:paraId="52C98022">
          <w:pPr>
            <w:spacing w:before="0" w:beforeLines="0" w:after="0" w:afterLines="0" w:line="240" w:lineRule="auto"/>
            <w:ind w:left="0" w:leftChars="0" w:right="0" w:rightChars="0" w:firstLine="0" w:firstLineChars="0"/>
            <w:jc w:val="center"/>
          </w:pPr>
        </w:p>
        <w:p w14:paraId="08B7B431">
          <w:pPr>
            <w:pStyle w:val="6"/>
            <w:tabs>
              <w:tab w:val="right" w:leader="dot" w:pos="9356"/>
            </w:tabs>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fldChar w:fldCharType="begin"/>
          </w:r>
          <w:r>
            <w:rPr>
              <w:rFonts w:ascii="Times New Roman" w:hAnsi="Times New Roman" w:eastAsia="Times New Roman" w:cs="Times New Roman"/>
              <w:sz w:val="21"/>
              <w:szCs w:val="21"/>
            </w:rPr>
            <w:instrText xml:space="preserve"> HYPERLINK \l _Toc28189 </w:instrText>
          </w:r>
          <w:r>
            <w:rPr>
              <w:rFonts w:ascii="Times New Roman" w:hAnsi="Times New Roman" w:eastAsia="Times New Roman" w:cs="Times New Roman"/>
              <w:sz w:val="21"/>
              <w:szCs w:val="21"/>
            </w:rPr>
            <w:fldChar w:fldCharType="separate"/>
          </w:r>
          <w:r>
            <w:rPr>
              <w:rFonts w:hint="eastAsia" w:ascii="黑体" w:hAnsi="黑体" w:eastAsia="黑体" w:cs="黑体"/>
              <w:bCs/>
              <w:spacing w:val="-21"/>
              <w:sz w:val="21"/>
              <w:szCs w:val="21"/>
              <w:lang w:val="en-US" w:eastAsia="zh-CN"/>
            </w:rPr>
            <w:t>前</w:t>
          </w:r>
          <w:r>
            <w:rPr>
              <w:rFonts w:ascii="黑体" w:hAnsi="黑体" w:eastAsia="黑体" w:cs="黑体"/>
              <w:bCs/>
              <w:spacing w:val="-21"/>
              <w:sz w:val="21"/>
              <w:szCs w:val="21"/>
              <w:lang w:eastAsia="zh-CN"/>
            </w:rPr>
            <w:t>言</w:t>
          </w:r>
          <w:r>
            <w:rPr>
              <w:sz w:val="21"/>
              <w:szCs w:val="21"/>
            </w:rPr>
            <w:tab/>
          </w:r>
          <w:r>
            <w:rPr>
              <w:rFonts w:hint="eastAsia" w:ascii="微软雅黑" w:hAnsi="微软雅黑" w:eastAsia="微软雅黑" w:cs="微软雅黑"/>
              <w:sz w:val="21"/>
              <w:szCs w:val="21"/>
            </w:rPr>
            <w:t>Ⅰ</w:t>
          </w:r>
          <w:r>
            <w:rPr>
              <w:rFonts w:ascii="Times New Roman" w:hAnsi="Times New Roman" w:eastAsia="Times New Roman" w:cs="Times New Roman"/>
              <w:sz w:val="21"/>
              <w:szCs w:val="21"/>
            </w:rPr>
            <w:fldChar w:fldCharType="end"/>
          </w:r>
        </w:p>
        <w:p w14:paraId="5BCA4E8C">
          <w:pPr>
            <w:pStyle w:val="6"/>
            <w:tabs>
              <w:tab w:val="right" w:leader="dot" w:pos="9356"/>
            </w:tabs>
            <w:spacing w:line="360" w:lineRule="auto"/>
            <w:rPr>
              <w:sz w:val="21"/>
              <w:szCs w:val="21"/>
            </w:rPr>
          </w:pPr>
          <w:r>
            <w:rPr>
              <w:rFonts w:ascii="Times New Roman" w:hAnsi="Times New Roman" w:eastAsia="Times New Roman" w:cs="Times New Roman"/>
              <w:sz w:val="21"/>
              <w:szCs w:val="21"/>
            </w:rPr>
            <w:fldChar w:fldCharType="begin"/>
          </w:r>
          <w:r>
            <w:rPr>
              <w:rFonts w:ascii="Times New Roman" w:hAnsi="Times New Roman" w:eastAsia="Times New Roman" w:cs="Times New Roman"/>
              <w:sz w:val="21"/>
              <w:szCs w:val="21"/>
            </w:rPr>
            <w:instrText xml:space="preserve">TOC \o "1-3" \h \u </w:instrText>
          </w:r>
          <w:r>
            <w:rPr>
              <w:rFonts w:ascii="Times New Roman" w:hAnsi="Times New Roman" w:eastAsia="Times New Roman" w:cs="Times New Roman"/>
              <w:sz w:val="21"/>
              <w:szCs w:val="21"/>
            </w:rPr>
            <w:fldChar w:fldCharType="separate"/>
          </w:r>
          <w:r>
            <w:rPr>
              <w:rFonts w:ascii="Times New Roman" w:hAnsi="Times New Roman" w:eastAsia="Times New Roman" w:cs="Times New Roman"/>
              <w:sz w:val="21"/>
              <w:szCs w:val="21"/>
            </w:rPr>
            <w:fldChar w:fldCharType="begin"/>
          </w:r>
          <w:r>
            <w:rPr>
              <w:rFonts w:ascii="Times New Roman" w:hAnsi="Times New Roman" w:eastAsia="Times New Roman" w:cs="Times New Roman"/>
              <w:sz w:val="21"/>
              <w:szCs w:val="21"/>
            </w:rPr>
            <w:instrText xml:space="preserve"> HYPERLINK \l _Toc28189 </w:instrText>
          </w:r>
          <w:r>
            <w:rPr>
              <w:rFonts w:ascii="Times New Roman" w:hAnsi="Times New Roman" w:eastAsia="Times New Roman" w:cs="Times New Roman"/>
              <w:sz w:val="21"/>
              <w:szCs w:val="21"/>
            </w:rPr>
            <w:fldChar w:fldCharType="separate"/>
          </w:r>
          <w:r>
            <w:rPr>
              <w:rFonts w:ascii="黑体" w:hAnsi="黑体" w:eastAsia="黑体" w:cs="黑体"/>
              <w:bCs/>
              <w:spacing w:val="-21"/>
              <w:sz w:val="21"/>
              <w:szCs w:val="21"/>
              <w:lang w:eastAsia="zh-CN"/>
            </w:rPr>
            <w:t>引言</w:t>
          </w:r>
          <w:r>
            <w:rPr>
              <w:sz w:val="21"/>
              <w:szCs w:val="21"/>
            </w:rPr>
            <w:tab/>
          </w:r>
          <w:r>
            <w:rPr>
              <w:rFonts w:ascii="Times New Roman" w:hAnsi="Times New Roman" w:eastAsia="Times New Roman" w:cs="Times New Roman"/>
              <w:sz w:val="21"/>
              <w:szCs w:val="21"/>
            </w:rPr>
            <w:fldChar w:fldCharType="end"/>
          </w:r>
          <w:r>
            <w:rPr>
              <w:rFonts w:hint="eastAsia" w:ascii="微软雅黑" w:hAnsi="微软雅黑" w:eastAsia="微软雅黑" w:cs="微软雅黑"/>
              <w:sz w:val="21"/>
              <w:szCs w:val="21"/>
            </w:rPr>
            <w:t>Ⅱ</w:t>
          </w:r>
        </w:p>
        <w:p w14:paraId="105D8620">
          <w:pPr>
            <w:pStyle w:val="6"/>
            <w:tabs>
              <w:tab w:val="right" w:leader="dot" w:pos="9356"/>
            </w:tabs>
            <w:spacing w:line="360" w:lineRule="auto"/>
            <w:rPr>
              <w:sz w:val="21"/>
              <w:szCs w:val="21"/>
            </w:rPr>
          </w:pPr>
          <w:r>
            <w:rPr>
              <w:rFonts w:ascii="Times New Roman" w:hAnsi="Times New Roman" w:eastAsia="Times New Roman" w:cs="Times New Roman"/>
              <w:sz w:val="21"/>
              <w:szCs w:val="21"/>
            </w:rPr>
            <w:fldChar w:fldCharType="begin"/>
          </w:r>
          <w:r>
            <w:rPr>
              <w:rFonts w:ascii="Times New Roman" w:hAnsi="Times New Roman" w:eastAsia="Times New Roman" w:cs="Times New Roman"/>
              <w:sz w:val="21"/>
              <w:szCs w:val="21"/>
            </w:rPr>
            <w:instrText xml:space="preserve"> HYPERLINK \l _Toc10355 </w:instrText>
          </w:r>
          <w:r>
            <w:rPr>
              <w:rFonts w:ascii="Times New Roman" w:hAnsi="Times New Roman" w:eastAsia="Times New Roman" w:cs="Times New Roman"/>
              <w:sz w:val="21"/>
              <w:szCs w:val="21"/>
            </w:rPr>
            <w:fldChar w:fldCharType="separate"/>
          </w:r>
          <w:r>
            <w:rPr>
              <w:rFonts w:ascii="宋体" w:hAnsi="宋体" w:eastAsia="宋体" w:cs="宋体"/>
              <w:bCs/>
              <w:spacing w:val="-13"/>
              <w:sz w:val="21"/>
              <w:szCs w:val="21"/>
              <w:lang w:eastAsia="zh-CN"/>
            </w:rPr>
            <w:t>1</w:t>
          </w:r>
          <w:r>
            <w:rPr>
              <w:rFonts w:ascii="黑体" w:hAnsi="黑体" w:eastAsia="黑体" w:cs="黑体"/>
              <w:bCs/>
              <w:spacing w:val="-13"/>
              <w:sz w:val="21"/>
              <w:szCs w:val="21"/>
              <w:lang w:eastAsia="zh-CN"/>
            </w:rPr>
            <w:t>范围</w:t>
          </w:r>
          <w:r>
            <w:rPr>
              <w:sz w:val="21"/>
              <w:szCs w:val="21"/>
            </w:rPr>
            <w:tab/>
          </w:r>
          <w:r>
            <w:rPr>
              <w:sz w:val="21"/>
              <w:szCs w:val="21"/>
            </w:rPr>
            <w:fldChar w:fldCharType="begin"/>
          </w:r>
          <w:r>
            <w:rPr>
              <w:sz w:val="21"/>
              <w:szCs w:val="21"/>
            </w:rPr>
            <w:instrText xml:space="preserve"> PAGEREF _Toc10355 \h </w:instrText>
          </w:r>
          <w:r>
            <w:rPr>
              <w:sz w:val="21"/>
              <w:szCs w:val="21"/>
            </w:rPr>
            <w:fldChar w:fldCharType="separate"/>
          </w:r>
          <w:r>
            <w:rPr>
              <w:sz w:val="21"/>
              <w:szCs w:val="21"/>
            </w:rPr>
            <w:t>1</w:t>
          </w:r>
          <w:r>
            <w:rPr>
              <w:sz w:val="21"/>
              <w:szCs w:val="21"/>
            </w:rPr>
            <w:fldChar w:fldCharType="end"/>
          </w:r>
          <w:r>
            <w:rPr>
              <w:rFonts w:ascii="Times New Roman" w:hAnsi="Times New Roman" w:eastAsia="Times New Roman" w:cs="Times New Roman"/>
              <w:sz w:val="21"/>
              <w:szCs w:val="21"/>
            </w:rPr>
            <w:fldChar w:fldCharType="end"/>
          </w:r>
        </w:p>
        <w:p w14:paraId="12581FFB">
          <w:pPr>
            <w:pStyle w:val="6"/>
            <w:tabs>
              <w:tab w:val="right" w:leader="dot" w:pos="9356"/>
            </w:tabs>
            <w:spacing w:line="360" w:lineRule="auto"/>
            <w:rPr>
              <w:rFonts w:ascii="宋体" w:hAnsi="宋体" w:eastAsia="宋体" w:cs="宋体"/>
              <w:bCs/>
              <w:sz w:val="21"/>
              <w:szCs w:val="21"/>
              <w:lang w:eastAsia="zh-CN"/>
            </w:rPr>
          </w:pPr>
          <w:r>
            <w:rPr>
              <w:rFonts w:ascii="宋体" w:hAnsi="宋体" w:eastAsia="宋体" w:cs="宋体"/>
              <w:bCs/>
              <w:sz w:val="21"/>
              <w:szCs w:val="21"/>
              <w:lang w:eastAsia="zh-CN"/>
            </w:rPr>
            <w:fldChar w:fldCharType="begin"/>
          </w:r>
          <w:r>
            <w:rPr>
              <w:rFonts w:ascii="宋体" w:hAnsi="宋体" w:eastAsia="宋体" w:cs="宋体"/>
              <w:bCs/>
              <w:sz w:val="21"/>
              <w:szCs w:val="21"/>
              <w:lang w:eastAsia="zh-CN"/>
            </w:rPr>
            <w:instrText xml:space="preserve"> HYPERLINK \l _Toc23906 </w:instrText>
          </w:r>
          <w:r>
            <w:rPr>
              <w:rFonts w:ascii="宋体" w:hAnsi="宋体" w:eastAsia="宋体" w:cs="宋体"/>
              <w:bCs/>
              <w:sz w:val="21"/>
              <w:szCs w:val="21"/>
              <w:lang w:eastAsia="zh-CN"/>
            </w:rPr>
            <w:fldChar w:fldCharType="separate"/>
          </w:r>
          <w:r>
            <w:rPr>
              <w:rFonts w:ascii="宋体" w:hAnsi="宋体" w:eastAsia="宋体" w:cs="宋体"/>
              <w:bCs/>
              <w:sz w:val="21"/>
              <w:szCs w:val="21"/>
              <w:lang w:eastAsia="zh-CN"/>
            </w:rPr>
            <w:t>2规范性引用文件</w:t>
          </w:r>
          <w:r>
            <w:rPr>
              <w:rFonts w:ascii="宋体" w:hAnsi="宋体" w:eastAsia="宋体" w:cs="宋体"/>
              <w:bCs/>
              <w:sz w:val="21"/>
              <w:szCs w:val="21"/>
              <w:lang w:eastAsia="zh-CN"/>
            </w:rPr>
            <w:tab/>
          </w:r>
          <w:r>
            <w:rPr>
              <w:rFonts w:ascii="宋体" w:hAnsi="宋体" w:eastAsia="宋体" w:cs="宋体"/>
              <w:bCs/>
              <w:sz w:val="21"/>
              <w:szCs w:val="21"/>
              <w:lang w:eastAsia="zh-CN"/>
            </w:rPr>
            <w:fldChar w:fldCharType="begin"/>
          </w:r>
          <w:r>
            <w:rPr>
              <w:rFonts w:ascii="宋体" w:hAnsi="宋体" w:eastAsia="宋体" w:cs="宋体"/>
              <w:bCs/>
              <w:sz w:val="21"/>
              <w:szCs w:val="21"/>
              <w:lang w:eastAsia="zh-CN"/>
            </w:rPr>
            <w:instrText xml:space="preserve"> PAGEREF _Toc23906 \h </w:instrText>
          </w:r>
          <w:r>
            <w:rPr>
              <w:rFonts w:ascii="宋体" w:hAnsi="宋体" w:eastAsia="宋体" w:cs="宋体"/>
              <w:bCs/>
              <w:sz w:val="21"/>
              <w:szCs w:val="21"/>
              <w:lang w:eastAsia="zh-CN"/>
            </w:rPr>
            <w:fldChar w:fldCharType="separate"/>
          </w:r>
          <w:r>
            <w:rPr>
              <w:rFonts w:ascii="宋体" w:hAnsi="宋体" w:eastAsia="宋体" w:cs="宋体"/>
              <w:bCs/>
              <w:sz w:val="21"/>
              <w:szCs w:val="21"/>
              <w:lang w:eastAsia="zh-CN"/>
            </w:rPr>
            <w:t>1</w:t>
          </w:r>
          <w:r>
            <w:rPr>
              <w:rFonts w:ascii="宋体" w:hAnsi="宋体" w:eastAsia="宋体" w:cs="宋体"/>
              <w:bCs/>
              <w:sz w:val="21"/>
              <w:szCs w:val="21"/>
              <w:lang w:eastAsia="zh-CN"/>
            </w:rPr>
            <w:fldChar w:fldCharType="end"/>
          </w:r>
          <w:r>
            <w:rPr>
              <w:rFonts w:ascii="宋体" w:hAnsi="宋体" w:eastAsia="宋体" w:cs="宋体"/>
              <w:bCs/>
              <w:sz w:val="21"/>
              <w:szCs w:val="21"/>
              <w:lang w:eastAsia="zh-CN"/>
            </w:rPr>
            <w:fldChar w:fldCharType="end"/>
          </w:r>
        </w:p>
        <w:p w14:paraId="43274EF6">
          <w:pPr>
            <w:pStyle w:val="6"/>
            <w:tabs>
              <w:tab w:val="right" w:leader="dot" w:pos="9356"/>
            </w:tabs>
            <w:spacing w:line="360" w:lineRule="auto"/>
            <w:rPr>
              <w:rFonts w:ascii="宋体" w:hAnsi="宋体" w:eastAsia="宋体" w:cs="宋体"/>
              <w:bCs/>
              <w:sz w:val="21"/>
              <w:szCs w:val="21"/>
              <w:lang w:eastAsia="zh-CN"/>
            </w:rPr>
          </w:pPr>
          <w:r>
            <w:rPr>
              <w:rFonts w:ascii="宋体" w:hAnsi="宋体" w:eastAsia="宋体" w:cs="宋体"/>
              <w:bCs/>
              <w:sz w:val="21"/>
              <w:szCs w:val="21"/>
              <w:lang w:eastAsia="zh-CN"/>
            </w:rPr>
            <w:t>3术语和定义</w:t>
          </w:r>
          <w:r>
            <w:rPr>
              <w:rFonts w:ascii="宋体" w:hAnsi="宋体" w:eastAsia="宋体" w:cs="宋体"/>
              <w:bCs/>
              <w:sz w:val="21"/>
              <w:szCs w:val="21"/>
              <w:lang w:eastAsia="zh-CN"/>
            </w:rPr>
            <w:tab/>
          </w:r>
          <w:r>
            <w:rPr>
              <w:rFonts w:ascii="宋体" w:hAnsi="宋体" w:eastAsia="宋体" w:cs="宋体"/>
              <w:bCs/>
              <w:sz w:val="21"/>
              <w:szCs w:val="21"/>
              <w:lang w:eastAsia="zh-CN"/>
            </w:rPr>
            <w:fldChar w:fldCharType="begin"/>
          </w:r>
          <w:r>
            <w:rPr>
              <w:rFonts w:ascii="宋体" w:hAnsi="宋体" w:eastAsia="宋体" w:cs="宋体"/>
              <w:bCs/>
              <w:sz w:val="21"/>
              <w:szCs w:val="21"/>
              <w:lang w:eastAsia="zh-CN"/>
            </w:rPr>
            <w:instrText xml:space="preserve"> PAGEREF _Toc23906 \h </w:instrText>
          </w:r>
          <w:r>
            <w:rPr>
              <w:rFonts w:ascii="宋体" w:hAnsi="宋体" w:eastAsia="宋体" w:cs="宋体"/>
              <w:bCs/>
              <w:sz w:val="21"/>
              <w:szCs w:val="21"/>
              <w:lang w:eastAsia="zh-CN"/>
            </w:rPr>
            <w:fldChar w:fldCharType="separate"/>
          </w:r>
          <w:r>
            <w:rPr>
              <w:rFonts w:ascii="宋体" w:hAnsi="宋体" w:eastAsia="宋体" w:cs="宋体"/>
              <w:bCs/>
              <w:sz w:val="21"/>
              <w:szCs w:val="21"/>
              <w:lang w:eastAsia="zh-CN"/>
            </w:rPr>
            <w:t>1</w:t>
          </w:r>
          <w:r>
            <w:rPr>
              <w:rFonts w:ascii="宋体" w:hAnsi="宋体" w:eastAsia="宋体" w:cs="宋体"/>
              <w:bCs/>
              <w:sz w:val="21"/>
              <w:szCs w:val="21"/>
              <w:lang w:eastAsia="zh-CN"/>
            </w:rPr>
            <w:fldChar w:fldCharType="end"/>
          </w:r>
        </w:p>
        <w:p w14:paraId="6CE126C0">
          <w:pPr>
            <w:pStyle w:val="6"/>
            <w:tabs>
              <w:tab w:val="right" w:leader="dot" w:pos="9356"/>
            </w:tabs>
            <w:spacing w:line="360" w:lineRule="auto"/>
            <w:rPr>
              <w:sz w:val="21"/>
              <w:szCs w:val="21"/>
            </w:rPr>
          </w:pPr>
          <w:r>
            <w:rPr>
              <w:rFonts w:ascii="Times New Roman" w:hAnsi="Times New Roman" w:eastAsia="Times New Roman" w:cs="Times New Roman"/>
              <w:sz w:val="21"/>
              <w:szCs w:val="21"/>
            </w:rPr>
            <w:fldChar w:fldCharType="begin"/>
          </w:r>
          <w:r>
            <w:rPr>
              <w:rFonts w:ascii="Times New Roman" w:hAnsi="Times New Roman" w:eastAsia="Times New Roman" w:cs="Times New Roman"/>
              <w:sz w:val="21"/>
              <w:szCs w:val="21"/>
            </w:rPr>
            <w:instrText xml:space="preserve"> HYPERLINK \l _Toc31921 </w:instrText>
          </w:r>
          <w:r>
            <w:rPr>
              <w:rFonts w:ascii="Times New Roman" w:hAnsi="Times New Roman" w:eastAsia="Times New Roman" w:cs="Times New Roman"/>
              <w:sz w:val="21"/>
              <w:szCs w:val="21"/>
            </w:rPr>
            <w:fldChar w:fldCharType="separate"/>
          </w:r>
          <w:r>
            <w:rPr>
              <w:rFonts w:ascii="宋体" w:hAnsi="宋体" w:eastAsia="宋体" w:cs="宋体"/>
              <w:bCs/>
              <w:sz w:val="21"/>
              <w:szCs w:val="21"/>
              <w:lang w:eastAsia="zh-CN"/>
            </w:rPr>
            <w:t>4</w:t>
          </w:r>
          <w:r>
            <w:rPr>
              <w:rFonts w:ascii="黑体" w:hAnsi="黑体" w:eastAsia="黑体" w:cs="黑体"/>
              <w:bCs/>
              <w:sz w:val="21"/>
              <w:szCs w:val="21"/>
              <w:lang w:eastAsia="zh-CN"/>
            </w:rPr>
            <w:t>分类</w:t>
          </w:r>
          <w:r>
            <w:rPr>
              <w:sz w:val="21"/>
              <w:szCs w:val="21"/>
            </w:rPr>
            <w:tab/>
          </w:r>
          <w:r>
            <w:rPr>
              <w:sz w:val="21"/>
              <w:szCs w:val="21"/>
            </w:rPr>
            <w:fldChar w:fldCharType="begin"/>
          </w:r>
          <w:r>
            <w:rPr>
              <w:sz w:val="21"/>
              <w:szCs w:val="21"/>
            </w:rPr>
            <w:instrText xml:space="preserve"> PAGEREF _Toc31921 \h </w:instrText>
          </w:r>
          <w:r>
            <w:rPr>
              <w:sz w:val="21"/>
              <w:szCs w:val="21"/>
            </w:rPr>
            <w:fldChar w:fldCharType="separate"/>
          </w:r>
          <w:r>
            <w:rPr>
              <w:sz w:val="21"/>
              <w:szCs w:val="21"/>
            </w:rPr>
            <w:t>2</w:t>
          </w:r>
          <w:r>
            <w:rPr>
              <w:sz w:val="21"/>
              <w:szCs w:val="21"/>
            </w:rPr>
            <w:fldChar w:fldCharType="end"/>
          </w:r>
          <w:r>
            <w:rPr>
              <w:rFonts w:ascii="Times New Roman" w:hAnsi="Times New Roman" w:eastAsia="Times New Roman" w:cs="Times New Roman"/>
              <w:sz w:val="21"/>
              <w:szCs w:val="21"/>
            </w:rPr>
            <w:fldChar w:fldCharType="end"/>
          </w:r>
        </w:p>
        <w:p w14:paraId="28C26C20">
          <w:pPr>
            <w:pStyle w:val="6"/>
            <w:tabs>
              <w:tab w:val="right" w:leader="dot" w:pos="9356"/>
            </w:tabs>
            <w:spacing w:line="360" w:lineRule="auto"/>
            <w:rPr>
              <w:sz w:val="21"/>
              <w:szCs w:val="21"/>
            </w:rPr>
          </w:pPr>
          <w:r>
            <w:rPr>
              <w:rFonts w:ascii="Times New Roman" w:hAnsi="Times New Roman" w:eastAsia="Times New Roman" w:cs="Times New Roman"/>
              <w:sz w:val="21"/>
              <w:szCs w:val="21"/>
            </w:rPr>
            <w:fldChar w:fldCharType="begin"/>
          </w:r>
          <w:r>
            <w:rPr>
              <w:rFonts w:ascii="Times New Roman" w:hAnsi="Times New Roman" w:eastAsia="Times New Roman" w:cs="Times New Roman"/>
              <w:sz w:val="21"/>
              <w:szCs w:val="21"/>
            </w:rPr>
            <w:instrText xml:space="preserve"> HYPERLINK \l _Toc26273 </w:instrText>
          </w:r>
          <w:r>
            <w:rPr>
              <w:rFonts w:ascii="Times New Roman" w:hAnsi="Times New Roman" w:eastAsia="Times New Roman" w:cs="Times New Roman"/>
              <w:sz w:val="21"/>
              <w:szCs w:val="21"/>
            </w:rPr>
            <w:fldChar w:fldCharType="separate"/>
          </w:r>
          <w:r>
            <w:rPr>
              <w:rFonts w:ascii="宋体" w:hAnsi="宋体" w:eastAsia="宋体" w:cs="宋体"/>
              <w:bCs/>
              <w:spacing w:val="-4"/>
              <w:sz w:val="21"/>
              <w:szCs w:val="21"/>
              <w:lang w:eastAsia="zh-CN"/>
            </w:rPr>
            <w:t>5</w:t>
          </w:r>
          <w:r>
            <w:rPr>
              <w:rFonts w:ascii="黑体" w:hAnsi="黑体" w:eastAsia="黑体" w:cs="黑体"/>
              <w:bCs/>
              <w:spacing w:val="-4"/>
              <w:sz w:val="21"/>
              <w:szCs w:val="21"/>
              <w:lang w:eastAsia="zh-CN"/>
            </w:rPr>
            <w:t>基础层要求</w:t>
          </w:r>
          <w:r>
            <w:rPr>
              <w:sz w:val="21"/>
              <w:szCs w:val="21"/>
            </w:rPr>
            <w:tab/>
          </w:r>
          <w:r>
            <w:rPr>
              <w:sz w:val="21"/>
              <w:szCs w:val="21"/>
            </w:rPr>
            <w:fldChar w:fldCharType="begin"/>
          </w:r>
          <w:r>
            <w:rPr>
              <w:sz w:val="21"/>
              <w:szCs w:val="21"/>
            </w:rPr>
            <w:instrText xml:space="preserve"> PAGEREF _Toc26273 \h </w:instrText>
          </w:r>
          <w:r>
            <w:rPr>
              <w:sz w:val="21"/>
              <w:szCs w:val="21"/>
            </w:rPr>
            <w:fldChar w:fldCharType="separate"/>
          </w:r>
          <w:r>
            <w:rPr>
              <w:sz w:val="21"/>
              <w:szCs w:val="21"/>
            </w:rPr>
            <w:t>2</w:t>
          </w:r>
          <w:r>
            <w:rPr>
              <w:sz w:val="21"/>
              <w:szCs w:val="21"/>
            </w:rPr>
            <w:fldChar w:fldCharType="end"/>
          </w:r>
          <w:r>
            <w:rPr>
              <w:rFonts w:ascii="Times New Roman" w:hAnsi="Times New Roman" w:eastAsia="Times New Roman" w:cs="Times New Roman"/>
              <w:sz w:val="21"/>
              <w:szCs w:val="21"/>
            </w:rPr>
            <w:fldChar w:fldCharType="end"/>
          </w:r>
        </w:p>
        <w:p w14:paraId="15E2F3BA">
          <w:pPr>
            <w:pStyle w:val="6"/>
            <w:tabs>
              <w:tab w:val="right" w:leader="dot" w:pos="9356"/>
            </w:tabs>
            <w:spacing w:line="360" w:lineRule="auto"/>
            <w:rPr>
              <w:sz w:val="21"/>
              <w:szCs w:val="21"/>
            </w:rPr>
          </w:pPr>
          <w:r>
            <w:rPr>
              <w:rFonts w:ascii="Times New Roman" w:hAnsi="Times New Roman" w:eastAsia="Times New Roman" w:cs="Times New Roman"/>
              <w:sz w:val="21"/>
              <w:szCs w:val="21"/>
            </w:rPr>
            <w:fldChar w:fldCharType="begin"/>
          </w:r>
          <w:r>
            <w:rPr>
              <w:rFonts w:ascii="Times New Roman" w:hAnsi="Times New Roman" w:eastAsia="Times New Roman" w:cs="Times New Roman"/>
              <w:sz w:val="21"/>
              <w:szCs w:val="21"/>
            </w:rPr>
            <w:instrText xml:space="preserve"> HYPERLINK \l _Toc2722 </w:instrText>
          </w:r>
          <w:r>
            <w:rPr>
              <w:rFonts w:ascii="Times New Roman" w:hAnsi="Times New Roman" w:eastAsia="Times New Roman" w:cs="Times New Roman"/>
              <w:sz w:val="21"/>
              <w:szCs w:val="21"/>
            </w:rPr>
            <w:fldChar w:fldCharType="separate"/>
          </w:r>
          <w:r>
            <w:rPr>
              <w:rFonts w:ascii="宋体" w:hAnsi="宋体" w:eastAsia="宋体" w:cs="宋体"/>
              <w:bCs/>
              <w:spacing w:val="-4"/>
              <w:sz w:val="21"/>
              <w:szCs w:val="21"/>
              <w:lang w:eastAsia="zh-CN"/>
            </w:rPr>
            <w:t>6</w:t>
          </w:r>
          <w:r>
            <w:rPr>
              <w:rFonts w:ascii="黑体" w:hAnsi="黑体" w:eastAsia="黑体" w:cs="黑体"/>
              <w:bCs/>
              <w:spacing w:val="-4"/>
              <w:sz w:val="21"/>
              <w:szCs w:val="21"/>
              <w:lang w:eastAsia="zh-CN"/>
            </w:rPr>
            <w:t>原材料及成品面层质量控制</w:t>
          </w:r>
          <w:r>
            <w:rPr>
              <w:sz w:val="21"/>
              <w:szCs w:val="21"/>
            </w:rPr>
            <w:tab/>
          </w:r>
          <w:r>
            <w:rPr>
              <w:sz w:val="21"/>
              <w:szCs w:val="21"/>
            </w:rPr>
            <w:fldChar w:fldCharType="begin"/>
          </w:r>
          <w:r>
            <w:rPr>
              <w:sz w:val="21"/>
              <w:szCs w:val="21"/>
            </w:rPr>
            <w:instrText xml:space="preserve"> PAGEREF _Toc2722 \h </w:instrText>
          </w:r>
          <w:r>
            <w:rPr>
              <w:sz w:val="21"/>
              <w:szCs w:val="21"/>
            </w:rPr>
            <w:fldChar w:fldCharType="separate"/>
          </w:r>
          <w:r>
            <w:rPr>
              <w:sz w:val="21"/>
              <w:szCs w:val="21"/>
            </w:rPr>
            <w:t>2</w:t>
          </w:r>
          <w:r>
            <w:rPr>
              <w:sz w:val="21"/>
              <w:szCs w:val="21"/>
            </w:rPr>
            <w:fldChar w:fldCharType="end"/>
          </w:r>
          <w:r>
            <w:rPr>
              <w:rFonts w:ascii="Times New Roman" w:hAnsi="Times New Roman" w:eastAsia="Times New Roman" w:cs="Times New Roman"/>
              <w:sz w:val="21"/>
              <w:szCs w:val="21"/>
            </w:rPr>
            <w:fldChar w:fldCharType="end"/>
          </w:r>
        </w:p>
        <w:p w14:paraId="1D42EA0F">
          <w:pPr>
            <w:pStyle w:val="6"/>
            <w:tabs>
              <w:tab w:val="right" w:leader="dot" w:pos="9356"/>
            </w:tabs>
            <w:spacing w:line="360" w:lineRule="auto"/>
            <w:rPr>
              <w:sz w:val="21"/>
              <w:szCs w:val="21"/>
            </w:rPr>
          </w:pPr>
          <w:r>
            <w:rPr>
              <w:rFonts w:ascii="Times New Roman" w:hAnsi="Times New Roman" w:eastAsia="Times New Roman" w:cs="Times New Roman"/>
              <w:sz w:val="21"/>
              <w:szCs w:val="21"/>
            </w:rPr>
            <w:fldChar w:fldCharType="begin"/>
          </w:r>
          <w:r>
            <w:rPr>
              <w:rFonts w:ascii="Times New Roman" w:hAnsi="Times New Roman" w:eastAsia="Times New Roman" w:cs="Times New Roman"/>
              <w:sz w:val="21"/>
              <w:szCs w:val="21"/>
            </w:rPr>
            <w:instrText xml:space="preserve"> HYPERLINK \l _Toc5552 </w:instrText>
          </w:r>
          <w:r>
            <w:rPr>
              <w:rFonts w:ascii="Times New Roman" w:hAnsi="Times New Roman" w:eastAsia="Times New Roman" w:cs="Times New Roman"/>
              <w:sz w:val="21"/>
              <w:szCs w:val="21"/>
            </w:rPr>
            <w:fldChar w:fldCharType="separate"/>
          </w:r>
          <w:r>
            <w:rPr>
              <w:rFonts w:ascii="宋体" w:hAnsi="宋体" w:eastAsia="宋体" w:cs="宋体"/>
              <w:bCs/>
              <w:spacing w:val="2"/>
              <w:sz w:val="21"/>
              <w:szCs w:val="21"/>
            </w:rPr>
            <w:t>7</w:t>
          </w:r>
          <w:r>
            <w:rPr>
              <w:rFonts w:ascii="黑体" w:hAnsi="黑体" w:eastAsia="黑体" w:cs="黑体"/>
              <w:bCs/>
              <w:spacing w:val="2"/>
              <w:sz w:val="21"/>
              <w:szCs w:val="21"/>
            </w:rPr>
            <w:t>面层施工要求</w:t>
          </w:r>
          <w:r>
            <w:rPr>
              <w:sz w:val="21"/>
              <w:szCs w:val="21"/>
            </w:rPr>
            <w:tab/>
          </w:r>
          <w:r>
            <w:rPr>
              <w:sz w:val="21"/>
              <w:szCs w:val="21"/>
            </w:rPr>
            <w:fldChar w:fldCharType="begin"/>
          </w:r>
          <w:r>
            <w:rPr>
              <w:sz w:val="21"/>
              <w:szCs w:val="21"/>
            </w:rPr>
            <w:instrText xml:space="preserve"> PAGEREF _Toc5552 \h </w:instrText>
          </w:r>
          <w:r>
            <w:rPr>
              <w:sz w:val="21"/>
              <w:szCs w:val="21"/>
            </w:rPr>
            <w:fldChar w:fldCharType="separate"/>
          </w:r>
          <w:r>
            <w:rPr>
              <w:sz w:val="21"/>
              <w:szCs w:val="21"/>
            </w:rPr>
            <w:t>7</w:t>
          </w:r>
          <w:r>
            <w:rPr>
              <w:sz w:val="21"/>
              <w:szCs w:val="21"/>
            </w:rPr>
            <w:fldChar w:fldCharType="end"/>
          </w:r>
          <w:r>
            <w:rPr>
              <w:rFonts w:ascii="Times New Roman" w:hAnsi="Times New Roman" w:eastAsia="Times New Roman" w:cs="Times New Roman"/>
              <w:sz w:val="21"/>
              <w:szCs w:val="21"/>
            </w:rPr>
            <w:fldChar w:fldCharType="end"/>
          </w:r>
        </w:p>
        <w:p w14:paraId="5394C6B7">
          <w:pPr>
            <w:pStyle w:val="6"/>
            <w:tabs>
              <w:tab w:val="right" w:leader="dot" w:pos="9356"/>
            </w:tabs>
            <w:spacing w:line="360" w:lineRule="auto"/>
            <w:rPr>
              <w:sz w:val="21"/>
              <w:szCs w:val="21"/>
            </w:rPr>
          </w:pPr>
          <w:r>
            <w:rPr>
              <w:rFonts w:ascii="Times New Roman" w:hAnsi="Times New Roman" w:eastAsia="Times New Roman" w:cs="Times New Roman"/>
              <w:sz w:val="21"/>
              <w:szCs w:val="21"/>
            </w:rPr>
            <w:fldChar w:fldCharType="begin"/>
          </w:r>
          <w:r>
            <w:rPr>
              <w:rFonts w:ascii="Times New Roman" w:hAnsi="Times New Roman" w:eastAsia="Times New Roman" w:cs="Times New Roman"/>
              <w:sz w:val="21"/>
              <w:szCs w:val="21"/>
            </w:rPr>
            <w:instrText xml:space="preserve"> HYPERLINK \l _Toc6465 </w:instrText>
          </w:r>
          <w:r>
            <w:rPr>
              <w:rFonts w:ascii="Times New Roman" w:hAnsi="Times New Roman" w:eastAsia="Times New Roman" w:cs="Times New Roman"/>
              <w:sz w:val="21"/>
              <w:szCs w:val="21"/>
            </w:rPr>
            <w:fldChar w:fldCharType="separate"/>
          </w:r>
          <w:r>
            <w:rPr>
              <w:rFonts w:ascii="宋体" w:hAnsi="宋体" w:eastAsia="宋体" w:cs="宋体"/>
              <w:bCs/>
              <w:spacing w:val="-7"/>
              <w:sz w:val="21"/>
              <w:szCs w:val="21"/>
              <w:lang w:eastAsia="zh-CN"/>
            </w:rPr>
            <w:t>8</w:t>
          </w:r>
          <w:r>
            <w:rPr>
              <w:rFonts w:ascii="黑体" w:hAnsi="黑体" w:eastAsia="黑体" w:cs="黑体"/>
              <w:bCs/>
              <w:spacing w:val="-7"/>
              <w:sz w:val="21"/>
              <w:szCs w:val="21"/>
              <w:lang w:eastAsia="zh-CN"/>
            </w:rPr>
            <w:t>验收</w:t>
          </w:r>
          <w:r>
            <w:rPr>
              <w:sz w:val="21"/>
              <w:szCs w:val="21"/>
            </w:rPr>
            <w:tab/>
          </w:r>
          <w:r>
            <w:rPr>
              <w:sz w:val="21"/>
              <w:szCs w:val="21"/>
            </w:rPr>
            <w:fldChar w:fldCharType="begin"/>
          </w:r>
          <w:r>
            <w:rPr>
              <w:sz w:val="21"/>
              <w:szCs w:val="21"/>
            </w:rPr>
            <w:instrText xml:space="preserve"> PAGEREF _Toc6465 \h </w:instrText>
          </w:r>
          <w:r>
            <w:rPr>
              <w:sz w:val="21"/>
              <w:szCs w:val="21"/>
            </w:rPr>
            <w:fldChar w:fldCharType="separate"/>
          </w:r>
          <w:r>
            <w:rPr>
              <w:sz w:val="21"/>
              <w:szCs w:val="21"/>
            </w:rPr>
            <w:t>11</w:t>
          </w:r>
          <w:r>
            <w:rPr>
              <w:sz w:val="21"/>
              <w:szCs w:val="21"/>
            </w:rPr>
            <w:fldChar w:fldCharType="end"/>
          </w:r>
          <w:r>
            <w:rPr>
              <w:rFonts w:ascii="Times New Roman" w:hAnsi="Times New Roman" w:eastAsia="Times New Roman" w:cs="Times New Roman"/>
              <w:sz w:val="21"/>
              <w:szCs w:val="21"/>
            </w:rPr>
            <w:fldChar w:fldCharType="end"/>
          </w:r>
        </w:p>
        <w:p w14:paraId="0683F13A">
          <w:pPr>
            <w:pStyle w:val="6"/>
            <w:tabs>
              <w:tab w:val="right" w:leader="dot" w:pos="9356"/>
            </w:tabs>
            <w:spacing w:line="360" w:lineRule="auto"/>
            <w:rPr>
              <w:sz w:val="21"/>
              <w:szCs w:val="21"/>
            </w:rPr>
          </w:pPr>
          <w:r>
            <w:rPr>
              <w:rFonts w:ascii="Times New Roman" w:hAnsi="Times New Roman" w:eastAsia="Times New Roman" w:cs="Times New Roman"/>
              <w:sz w:val="21"/>
              <w:szCs w:val="21"/>
            </w:rPr>
            <w:fldChar w:fldCharType="begin"/>
          </w:r>
          <w:r>
            <w:rPr>
              <w:rFonts w:ascii="Times New Roman" w:hAnsi="Times New Roman" w:eastAsia="Times New Roman" w:cs="Times New Roman"/>
              <w:sz w:val="21"/>
              <w:szCs w:val="21"/>
            </w:rPr>
            <w:instrText xml:space="preserve"> HYPERLINK \l _Toc15060 </w:instrText>
          </w:r>
          <w:r>
            <w:rPr>
              <w:rFonts w:ascii="Times New Roman" w:hAnsi="Times New Roman" w:eastAsia="Times New Roman" w:cs="Times New Roman"/>
              <w:sz w:val="21"/>
              <w:szCs w:val="21"/>
            </w:rPr>
            <w:fldChar w:fldCharType="separate"/>
          </w:r>
          <w:r>
            <w:rPr>
              <w:rFonts w:ascii="宋体" w:hAnsi="宋体" w:eastAsia="宋体" w:cs="宋体"/>
              <w:bCs/>
              <w:spacing w:val="-7"/>
              <w:sz w:val="21"/>
              <w:szCs w:val="21"/>
              <w:lang w:eastAsia="zh-CN"/>
            </w:rPr>
            <w:t>9</w:t>
          </w:r>
          <w:r>
            <w:rPr>
              <w:rFonts w:ascii="黑体" w:hAnsi="黑体" w:eastAsia="黑体" w:cs="黑体"/>
              <w:bCs/>
              <w:spacing w:val="-7"/>
              <w:sz w:val="21"/>
              <w:szCs w:val="21"/>
              <w:lang w:eastAsia="zh-CN"/>
            </w:rPr>
            <w:t>其他</w:t>
          </w:r>
          <w:r>
            <w:rPr>
              <w:sz w:val="21"/>
              <w:szCs w:val="21"/>
            </w:rPr>
            <w:tab/>
          </w:r>
          <w:r>
            <w:rPr>
              <w:sz w:val="21"/>
              <w:szCs w:val="21"/>
            </w:rPr>
            <w:fldChar w:fldCharType="begin"/>
          </w:r>
          <w:r>
            <w:rPr>
              <w:sz w:val="21"/>
              <w:szCs w:val="21"/>
            </w:rPr>
            <w:instrText xml:space="preserve"> PAGEREF _Toc15060 \h </w:instrText>
          </w:r>
          <w:r>
            <w:rPr>
              <w:sz w:val="21"/>
              <w:szCs w:val="21"/>
            </w:rPr>
            <w:fldChar w:fldCharType="separate"/>
          </w:r>
          <w:r>
            <w:rPr>
              <w:sz w:val="21"/>
              <w:szCs w:val="21"/>
            </w:rPr>
            <w:t>13</w:t>
          </w:r>
          <w:r>
            <w:rPr>
              <w:sz w:val="21"/>
              <w:szCs w:val="21"/>
            </w:rPr>
            <w:fldChar w:fldCharType="end"/>
          </w:r>
          <w:r>
            <w:rPr>
              <w:rFonts w:ascii="Times New Roman" w:hAnsi="Times New Roman" w:eastAsia="Times New Roman" w:cs="Times New Roman"/>
              <w:sz w:val="21"/>
              <w:szCs w:val="21"/>
            </w:rPr>
            <w:fldChar w:fldCharType="end"/>
          </w:r>
        </w:p>
        <w:p w14:paraId="505CE8DA">
          <w:pPr>
            <w:pStyle w:val="6"/>
            <w:tabs>
              <w:tab w:val="right" w:leader="dot" w:pos="9356"/>
            </w:tabs>
            <w:spacing w:line="360" w:lineRule="auto"/>
            <w:rPr>
              <w:sz w:val="21"/>
              <w:szCs w:val="21"/>
            </w:rPr>
          </w:pPr>
          <w:r>
            <w:rPr>
              <w:rFonts w:ascii="Times New Roman" w:hAnsi="Times New Roman" w:eastAsia="Times New Roman" w:cs="Times New Roman"/>
              <w:sz w:val="21"/>
              <w:szCs w:val="21"/>
            </w:rPr>
            <w:fldChar w:fldCharType="begin"/>
          </w:r>
          <w:r>
            <w:rPr>
              <w:rFonts w:ascii="Times New Roman" w:hAnsi="Times New Roman" w:eastAsia="Times New Roman" w:cs="Times New Roman"/>
              <w:sz w:val="21"/>
              <w:szCs w:val="21"/>
            </w:rPr>
            <w:instrText xml:space="preserve"> HYPERLINK \l _Toc24951 </w:instrText>
          </w:r>
          <w:r>
            <w:rPr>
              <w:rFonts w:ascii="Times New Roman" w:hAnsi="Times New Roman" w:eastAsia="Times New Roman" w:cs="Times New Roman"/>
              <w:sz w:val="21"/>
              <w:szCs w:val="21"/>
            </w:rPr>
            <w:fldChar w:fldCharType="separate"/>
          </w:r>
          <w:r>
            <w:rPr>
              <w:rFonts w:ascii="黑体" w:hAnsi="黑体" w:eastAsia="黑体" w:cs="黑体"/>
              <w:bCs/>
              <w:spacing w:val="-12"/>
              <w:sz w:val="21"/>
              <w:szCs w:val="21"/>
              <w:lang w:eastAsia="zh-CN"/>
            </w:rPr>
            <w:t>附录</w:t>
          </w:r>
          <w:r>
            <w:rPr>
              <w:rFonts w:ascii="宋体" w:hAnsi="宋体" w:eastAsia="宋体" w:cs="宋体"/>
              <w:bCs/>
              <w:spacing w:val="-12"/>
              <w:sz w:val="21"/>
              <w:szCs w:val="21"/>
              <w:lang w:eastAsia="zh-CN"/>
            </w:rPr>
            <w:t>A</w:t>
          </w:r>
          <w:r>
            <w:rPr>
              <w:rFonts w:hint="eastAsia" w:ascii="宋体" w:hAnsi="宋体" w:eastAsia="宋体" w:cs="宋体"/>
              <w:bCs/>
              <w:spacing w:val="-12"/>
              <w:sz w:val="21"/>
              <w:szCs w:val="21"/>
              <w:lang w:val="en-US" w:eastAsia="zh-CN"/>
            </w:rPr>
            <w:t xml:space="preserve"> </w:t>
          </w:r>
          <w:r>
            <w:rPr>
              <w:rFonts w:ascii="黑体" w:hAnsi="黑体" w:eastAsia="黑体" w:cs="黑体"/>
              <w:bCs/>
              <w:spacing w:val="5"/>
              <w:sz w:val="21"/>
              <w:szCs w:val="21"/>
              <w:lang w:eastAsia="zh-CN"/>
            </w:rPr>
            <w:t>耐沾污性的测定</w:t>
          </w:r>
          <w:r>
            <w:rPr>
              <w:sz w:val="21"/>
              <w:szCs w:val="21"/>
            </w:rPr>
            <w:tab/>
          </w:r>
          <w:r>
            <w:rPr>
              <w:sz w:val="21"/>
              <w:szCs w:val="21"/>
            </w:rPr>
            <w:fldChar w:fldCharType="begin"/>
          </w:r>
          <w:r>
            <w:rPr>
              <w:sz w:val="21"/>
              <w:szCs w:val="21"/>
            </w:rPr>
            <w:instrText xml:space="preserve"> PAGEREF _Toc24951 \h </w:instrText>
          </w:r>
          <w:r>
            <w:rPr>
              <w:sz w:val="21"/>
              <w:szCs w:val="21"/>
            </w:rPr>
            <w:fldChar w:fldCharType="separate"/>
          </w:r>
          <w:r>
            <w:rPr>
              <w:sz w:val="21"/>
              <w:szCs w:val="21"/>
            </w:rPr>
            <w:t>14</w:t>
          </w:r>
          <w:r>
            <w:rPr>
              <w:sz w:val="21"/>
              <w:szCs w:val="21"/>
            </w:rPr>
            <w:fldChar w:fldCharType="end"/>
          </w:r>
          <w:r>
            <w:rPr>
              <w:rFonts w:ascii="Times New Roman" w:hAnsi="Times New Roman" w:eastAsia="Times New Roman" w:cs="Times New Roman"/>
              <w:sz w:val="21"/>
              <w:szCs w:val="21"/>
            </w:rPr>
            <w:fldChar w:fldCharType="end"/>
          </w:r>
        </w:p>
        <w:p w14:paraId="46471125">
          <w:pPr>
            <w:pStyle w:val="6"/>
            <w:tabs>
              <w:tab w:val="right" w:leader="dot" w:pos="9356"/>
            </w:tabs>
            <w:spacing w:line="360" w:lineRule="auto"/>
            <w:rPr>
              <w:sz w:val="21"/>
              <w:szCs w:val="21"/>
            </w:rPr>
          </w:pPr>
          <w:r>
            <w:rPr>
              <w:rFonts w:ascii="Times New Roman" w:hAnsi="Times New Roman" w:eastAsia="Times New Roman" w:cs="Times New Roman"/>
              <w:sz w:val="21"/>
              <w:szCs w:val="21"/>
            </w:rPr>
            <w:fldChar w:fldCharType="begin"/>
          </w:r>
          <w:r>
            <w:rPr>
              <w:rFonts w:ascii="Times New Roman" w:hAnsi="Times New Roman" w:eastAsia="Times New Roman" w:cs="Times New Roman"/>
              <w:sz w:val="21"/>
              <w:szCs w:val="21"/>
            </w:rPr>
            <w:instrText xml:space="preserve"> HYPERLINK \l _Toc20038 </w:instrText>
          </w:r>
          <w:r>
            <w:rPr>
              <w:rFonts w:ascii="Times New Roman" w:hAnsi="Times New Roman" w:eastAsia="Times New Roman" w:cs="Times New Roman"/>
              <w:sz w:val="21"/>
              <w:szCs w:val="21"/>
            </w:rPr>
            <w:fldChar w:fldCharType="separate"/>
          </w:r>
          <w:r>
            <w:rPr>
              <w:rFonts w:ascii="黑体" w:hAnsi="黑体" w:eastAsia="黑体" w:cs="黑体"/>
              <w:bCs/>
              <w:spacing w:val="-17"/>
              <w:sz w:val="21"/>
              <w:szCs w:val="21"/>
              <w:lang w:eastAsia="zh-CN"/>
            </w:rPr>
            <w:t>附录</w:t>
          </w:r>
          <w:r>
            <w:rPr>
              <w:bCs/>
              <w:spacing w:val="-17"/>
              <w:sz w:val="21"/>
              <w:szCs w:val="21"/>
              <w:lang w:eastAsia="zh-CN"/>
            </w:rPr>
            <w:t>B</w:t>
          </w:r>
          <w:r>
            <w:rPr>
              <w:rFonts w:hint="eastAsia"/>
              <w:bCs/>
              <w:spacing w:val="-17"/>
              <w:sz w:val="21"/>
              <w:szCs w:val="21"/>
              <w:lang w:val="en-US" w:eastAsia="zh-CN"/>
            </w:rPr>
            <w:t xml:space="preserve">  </w:t>
          </w:r>
          <w:r>
            <w:rPr>
              <w:rFonts w:ascii="黑体" w:hAnsi="黑体" w:eastAsia="黑体" w:cs="黑体"/>
              <w:bCs/>
              <w:spacing w:val="-4"/>
              <w:sz w:val="21"/>
              <w:szCs w:val="21"/>
              <w:lang w:eastAsia="zh-CN"/>
            </w:rPr>
            <w:t>验收记录表</w:t>
          </w:r>
          <w:r>
            <w:rPr>
              <w:sz w:val="21"/>
              <w:szCs w:val="21"/>
            </w:rPr>
            <w:tab/>
          </w:r>
          <w:r>
            <w:rPr>
              <w:sz w:val="21"/>
              <w:szCs w:val="21"/>
            </w:rPr>
            <w:fldChar w:fldCharType="begin"/>
          </w:r>
          <w:r>
            <w:rPr>
              <w:sz w:val="21"/>
              <w:szCs w:val="21"/>
            </w:rPr>
            <w:instrText xml:space="preserve"> PAGEREF _Toc20038 \h </w:instrText>
          </w:r>
          <w:r>
            <w:rPr>
              <w:sz w:val="21"/>
              <w:szCs w:val="21"/>
            </w:rPr>
            <w:fldChar w:fldCharType="separate"/>
          </w:r>
          <w:r>
            <w:rPr>
              <w:sz w:val="21"/>
              <w:szCs w:val="21"/>
            </w:rPr>
            <w:t>16</w:t>
          </w:r>
          <w:r>
            <w:rPr>
              <w:sz w:val="21"/>
              <w:szCs w:val="21"/>
            </w:rPr>
            <w:fldChar w:fldCharType="end"/>
          </w:r>
          <w:r>
            <w:rPr>
              <w:rFonts w:ascii="Times New Roman" w:hAnsi="Times New Roman" w:eastAsia="Times New Roman" w:cs="Times New Roman"/>
              <w:sz w:val="21"/>
              <w:szCs w:val="21"/>
            </w:rPr>
            <w:fldChar w:fldCharType="end"/>
          </w:r>
        </w:p>
        <w:p w14:paraId="7158F519">
          <w:pPr>
            <w:pStyle w:val="6"/>
            <w:tabs>
              <w:tab w:val="right" w:leader="dot" w:pos="9356"/>
            </w:tabs>
            <w:spacing w:line="360" w:lineRule="auto"/>
            <w:rPr>
              <w:sz w:val="21"/>
              <w:szCs w:val="21"/>
            </w:rPr>
          </w:pPr>
          <w:r>
            <w:rPr>
              <w:rFonts w:ascii="Times New Roman" w:hAnsi="Times New Roman" w:eastAsia="Times New Roman" w:cs="Times New Roman"/>
              <w:sz w:val="21"/>
              <w:szCs w:val="21"/>
            </w:rPr>
            <w:fldChar w:fldCharType="begin"/>
          </w:r>
          <w:r>
            <w:rPr>
              <w:rFonts w:ascii="Times New Roman" w:hAnsi="Times New Roman" w:eastAsia="Times New Roman" w:cs="Times New Roman"/>
              <w:sz w:val="21"/>
              <w:szCs w:val="21"/>
            </w:rPr>
            <w:instrText xml:space="preserve"> HYPERLINK \l _Toc15777 </w:instrText>
          </w:r>
          <w:r>
            <w:rPr>
              <w:rFonts w:ascii="Times New Roman" w:hAnsi="Times New Roman" w:eastAsia="Times New Roman" w:cs="Times New Roman"/>
              <w:sz w:val="21"/>
              <w:szCs w:val="21"/>
            </w:rPr>
            <w:fldChar w:fldCharType="separate"/>
          </w:r>
          <w:r>
            <w:rPr>
              <w:rFonts w:ascii="黑体" w:hAnsi="黑体" w:eastAsia="黑体" w:cs="黑体"/>
              <w:spacing w:val="-12"/>
              <w:sz w:val="21"/>
              <w:szCs w:val="21"/>
              <w:lang w:eastAsia="zh-CN"/>
            </w:rPr>
            <w:t>附录</w:t>
          </w:r>
          <w:r>
            <w:rPr>
              <w:rFonts w:ascii="Times New Roman" w:hAnsi="Times New Roman" w:eastAsia="Times New Roman" w:cs="Times New Roman"/>
              <w:spacing w:val="-12"/>
              <w:sz w:val="21"/>
              <w:szCs w:val="21"/>
              <w:lang w:eastAsia="zh-CN"/>
            </w:rPr>
            <w:t>C</w:t>
          </w:r>
          <w:r>
            <w:rPr>
              <w:rFonts w:ascii="黑体" w:hAnsi="黑体" w:eastAsia="黑体" w:cs="黑体"/>
              <w:spacing w:val="12"/>
              <w:sz w:val="21"/>
              <w:szCs w:val="21"/>
              <w:lang w:eastAsia="zh-CN"/>
            </w:rPr>
            <w:t>维护保养</w:t>
          </w:r>
          <w:r>
            <w:rPr>
              <w:sz w:val="21"/>
              <w:szCs w:val="21"/>
            </w:rPr>
            <w:tab/>
          </w:r>
          <w:r>
            <w:rPr>
              <w:sz w:val="21"/>
              <w:szCs w:val="21"/>
            </w:rPr>
            <w:fldChar w:fldCharType="begin"/>
          </w:r>
          <w:r>
            <w:rPr>
              <w:sz w:val="21"/>
              <w:szCs w:val="21"/>
            </w:rPr>
            <w:instrText xml:space="preserve"> PAGEREF _Toc15777 \h </w:instrText>
          </w:r>
          <w:r>
            <w:rPr>
              <w:sz w:val="21"/>
              <w:szCs w:val="21"/>
            </w:rPr>
            <w:fldChar w:fldCharType="separate"/>
          </w:r>
          <w:r>
            <w:rPr>
              <w:sz w:val="21"/>
              <w:szCs w:val="21"/>
            </w:rPr>
            <w:t>21</w:t>
          </w:r>
          <w:r>
            <w:rPr>
              <w:sz w:val="21"/>
              <w:szCs w:val="21"/>
            </w:rPr>
            <w:fldChar w:fldCharType="end"/>
          </w:r>
          <w:r>
            <w:rPr>
              <w:rFonts w:ascii="Times New Roman" w:hAnsi="Times New Roman" w:eastAsia="Times New Roman" w:cs="Times New Roman"/>
              <w:sz w:val="21"/>
              <w:szCs w:val="21"/>
            </w:rPr>
            <w:fldChar w:fldCharType="end"/>
          </w:r>
        </w:p>
        <w:p w14:paraId="191DA90F">
          <w:pPr>
            <w:pStyle w:val="6"/>
            <w:tabs>
              <w:tab w:val="right" w:leader="dot" w:pos="9356"/>
            </w:tabs>
            <w:spacing w:line="36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fldChar w:fldCharType="begin"/>
          </w:r>
          <w:r>
            <w:rPr>
              <w:rFonts w:ascii="Times New Roman" w:hAnsi="Times New Roman" w:eastAsia="Times New Roman" w:cs="Times New Roman"/>
              <w:sz w:val="21"/>
              <w:szCs w:val="21"/>
            </w:rPr>
            <w:instrText xml:space="preserve"> HYPERLINK \l _Toc1330 </w:instrText>
          </w:r>
          <w:r>
            <w:rPr>
              <w:rFonts w:ascii="Times New Roman" w:hAnsi="Times New Roman" w:eastAsia="Times New Roman" w:cs="Times New Roman"/>
              <w:sz w:val="21"/>
              <w:szCs w:val="21"/>
            </w:rPr>
            <w:fldChar w:fldCharType="separate"/>
          </w:r>
          <w:r>
            <w:rPr>
              <w:rFonts w:ascii="黑体" w:hAnsi="黑体" w:eastAsia="黑体" w:cs="黑体"/>
              <w:bCs/>
              <w:spacing w:val="-11"/>
              <w:sz w:val="21"/>
              <w:szCs w:val="21"/>
              <w:lang w:eastAsia="zh-CN"/>
            </w:rPr>
            <w:t>附录</w:t>
          </w:r>
          <w:r>
            <w:rPr>
              <w:bCs/>
              <w:spacing w:val="-11"/>
              <w:sz w:val="21"/>
              <w:szCs w:val="21"/>
              <w:lang w:eastAsia="zh-CN"/>
            </w:rPr>
            <w:t>D</w:t>
          </w:r>
          <w:r>
            <w:rPr>
              <w:rFonts w:ascii="黑体" w:hAnsi="黑体" w:eastAsia="黑体" w:cs="黑体"/>
              <w:bCs/>
              <w:spacing w:val="8"/>
              <w:sz w:val="21"/>
              <w:szCs w:val="21"/>
              <w:lang w:eastAsia="zh-CN"/>
            </w:rPr>
            <w:t>维修及废旧处理</w:t>
          </w:r>
          <w:r>
            <w:rPr>
              <w:sz w:val="21"/>
              <w:szCs w:val="21"/>
            </w:rPr>
            <w:tab/>
          </w:r>
          <w:r>
            <w:rPr>
              <w:sz w:val="21"/>
              <w:szCs w:val="21"/>
            </w:rPr>
            <w:fldChar w:fldCharType="begin"/>
          </w:r>
          <w:r>
            <w:rPr>
              <w:sz w:val="21"/>
              <w:szCs w:val="21"/>
            </w:rPr>
            <w:instrText xml:space="preserve"> PAGEREF _Toc1330 \h </w:instrText>
          </w:r>
          <w:r>
            <w:rPr>
              <w:sz w:val="21"/>
              <w:szCs w:val="21"/>
            </w:rPr>
            <w:fldChar w:fldCharType="separate"/>
          </w:r>
          <w:r>
            <w:rPr>
              <w:sz w:val="21"/>
              <w:szCs w:val="21"/>
            </w:rPr>
            <w:t>22</w:t>
          </w:r>
          <w:r>
            <w:rPr>
              <w:sz w:val="21"/>
              <w:szCs w:val="21"/>
            </w:rPr>
            <w:fldChar w:fldCharType="end"/>
          </w:r>
          <w:r>
            <w:rPr>
              <w:rFonts w:ascii="Times New Roman" w:hAnsi="Times New Roman" w:eastAsia="Times New Roman" w:cs="Times New Roman"/>
              <w:sz w:val="21"/>
              <w:szCs w:val="21"/>
            </w:rPr>
            <w:fldChar w:fldCharType="end"/>
          </w:r>
        </w:p>
        <w:p w14:paraId="11D3483A">
          <w:pPr>
            <w:pStyle w:val="6"/>
            <w:tabs>
              <w:tab w:val="right" w:leader="dot" w:pos="9356"/>
            </w:tabs>
            <w:spacing w:line="360" w:lineRule="auto"/>
            <w:rPr>
              <w:sz w:val="21"/>
              <w:szCs w:val="21"/>
            </w:rPr>
          </w:pPr>
          <w:r>
            <w:rPr>
              <w:rFonts w:ascii="Times New Roman" w:hAnsi="Times New Roman" w:eastAsia="Times New Roman" w:cs="Times New Roman"/>
              <w:sz w:val="21"/>
              <w:szCs w:val="21"/>
            </w:rPr>
            <w:fldChar w:fldCharType="begin"/>
          </w:r>
          <w:r>
            <w:rPr>
              <w:rFonts w:ascii="Times New Roman" w:hAnsi="Times New Roman" w:eastAsia="Times New Roman" w:cs="Times New Roman"/>
              <w:sz w:val="21"/>
              <w:szCs w:val="21"/>
            </w:rPr>
            <w:instrText xml:space="preserve"> HYPERLINK \l _Toc10264 </w:instrText>
          </w:r>
          <w:r>
            <w:rPr>
              <w:rFonts w:ascii="Times New Roman" w:hAnsi="Times New Roman" w:eastAsia="Times New Roman" w:cs="Times New Roman"/>
              <w:sz w:val="21"/>
              <w:szCs w:val="21"/>
            </w:rPr>
            <w:fldChar w:fldCharType="separate"/>
          </w:r>
          <w:r>
            <w:rPr>
              <w:rFonts w:ascii="黑体" w:hAnsi="黑体" w:eastAsia="黑体" w:cs="黑体"/>
              <w:bCs/>
              <w:spacing w:val="-9"/>
              <w:sz w:val="21"/>
              <w:szCs w:val="21"/>
              <w:lang w:eastAsia="zh-CN"/>
            </w:rPr>
            <w:t>参考文献</w:t>
          </w:r>
          <w:r>
            <w:rPr>
              <w:sz w:val="21"/>
              <w:szCs w:val="21"/>
            </w:rPr>
            <w:tab/>
          </w:r>
          <w:r>
            <w:rPr>
              <w:sz w:val="21"/>
              <w:szCs w:val="21"/>
            </w:rPr>
            <w:fldChar w:fldCharType="begin"/>
          </w:r>
          <w:r>
            <w:rPr>
              <w:sz w:val="21"/>
              <w:szCs w:val="21"/>
            </w:rPr>
            <w:instrText xml:space="preserve"> PAGEREF _Toc10264 \h </w:instrText>
          </w:r>
          <w:r>
            <w:rPr>
              <w:sz w:val="21"/>
              <w:szCs w:val="21"/>
            </w:rPr>
            <w:fldChar w:fldCharType="separate"/>
          </w:r>
          <w:r>
            <w:rPr>
              <w:sz w:val="21"/>
              <w:szCs w:val="21"/>
            </w:rPr>
            <w:t>23</w:t>
          </w:r>
          <w:r>
            <w:rPr>
              <w:sz w:val="21"/>
              <w:szCs w:val="21"/>
            </w:rPr>
            <w:fldChar w:fldCharType="end"/>
          </w:r>
          <w:r>
            <w:rPr>
              <w:rFonts w:ascii="Times New Roman" w:hAnsi="Times New Roman" w:eastAsia="Times New Roman" w:cs="Times New Roman"/>
              <w:sz w:val="21"/>
              <w:szCs w:val="21"/>
            </w:rPr>
            <w:fldChar w:fldCharType="end"/>
          </w:r>
        </w:p>
        <w:p w14:paraId="4E691BA6">
          <w:pPr>
            <w:pStyle w:val="2"/>
            <w:spacing w:line="360" w:lineRule="auto"/>
            <w:rPr>
              <w:rFonts w:ascii="Times New Roman" w:hAnsi="Times New Roman" w:eastAsia="Times New Roman" w:cs="Times New Roman"/>
              <w:snapToGrid w:val="0"/>
              <w:color w:val="000000"/>
              <w:sz w:val="21"/>
              <w:szCs w:val="21"/>
              <w:lang w:val="en-US" w:eastAsia="en-US" w:bidi="ar-SA"/>
            </w:rPr>
          </w:pPr>
          <w:r>
            <w:rPr>
              <w:rFonts w:ascii="Times New Roman" w:hAnsi="Times New Roman" w:eastAsia="Times New Roman" w:cs="Times New Roman"/>
              <w:sz w:val="21"/>
              <w:szCs w:val="21"/>
            </w:rPr>
            <w:fldChar w:fldCharType="end"/>
          </w:r>
        </w:p>
      </w:sdtContent>
    </w:sdt>
    <w:p w14:paraId="74CE3591">
      <w:pPr>
        <w:pStyle w:val="2"/>
        <w:spacing w:line="264" w:lineRule="auto"/>
        <w:rPr>
          <w:rFonts w:ascii="Times New Roman" w:hAnsi="Times New Roman" w:eastAsia="Times New Roman" w:cs="Times New Roman"/>
          <w:snapToGrid w:val="0"/>
          <w:color w:val="000000"/>
          <w:sz w:val="21"/>
          <w:szCs w:val="21"/>
          <w:lang w:val="en-US" w:eastAsia="en-US" w:bidi="ar-SA"/>
        </w:rPr>
      </w:pPr>
    </w:p>
    <w:p w14:paraId="78AB4622">
      <w:pPr>
        <w:pStyle w:val="2"/>
        <w:spacing w:line="264" w:lineRule="auto"/>
        <w:rPr>
          <w:rFonts w:ascii="Times New Roman" w:hAnsi="Times New Roman" w:eastAsia="Times New Roman" w:cs="Times New Roman"/>
        </w:rPr>
      </w:pPr>
    </w:p>
    <w:p w14:paraId="528C6318">
      <w:pPr>
        <w:pStyle w:val="2"/>
        <w:spacing w:line="264" w:lineRule="auto"/>
        <w:rPr>
          <w:rFonts w:ascii="Times New Roman" w:hAnsi="Times New Roman" w:eastAsia="Times New Roman" w:cs="Times New Roman"/>
        </w:rPr>
      </w:pPr>
    </w:p>
    <w:p w14:paraId="38AECB1C">
      <w:pPr>
        <w:pStyle w:val="2"/>
        <w:spacing w:line="264" w:lineRule="auto"/>
        <w:rPr>
          <w:rFonts w:ascii="Times New Roman" w:hAnsi="Times New Roman" w:eastAsia="Times New Roman" w:cs="Times New Roman"/>
        </w:rPr>
      </w:pPr>
    </w:p>
    <w:p w14:paraId="1786B3DC">
      <w:pPr>
        <w:pStyle w:val="2"/>
        <w:spacing w:line="264" w:lineRule="auto"/>
        <w:rPr>
          <w:rFonts w:ascii="Times New Roman" w:hAnsi="Times New Roman" w:eastAsia="Times New Roman" w:cs="Times New Roman"/>
        </w:rPr>
      </w:pPr>
    </w:p>
    <w:p w14:paraId="4DBE96BD">
      <w:pPr>
        <w:pStyle w:val="2"/>
        <w:spacing w:line="264" w:lineRule="auto"/>
        <w:rPr>
          <w:rFonts w:ascii="Times New Roman" w:hAnsi="Times New Roman" w:eastAsia="Times New Roman" w:cs="Times New Roman"/>
        </w:rPr>
      </w:pPr>
    </w:p>
    <w:p w14:paraId="1F824C72">
      <w:pPr>
        <w:pStyle w:val="2"/>
        <w:spacing w:line="264" w:lineRule="auto"/>
        <w:rPr>
          <w:rFonts w:ascii="Times New Roman" w:hAnsi="Times New Roman" w:eastAsia="Times New Roman" w:cs="Times New Roman"/>
        </w:rPr>
      </w:pPr>
    </w:p>
    <w:p w14:paraId="590714E5">
      <w:pPr>
        <w:pStyle w:val="2"/>
        <w:spacing w:line="264" w:lineRule="auto"/>
        <w:rPr>
          <w:rFonts w:ascii="Times New Roman" w:hAnsi="Times New Roman" w:eastAsia="Times New Roman" w:cs="Times New Roman"/>
        </w:rPr>
      </w:pPr>
    </w:p>
    <w:p w14:paraId="70E1F7A3">
      <w:pPr>
        <w:pStyle w:val="2"/>
        <w:spacing w:line="264" w:lineRule="auto"/>
        <w:rPr>
          <w:rFonts w:ascii="Times New Roman" w:hAnsi="Times New Roman" w:eastAsia="Times New Roman" w:cs="Times New Roman"/>
        </w:rPr>
      </w:pPr>
    </w:p>
    <w:p w14:paraId="53A615C2">
      <w:pPr>
        <w:pStyle w:val="2"/>
        <w:spacing w:line="264" w:lineRule="auto"/>
        <w:rPr>
          <w:rFonts w:ascii="Times New Roman" w:hAnsi="Times New Roman" w:eastAsia="Times New Roman" w:cs="Times New Roman"/>
        </w:rPr>
      </w:pPr>
    </w:p>
    <w:p w14:paraId="281758F2">
      <w:pPr>
        <w:pStyle w:val="2"/>
        <w:spacing w:line="264" w:lineRule="auto"/>
        <w:rPr>
          <w:rFonts w:ascii="Times New Roman" w:hAnsi="Times New Roman" w:eastAsia="Times New Roman" w:cs="Times New Roman"/>
        </w:rPr>
      </w:pPr>
    </w:p>
    <w:p w14:paraId="3DA58432">
      <w:pPr>
        <w:pStyle w:val="2"/>
        <w:spacing w:line="264" w:lineRule="auto"/>
        <w:rPr>
          <w:rFonts w:ascii="Times New Roman" w:hAnsi="Times New Roman" w:eastAsia="Times New Roman" w:cs="Times New Roman"/>
        </w:rPr>
      </w:pPr>
    </w:p>
    <w:p w14:paraId="2F8210ED">
      <w:pPr>
        <w:pStyle w:val="2"/>
        <w:spacing w:line="264" w:lineRule="auto"/>
        <w:rPr>
          <w:rFonts w:ascii="Times New Roman" w:hAnsi="Times New Roman" w:eastAsia="Times New Roman" w:cs="Times New Roman"/>
        </w:rPr>
      </w:pPr>
    </w:p>
    <w:p w14:paraId="79B8C512">
      <w:pPr>
        <w:pStyle w:val="2"/>
        <w:spacing w:line="264" w:lineRule="auto"/>
        <w:rPr>
          <w:rFonts w:ascii="Times New Roman" w:hAnsi="Times New Roman" w:eastAsia="Times New Roman" w:cs="Times New Roman"/>
        </w:rPr>
      </w:pPr>
    </w:p>
    <w:p w14:paraId="4D29BCC1">
      <w:pPr>
        <w:pStyle w:val="2"/>
        <w:spacing w:line="264" w:lineRule="auto"/>
        <w:rPr>
          <w:rFonts w:ascii="Times New Roman" w:hAnsi="Times New Roman" w:eastAsia="Times New Roman" w:cs="Times New Roman"/>
        </w:rPr>
      </w:pPr>
    </w:p>
    <w:p w14:paraId="12E86242">
      <w:pPr>
        <w:pStyle w:val="2"/>
        <w:spacing w:line="264" w:lineRule="auto"/>
        <w:rPr>
          <w:rFonts w:ascii="Times New Roman" w:hAnsi="Times New Roman" w:eastAsia="Times New Roman" w:cs="Times New Roman"/>
        </w:rPr>
      </w:pPr>
    </w:p>
    <w:p w14:paraId="380883CA">
      <w:pPr>
        <w:pStyle w:val="2"/>
        <w:spacing w:line="264" w:lineRule="auto"/>
        <w:rPr>
          <w:rFonts w:ascii="Times New Roman" w:hAnsi="Times New Roman" w:eastAsia="Times New Roman" w:cs="Times New Roman"/>
        </w:rPr>
      </w:pPr>
    </w:p>
    <w:p w14:paraId="5137EAA8">
      <w:pPr>
        <w:pStyle w:val="2"/>
        <w:spacing w:line="264" w:lineRule="auto"/>
        <w:jc w:val="both"/>
        <w:rPr>
          <w:rFonts w:ascii="黑体" w:hAnsi="黑体" w:eastAsia="黑体" w:cs="黑体"/>
          <w:b/>
          <w:bCs/>
          <w:spacing w:val="-10"/>
          <w:sz w:val="32"/>
          <w:szCs w:val="32"/>
          <w:lang w:eastAsia="zh-CN"/>
        </w:rPr>
      </w:pPr>
    </w:p>
    <w:p w14:paraId="56035A3A">
      <w:pPr>
        <w:pStyle w:val="2"/>
        <w:spacing w:line="264" w:lineRule="auto"/>
        <w:jc w:val="center"/>
        <w:rPr>
          <w:rFonts w:ascii="黑体" w:hAnsi="黑体" w:eastAsia="黑体" w:cs="黑体"/>
          <w:b/>
          <w:bCs/>
          <w:spacing w:val="-10"/>
          <w:sz w:val="32"/>
          <w:szCs w:val="32"/>
          <w:lang w:eastAsia="zh-CN"/>
        </w:rPr>
        <w:sectPr>
          <w:headerReference r:id="rId5" w:type="default"/>
          <w:footerReference r:id="rId6" w:type="default"/>
          <w:pgSz w:w="11900" w:h="16820"/>
          <w:pgMar w:top="400" w:right="1225" w:bottom="1302" w:left="1319" w:header="0" w:footer="1169" w:gutter="0"/>
          <w:pgNumType w:fmt="upperRoman" w:start="1"/>
          <w:cols w:space="720" w:num="1"/>
        </w:sectPr>
      </w:pPr>
    </w:p>
    <w:p w14:paraId="29597DB1">
      <w:pPr>
        <w:pStyle w:val="2"/>
        <w:spacing w:line="264" w:lineRule="auto"/>
        <w:jc w:val="center"/>
        <w:rPr>
          <w:rFonts w:ascii="黑体" w:hAnsi="黑体" w:eastAsia="黑体" w:cs="黑体"/>
          <w:b/>
          <w:bCs/>
          <w:spacing w:val="-10"/>
          <w:sz w:val="32"/>
          <w:szCs w:val="32"/>
          <w:lang w:eastAsia="zh-CN"/>
        </w:rPr>
      </w:pPr>
    </w:p>
    <w:p w14:paraId="03BE07EC">
      <w:pPr>
        <w:pStyle w:val="2"/>
        <w:spacing w:line="264" w:lineRule="auto"/>
        <w:jc w:val="center"/>
        <w:rPr>
          <w:rFonts w:ascii="黑体" w:hAnsi="黑体" w:eastAsia="黑体" w:cs="黑体"/>
          <w:b/>
          <w:bCs/>
          <w:spacing w:val="-10"/>
          <w:sz w:val="32"/>
          <w:szCs w:val="32"/>
          <w:lang w:eastAsia="zh-CN"/>
        </w:rPr>
      </w:pPr>
    </w:p>
    <w:p w14:paraId="2C6EB8B3">
      <w:pPr>
        <w:pStyle w:val="2"/>
        <w:spacing w:line="264" w:lineRule="auto"/>
        <w:jc w:val="center"/>
        <w:rPr>
          <w:rFonts w:ascii="黑体" w:hAnsi="黑体" w:eastAsia="黑体" w:cs="黑体"/>
          <w:sz w:val="32"/>
          <w:szCs w:val="32"/>
          <w:lang w:eastAsia="zh-CN"/>
        </w:rPr>
      </w:pPr>
      <w:r>
        <w:rPr>
          <w:rFonts w:ascii="黑体" w:hAnsi="黑体" w:eastAsia="黑体" w:cs="黑体"/>
          <w:b/>
          <w:bCs/>
          <w:spacing w:val="-10"/>
          <w:sz w:val="32"/>
          <w:szCs w:val="32"/>
          <w:lang w:eastAsia="zh-CN"/>
        </w:rPr>
        <w:t>前言</w:t>
      </w:r>
    </w:p>
    <w:p w14:paraId="67D84248">
      <w:pPr>
        <w:pStyle w:val="2"/>
        <w:spacing w:line="314" w:lineRule="auto"/>
        <w:rPr>
          <w:lang w:eastAsia="zh-CN"/>
        </w:rPr>
      </w:pPr>
    </w:p>
    <w:p w14:paraId="4DC87937">
      <w:pPr>
        <w:pStyle w:val="2"/>
        <w:spacing w:line="314" w:lineRule="auto"/>
        <w:rPr>
          <w:lang w:eastAsia="zh-CN"/>
        </w:rPr>
      </w:pPr>
    </w:p>
    <w:p w14:paraId="0CF4AA32">
      <w:pPr>
        <w:pStyle w:val="2"/>
        <w:spacing w:line="314" w:lineRule="auto"/>
        <w:rPr>
          <w:lang w:eastAsia="zh-CN"/>
        </w:rPr>
      </w:pPr>
    </w:p>
    <w:p w14:paraId="4AB5B399">
      <w:pPr>
        <w:spacing w:before="65" w:line="291" w:lineRule="auto"/>
        <w:ind w:right="66" w:firstLine="419"/>
        <w:rPr>
          <w:rFonts w:ascii="宋体" w:hAnsi="宋体" w:eastAsia="宋体" w:cs="宋体"/>
          <w:sz w:val="20"/>
          <w:szCs w:val="20"/>
          <w:lang w:eastAsia="zh-CN"/>
        </w:rPr>
      </w:pPr>
      <w:r>
        <w:rPr>
          <w:rFonts w:ascii="宋体" w:hAnsi="宋体" w:eastAsia="宋体" w:cs="宋体"/>
          <w:spacing w:val="6"/>
          <w:sz w:val="20"/>
          <w:szCs w:val="20"/>
          <w:lang w:eastAsia="zh-CN"/>
        </w:rPr>
        <w:t>本文件按照</w:t>
      </w:r>
      <w:r>
        <w:rPr>
          <w:rFonts w:ascii="Times New Roman" w:hAnsi="Times New Roman" w:eastAsia="Times New Roman" w:cs="Times New Roman"/>
          <w:sz w:val="20"/>
          <w:szCs w:val="20"/>
          <w:lang w:eastAsia="zh-CN"/>
        </w:rPr>
        <w:t>GB</w:t>
      </w:r>
      <w:r>
        <w:rPr>
          <w:rFonts w:ascii="Times New Roman" w:hAnsi="Times New Roman" w:eastAsia="Times New Roman" w:cs="Times New Roman"/>
          <w:spacing w:val="6"/>
          <w:sz w:val="20"/>
          <w:szCs w:val="20"/>
          <w:lang w:eastAsia="zh-CN"/>
        </w:rPr>
        <w:t>/T1.1—2020</w:t>
      </w:r>
      <w:r>
        <w:rPr>
          <w:rFonts w:ascii="宋体" w:hAnsi="宋体" w:eastAsia="宋体" w:cs="宋体"/>
          <w:spacing w:val="6"/>
          <w:sz w:val="20"/>
          <w:szCs w:val="20"/>
          <w:lang w:eastAsia="zh-CN"/>
        </w:rPr>
        <w:t>《标准化工作导则第1部分：标准化文件的结构和起草规则》的规定</w:t>
      </w:r>
      <w:r>
        <w:rPr>
          <w:rFonts w:ascii="宋体" w:hAnsi="宋体" w:eastAsia="宋体" w:cs="宋体"/>
          <w:spacing w:val="3"/>
          <w:sz w:val="20"/>
          <w:szCs w:val="20"/>
          <w:lang w:eastAsia="zh-CN"/>
        </w:rPr>
        <w:t>起草。</w:t>
      </w:r>
    </w:p>
    <w:p w14:paraId="66FF85A6">
      <w:pPr>
        <w:spacing w:line="218" w:lineRule="auto"/>
        <w:ind w:left="419"/>
        <w:rPr>
          <w:rFonts w:ascii="宋体" w:hAnsi="宋体" w:eastAsia="宋体" w:cs="宋体"/>
          <w:sz w:val="20"/>
          <w:szCs w:val="20"/>
          <w:lang w:eastAsia="zh-CN"/>
        </w:rPr>
      </w:pPr>
      <w:r>
        <w:rPr>
          <w:rFonts w:ascii="Times New Roman" w:hAnsi="Times New Roman" w:eastAsia="Times New Roman" w:cs="Times New Roman"/>
          <w:spacing w:val="3"/>
          <w:sz w:val="20"/>
          <w:szCs w:val="20"/>
          <w:lang w:eastAsia="zh-CN"/>
        </w:rPr>
        <w:t>T/</w:t>
      </w:r>
      <w:r>
        <w:rPr>
          <w:rFonts w:ascii="Times New Roman" w:hAnsi="Times New Roman" w:eastAsia="Times New Roman" w:cs="Times New Roman"/>
          <w:sz w:val="20"/>
          <w:szCs w:val="20"/>
          <w:lang w:eastAsia="zh-CN"/>
        </w:rPr>
        <w:t>SCSVA</w:t>
      </w:r>
      <w:r>
        <w:rPr>
          <w:rFonts w:hint="eastAsia" w:cs="Times New Roman" w:asciiTheme="minorEastAsia" w:hAnsiTheme="minorEastAsia" w:eastAsiaTheme="minorEastAsia"/>
          <w:sz w:val="20"/>
          <w:szCs w:val="20"/>
          <w:lang w:eastAsia="zh-CN"/>
        </w:rPr>
        <w:t xml:space="preserve"> </w:t>
      </w:r>
      <w:r>
        <w:rPr>
          <w:rFonts w:ascii="Times New Roman" w:hAnsi="Times New Roman" w:eastAsia="Times New Roman" w:cs="Times New Roman"/>
          <w:spacing w:val="3"/>
          <w:sz w:val="20"/>
          <w:szCs w:val="20"/>
          <w:lang w:eastAsia="zh-CN"/>
        </w:rPr>
        <w:t>0002</w:t>
      </w:r>
      <w:r>
        <w:rPr>
          <w:rFonts w:ascii="宋体" w:hAnsi="宋体" w:eastAsia="宋体" w:cs="宋体"/>
          <w:spacing w:val="3"/>
          <w:sz w:val="20"/>
          <w:szCs w:val="20"/>
          <w:lang w:eastAsia="zh-CN"/>
        </w:rPr>
        <w:t>《体育运动场地建设和验收》拟由以下5个部</w:t>
      </w:r>
      <w:r>
        <w:rPr>
          <w:rFonts w:ascii="宋体" w:hAnsi="宋体" w:eastAsia="宋体" w:cs="宋体"/>
          <w:spacing w:val="2"/>
          <w:sz w:val="20"/>
          <w:szCs w:val="20"/>
          <w:lang w:eastAsia="zh-CN"/>
        </w:rPr>
        <w:t>分构成：</w:t>
      </w:r>
    </w:p>
    <w:p w14:paraId="21213155">
      <w:pPr>
        <w:spacing w:before="82" w:line="219" w:lineRule="auto"/>
        <w:ind w:left="419"/>
        <w:rPr>
          <w:rFonts w:ascii="宋体" w:hAnsi="宋体" w:eastAsia="宋体" w:cs="宋体"/>
          <w:sz w:val="20"/>
          <w:szCs w:val="20"/>
          <w:lang w:eastAsia="zh-CN"/>
        </w:rPr>
      </w:pPr>
      <w:r>
        <w:rPr>
          <w:rFonts w:ascii="宋体" w:hAnsi="宋体" w:eastAsia="宋体" w:cs="宋体"/>
          <w:spacing w:val="12"/>
          <w:sz w:val="20"/>
          <w:szCs w:val="20"/>
          <w:lang w:eastAsia="zh-CN"/>
        </w:rPr>
        <w:t>——第1部分：合成材料面层；</w:t>
      </w:r>
    </w:p>
    <w:p w14:paraId="3FEAE140">
      <w:pPr>
        <w:spacing w:before="73" w:line="219" w:lineRule="auto"/>
        <w:ind w:left="419"/>
        <w:rPr>
          <w:rFonts w:ascii="宋体" w:hAnsi="宋体" w:eastAsia="宋体" w:cs="宋体"/>
          <w:sz w:val="20"/>
          <w:szCs w:val="20"/>
          <w:lang w:eastAsia="zh-CN"/>
        </w:rPr>
      </w:pPr>
      <w:r>
        <w:rPr>
          <w:rFonts w:ascii="宋体" w:hAnsi="宋体" w:eastAsia="宋体" w:cs="宋体"/>
          <w:spacing w:val="14"/>
          <w:sz w:val="20"/>
          <w:szCs w:val="20"/>
          <w:lang w:eastAsia="zh-CN"/>
        </w:rPr>
        <w:t>——第2部分：悬浮地板；</w:t>
      </w:r>
    </w:p>
    <w:p w14:paraId="7D862994">
      <w:pPr>
        <w:spacing w:before="73" w:line="219" w:lineRule="auto"/>
        <w:ind w:left="419"/>
        <w:rPr>
          <w:rFonts w:ascii="宋体" w:hAnsi="宋体" w:eastAsia="宋体" w:cs="宋体"/>
          <w:sz w:val="20"/>
          <w:szCs w:val="20"/>
          <w:lang w:eastAsia="zh-CN"/>
        </w:rPr>
      </w:pPr>
      <w:r>
        <w:rPr>
          <w:rFonts w:ascii="宋体" w:hAnsi="宋体" w:eastAsia="宋体" w:cs="宋体"/>
          <w:spacing w:val="13"/>
          <w:sz w:val="20"/>
          <w:szCs w:val="20"/>
          <w:lang w:eastAsia="zh-CN"/>
        </w:rPr>
        <w:t>——第3部分：运动木地板；</w:t>
      </w:r>
    </w:p>
    <w:p w14:paraId="5500829E">
      <w:pPr>
        <w:spacing w:before="74" w:line="219" w:lineRule="auto"/>
        <w:ind w:left="419"/>
        <w:rPr>
          <w:rFonts w:ascii="宋体" w:hAnsi="宋体" w:eastAsia="宋体" w:cs="宋体"/>
          <w:sz w:val="20"/>
          <w:szCs w:val="20"/>
        </w:rPr>
      </w:pPr>
      <w:r>
        <w:rPr>
          <w:rFonts w:ascii="宋体" w:hAnsi="宋体" w:eastAsia="宋体" w:cs="宋体"/>
          <w:spacing w:val="12"/>
          <w:sz w:val="20"/>
          <w:szCs w:val="20"/>
        </w:rPr>
        <w:t>——第4部分：天然草坪；</w:t>
      </w:r>
    </w:p>
    <w:p w14:paraId="59AE4004">
      <w:pPr>
        <w:spacing w:before="71" w:line="219" w:lineRule="auto"/>
        <w:ind w:left="419"/>
        <w:rPr>
          <w:rFonts w:ascii="宋体" w:hAnsi="宋体" w:eastAsia="宋体" w:cs="宋体"/>
          <w:sz w:val="20"/>
          <w:szCs w:val="20"/>
          <w:lang w:eastAsia="zh-CN"/>
        </w:rPr>
      </w:pPr>
      <w:r>
        <w:rPr>
          <w:rFonts w:ascii="宋体" w:hAnsi="宋体" w:eastAsia="宋体" w:cs="宋体"/>
          <w:spacing w:val="14"/>
          <w:sz w:val="20"/>
          <w:szCs w:val="20"/>
          <w:lang w:eastAsia="zh-CN"/>
        </w:rPr>
        <w:t>——第5部分：场地附属设施。</w:t>
      </w:r>
    </w:p>
    <w:p w14:paraId="0710D5F4">
      <w:pPr>
        <w:spacing w:before="73" w:line="219" w:lineRule="auto"/>
        <w:ind w:left="419"/>
        <w:rPr>
          <w:rFonts w:ascii="宋体" w:hAnsi="宋体" w:eastAsia="宋体" w:cs="宋体"/>
          <w:sz w:val="20"/>
          <w:szCs w:val="20"/>
          <w:lang w:eastAsia="zh-CN"/>
        </w:rPr>
      </w:pPr>
      <w:r>
        <w:rPr>
          <w:rFonts w:ascii="宋体" w:hAnsi="宋体" w:eastAsia="宋体" w:cs="宋体"/>
          <w:spacing w:val="2"/>
          <w:sz w:val="20"/>
          <w:szCs w:val="20"/>
          <w:lang w:eastAsia="zh-CN"/>
        </w:rPr>
        <w:t>本文件是</w:t>
      </w:r>
      <w:r>
        <w:rPr>
          <w:rFonts w:ascii="Times New Roman" w:hAnsi="Times New Roman" w:eastAsia="Times New Roman" w:cs="Times New Roman"/>
          <w:spacing w:val="2"/>
          <w:sz w:val="20"/>
          <w:szCs w:val="20"/>
          <w:lang w:eastAsia="zh-CN"/>
        </w:rPr>
        <w:t>T/</w:t>
      </w:r>
      <w:r>
        <w:rPr>
          <w:rFonts w:ascii="Times New Roman" w:hAnsi="Times New Roman" w:eastAsia="Times New Roman" w:cs="Times New Roman"/>
          <w:sz w:val="20"/>
          <w:szCs w:val="20"/>
          <w:lang w:eastAsia="zh-CN"/>
        </w:rPr>
        <w:t>SCSVA</w:t>
      </w:r>
      <w:r>
        <w:rPr>
          <w:rFonts w:hint="eastAsia" w:cs="Times New Roman" w:asciiTheme="minorEastAsia" w:hAnsiTheme="minorEastAsia" w:eastAsiaTheme="minorEastAsia"/>
          <w:sz w:val="20"/>
          <w:szCs w:val="20"/>
          <w:lang w:eastAsia="zh-CN"/>
        </w:rPr>
        <w:t xml:space="preserve"> </w:t>
      </w:r>
      <w:r>
        <w:rPr>
          <w:rFonts w:ascii="Times New Roman" w:hAnsi="Times New Roman" w:eastAsia="Times New Roman" w:cs="Times New Roman"/>
          <w:spacing w:val="2"/>
          <w:sz w:val="20"/>
          <w:szCs w:val="20"/>
          <w:lang w:eastAsia="zh-CN"/>
        </w:rPr>
        <w:t>0002</w:t>
      </w:r>
      <w:r>
        <w:rPr>
          <w:rFonts w:ascii="宋体" w:hAnsi="宋体" w:eastAsia="宋体" w:cs="宋体"/>
          <w:spacing w:val="2"/>
          <w:sz w:val="20"/>
          <w:szCs w:val="20"/>
          <w:lang w:eastAsia="zh-CN"/>
        </w:rPr>
        <w:t>《体育运动场地建设和验收》的第1部</w:t>
      </w:r>
      <w:r>
        <w:rPr>
          <w:rFonts w:ascii="宋体" w:hAnsi="宋体" w:eastAsia="宋体" w:cs="宋体"/>
          <w:spacing w:val="1"/>
          <w:sz w:val="20"/>
          <w:szCs w:val="20"/>
          <w:lang w:eastAsia="zh-CN"/>
        </w:rPr>
        <w:t>分：</w:t>
      </w:r>
    </w:p>
    <w:p w14:paraId="00727BEA">
      <w:pPr>
        <w:spacing w:before="73" w:line="219" w:lineRule="auto"/>
        <w:ind w:left="419"/>
        <w:rPr>
          <w:rFonts w:ascii="宋体" w:hAnsi="宋体" w:eastAsia="宋体" w:cs="宋体"/>
          <w:sz w:val="20"/>
          <w:szCs w:val="20"/>
          <w:lang w:eastAsia="zh-CN"/>
        </w:rPr>
      </w:pPr>
      <w:r>
        <w:rPr>
          <w:rFonts w:ascii="Times New Roman" w:hAnsi="Times New Roman" w:eastAsia="Times New Roman" w:cs="Times New Roman"/>
          <w:spacing w:val="9"/>
          <w:sz w:val="20"/>
          <w:szCs w:val="20"/>
          <w:lang w:eastAsia="zh-CN"/>
        </w:rPr>
        <w:t>——T/</w:t>
      </w:r>
      <w:r>
        <w:rPr>
          <w:rFonts w:ascii="Times New Roman" w:hAnsi="Times New Roman" w:eastAsia="Times New Roman" w:cs="Times New Roman"/>
          <w:sz w:val="20"/>
          <w:szCs w:val="20"/>
          <w:lang w:eastAsia="zh-CN"/>
        </w:rPr>
        <w:t>SCSVA</w:t>
      </w:r>
      <w:r>
        <w:rPr>
          <w:rFonts w:hint="eastAsia" w:cs="Times New Roman" w:asciiTheme="minorEastAsia" w:hAnsiTheme="minorEastAsia" w:eastAsiaTheme="minorEastAsia"/>
          <w:sz w:val="20"/>
          <w:szCs w:val="20"/>
          <w:lang w:eastAsia="zh-CN"/>
        </w:rPr>
        <w:t xml:space="preserve"> </w:t>
      </w:r>
      <w:r>
        <w:rPr>
          <w:rFonts w:ascii="Times New Roman" w:hAnsi="Times New Roman" w:eastAsia="Times New Roman" w:cs="Times New Roman"/>
          <w:spacing w:val="9"/>
          <w:sz w:val="20"/>
          <w:szCs w:val="20"/>
          <w:lang w:eastAsia="zh-CN"/>
        </w:rPr>
        <w:t>0002.1</w:t>
      </w:r>
      <w:r>
        <w:rPr>
          <w:rFonts w:ascii="宋体" w:hAnsi="宋体" w:eastAsia="宋体" w:cs="宋体"/>
          <w:spacing w:val="9"/>
          <w:sz w:val="20"/>
          <w:szCs w:val="20"/>
          <w:lang w:eastAsia="zh-CN"/>
        </w:rPr>
        <w:t>体育运动场地建设和验收第1部分：合成材料面层》</w:t>
      </w:r>
    </w:p>
    <w:p w14:paraId="00602DE9">
      <w:pPr>
        <w:spacing w:before="73" w:line="219" w:lineRule="auto"/>
        <w:ind w:left="419"/>
        <w:rPr>
          <w:rFonts w:ascii="宋体" w:hAnsi="宋体" w:eastAsia="宋体" w:cs="宋体"/>
          <w:sz w:val="20"/>
          <w:szCs w:val="20"/>
          <w:lang w:eastAsia="zh-CN"/>
        </w:rPr>
      </w:pPr>
      <w:r>
        <w:rPr>
          <w:rFonts w:ascii="宋体" w:hAnsi="宋体" w:eastAsia="宋体" w:cs="宋体"/>
          <w:spacing w:val="8"/>
          <w:sz w:val="20"/>
          <w:szCs w:val="20"/>
          <w:lang w:eastAsia="zh-CN"/>
        </w:rPr>
        <w:t>请注意本文件的某些内容可能涉及专利。本文件的发布机</w:t>
      </w:r>
      <w:r>
        <w:rPr>
          <w:rFonts w:ascii="宋体" w:hAnsi="宋体" w:eastAsia="宋体" w:cs="宋体"/>
          <w:spacing w:val="7"/>
          <w:sz w:val="20"/>
          <w:szCs w:val="20"/>
          <w:lang w:eastAsia="zh-CN"/>
        </w:rPr>
        <w:t>构不承担识别这些专利的责任。</w:t>
      </w:r>
    </w:p>
    <w:p w14:paraId="4B2C6D3E">
      <w:pPr>
        <w:spacing w:before="72" w:line="219" w:lineRule="auto"/>
        <w:ind w:left="419"/>
        <w:rPr>
          <w:rFonts w:ascii="宋体" w:hAnsi="宋体" w:eastAsia="宋体" w:cs="宋体"/>
          <w:sz w:val="20"/>
          <w:szCs w:val="20"/>
          <w:lang w:eastAsia="zh-CN"/>
        </w:rPr>
      </w:pPr>
      <w:r>
        <w:rPr>
          <w:rFonts w:ascii="宋体" w:hAnsi="宋体" w:eastAsia="宋体" w:cs="宋体"/>
          <w:spacing w:val="6"/>
          <w:sz w:val="20"/>
          <w:szCs w:val="20"/>
          <w:lang w:eastAsia="zh-CN"/>
        </w:rPr>
        <w:t>本文件由四川省体育场馆协会提出。</w:t>
      </w:r>
    </w:p>
    <w:p w14:paraId="40AC93DB">
      <w:pPr>
        <w:spacing w:before="73" w:line="219" w:lineRule="auto"/>
        <w:ind w:left="419"/>
        <w:rPr>
          <w:rFonts w:ascii="宋体" w:hAnsi="宋体" w:eastAsia="宋体" w:cs="宋体"/>
          <w:sz w:val="20"/>
          <w:szCs w:val="20"/>
          <w:lang w:eastAsia="zh-CN"/>
        </w:rPr>
      </w:pPr>
      <w:r>
        <w:rPr>
          <w:rFonts w:ascii="宋体" w:hAnsi="宋体" w:eastAsia="宋体" w:cs="宋体"/>
          <w:spacing w:val="6"/>
          <w:sz w:val="20"/>
          <w:szCs w:val="20"/>
          <w:lang w:eastAsia="zh-CN"/>
        </w:rPr>
        <w:t>本文件由四川省体育场馆协会归口。</w:t>
      </w:r>
    </w:p>
    <w:p w14:paraId="10128A26">
      <w:pPr>
        <w:spacing w:before="64" w:line="286" w:lineRule="auto"/>
        <w:ind w:right="87" w:firstLine="419"/>
        <w:rPr>
          <w:rFonts w:ascii="宋体" w:hAnsi="宋体" w:eastAsia="宋体" w:cs="宋体"/>
          <w:sz w:val="20"/>
          <w:szCs w:val="20"/>
          <w:lang w:eastAsia="zh-CN"/>
        </w:rPr>
      </w:pPr>
      <w:r>
        <w:rPr>
          <w:rFonts w:ascii="宋体" w:hAnsi="宋体" w:eastAsia="宋体" w:cs="宋体"/>
          <w:spacing w:val="6"/>
          <w:sz w:val="20"/>
          <w:szCs w:val="20"/>
          <w:lang w:eastAsia="zh-CN"/>
        </w:rPr>
        <w:t>本文件起草单位：成都产品质量检验研究院有限责任公司、江苏中正检测股份有限公司、四川</w:t>
      </w:r>
      <w:r>
        <w:rPr>
          <w:rFonts w:ascii="宋体" w:hAnsi="宋体" w:eastAsia="宋体" w:cs="宋体"/>
          <w:spacing w:val="5"/>
          <w:sz w:val="20"/>
          <w:szCs w:val="20"/>
          <w:lang w:eastAsia="zh-CN"/>
        </w:rPr>
        <w:t>精迅</w:t>
      </w:r>
      <w:r>
        <w:rPr>
          <w:rFonts w:ascii="宋体" w:hAnsi="宋体" w:eastAsia="宋体" w:cs="宋体"/>
          <w:spacing w:val="6"/>
          <w:sz w:val="20"/>
          <w:szCs w:val="20"/>
          <w:lang w:eastAsia="zh-CN"/>
        </w:rPr>
        <w:t>产品质量检测有限公司、江门市长河化工实业集团有限公司、广州同欣体育股份有限公司、四川名望高分子材料有限公司、广东柏胜新材料股份有限公司、浙江绿能体育产业股份有限公司、广东高捷体育产业有限公司、广东川奥高新科技有限公司、北京火炬生地人造草坪有限公司、四川中塑高分子材料有限</w:t>
      </w:r>
      <w:r>
        <w:rPr>
          <w:rFonts w:ascii="宋体" w:hAnsi="宋体" w:eastAsia="宋体" w:cs="宋体"/>
          <w:spacing w:val="3"/>
          <w:sz w:val="20"/>
          <w:szCs w:val="20"/>
          <w:lang w:eastAsia="zh-CN"/>
        </w:rPr>
        <w:t>公司。</w:t>
      </w:r>
    </w:p>
    <w:p w14:paraId="0A2F67D6">
      <w:pPr>
        <w:spacing w:before="1" w:line="308" w:lineRule="auto"/>
        <w:ind w:firstLine="419"/>
        <w:rPr>
          <w:rFonts w:hint="eastAsia" w:ascii="宋体" w:hAnsi="宋体" w:eastAsia="宋体" w:cs="宋体"/>
          <w:spacing w:val="3"/>
          <w:sz w:val="20"/>
          <w:szCs w:val="20"/>
          <w:lang w:eastAsia="zh-CN"/>
        </w:rPr>
      </w:pPr>
      <w:r>
        <w:rPr>
          <w:rFonts w:ascii="宋体" w:hAnsi="宋体" w:eastAsia="宋体" w:cs="宋体"/>
          <w:spacing w:val="8"/>
          <w:sz w:val="20"/>
          <w:szCs w:val="20"/>
          <w:lang w:eastAsia="zh-CN"/>
        </w:rPr>
        <w:t>本文件主要起草人：庞元宁、窦廷军、周凯、官和平、戴刚、张晓飞、冯斌、张伟、胡伟、韦颂、</w:t>
      </w:r>
      <w:r>
        <w:rPr>
          <w:rFonts w:ascii="宋体" w:hAnsi="宋体" w:eastAsia="宋体" w:cs="宋体"/>
          <w:spacing w:val="3"/>
          <w:sz w:val="20"/>
          <w:szCs w:val="20"/>
          <w:lang w:eastAsia="zh-CN"/>
        </w:rPr>
        <w:t>李嘉。</w:t>
      </w:r>
    </w:p>
    <w:p w14:paraId="4400A005">
      <w:pPr>
        <w:spacing w:before="1" w:line="308" w:lineRule="auto"/>
        <w:ind w:firstLine="419"/>
        <w:rPr>
          <w:rFonts w:hint="eastAsia" w:ascii="宋体" w:hAnsi="宋体" w:eastAsia="宋体" w:cs="宋体"/>
          <w:spacing w:val="3"/>
          <w:sz w:val="20"/>
          <w:szCs w:val="20"/>
          <w:lang w:eastAsia="zh-CN"/>
        </w:rPr>
      </w:pPr>
      <w:r>
        <w:rPr>
          <w:rFonts w:hint="eastAsia" w:ascii="宋体" w:hAnsi="宋体" w:eastAsia="宋体" w:cs="宋体"/>
          <w:spacing w:val="3"/>
          <w:sz w:val="20"/>
          <w:szCs w:val="20"/>
          <w:lang w:eastAsia="zh-CN"/>
        </w:rPr>
        <w:t>本文件及其所代替文件的历次版本发布情况为：</w:t>
      </w:r>
    </w:p>
    <w:p w14:paraId="3556C84A">
      <w:pPr>
        <w:spacing w:before="91" w:line="223" w:lineRule="auto"/>
        <w:ind w:firstLine="412" w:firstLineChars="200"/>
        <w:outlineLvl w:val="0"/>
        <w:rPr>
          <w:rFonts w:hint="eastAsia" w:ascii="宋体" w:hAnsi="宋体" w:eastAsia="宋体" w:cs="宋体"/>
          <w:spacing w:val="3"/>
          <w:sz w:val="20"/>
          <w:szCs w:val="20"/>
          <w:lang w:eastAsia="zh-CN"/>
        </w:rPr>
      </w:pPr>
      <w:r>
        <w:rPr>
          <w:rFonts w:hint="eastAsia" w:ascii="宋体" w:hAnsi="宋体" w:eastAsia="宋体" w:cs="宋体"/>
          <w:spacing w:val="3"/>
          <w:sz w:val="20"/>
          <w:szCs w:val="20"/>
          <w:lang w:eastAsia="zh-CN"/>
        </w:rPr>
        <w:t>本次为首次发布。</w:t>
      </w:r>
      <w:bookmarkStart w:id="0" w:name="_Toc28189"/>
    </w:p>
    <w:p w14:paraId="00091102">
      <w:pPr>
        <w:spacing w:before="91" w:line="223" w:lineRule="auto"/>
        <w:ind w:left="4023"/>
        <w:outlineLvl w:val="0"/>
        <w:rPr>
          <w:rFonts w:hint="eastAsia" w:ascii="宋体" w:hAnsi="宋体" w:eastAsia="宋体" w:cs="宋体"/>
          <w:spacing w:val="3"/>
          <w:sz w:val="20"/>
          <w:szCs w:val="20"/>
          <w:lang w:eastAsia="zh-CN"/>
        </w:rPr>
      </w:pPr>
    </w:p>
    <w:p w14:paraId="348D7721">
      <w:pPr>
        <w:spacing w:before="91" w:line="223" w:lineRule="auto"/>
        <w:ind w:left="4023"/>
        <w:outlineLvl w:val="0"/>
        <w:rPr>
          <w:rFonts w:hint="eastAsia" w:ascii="宋体" w:hAnsi="宋体" w:eastAsia="宋体" w:cs="宋体"/>
          <w:spacing w:val="3"/>
          <w:sz w:val="20"/>
          <w:szCs w:val="20"/>
          <w:lang w:eastAsia="zh-CN"/>
        </w:rPr>
      </w:pPr>
    </w:p>
    <w:p w14:paraId="7E9F8D8B">
      <w:pPr>
        <w:spacing w:before="91" w:line="223" w:lineRule="auto"/>
        <w:ind w:left="4023"/>
        <w:outlineLvl w:val="0"/>
        <w:rPr>
          <w:rFonts w:hint="eastAsia" w:ascii="宋体" w:hAnsi="宋体" w:eastAsia="宋体" w:cs="宋体"/>
          <w:spacing w:val="3"/>
          <w:sz w:val="20"/>
          <w:szCs w:val="20"/>
          <w:lang w:eastAsia="zh-CN"/>
        </w:rPr>
      </w:pPr>
    </w:p>
    <w:p w14:paraId="07A026BB">
      <w:pPr>
        <w:spacing w:before="91" w:line="223" w:lineRule="auto"/>
        <w:ind w:left="4023"/>
        <w:outlineLvl w:val="0"/>
        <w:rPr>
          <w:rFonts w:hint="eastAsia" w:ascii="宋体" w:hAnsi="宋体" w:eastAsia="宋体" w:cs="宋体"/>
          <w:spacing w:val="3"/>
          <w:sz w:val="20"/>
          <w:szCs w:val="20"/>
          <w:lang w:eastAsia="zh-CN"/>
        </w:rPr>
      </w:pPr>
    </w:p>
    <w:p w14:paraId="2EF42A89">
      <w:pPr>
        <w:spacing w:before="91" w:line="223" w:lineRule="auto"/>
        <w:ind w:left="4023"/>
        <w:outlineLvl w:val="0"/>
        <w:rPr>
          <w:rFonts w:hint="eastAsia" w:ascii="宋体" w:hAnsi="宋体" w:eastAsia="宋体" w:cs="宋体"/>
          <w:spacing w:val="3"/>
          <w:sz w:val="20"/>
          <w:szCs w:val="20"/>
          <w:lang w:eastAsia="zh-CN"/>
        </w:rPr>
      </w:pPr>
    </w:p>
    <w:p w14:paraId="4F67942B">
      <w:pPr>
        <w:spacing w:before="91" w:line="223" w:lineRule="auto"/>
        <w:ind w:left="4023"/>
        <w:outlineLvl w:val="0"/>
        <w:rPr>
          <w:rFonts w:hint="eastAsia" w:ascii="宋体" w:hAnsi="宋体" w:eastAsia="宋体" w:cs="宋体"/>
          <w:spacing w:val="3"/>
          <w:sz w:val="20"/>
          <w:szCs w:val="20"/>
          <w:lang w:eastAsia="zh-CN"/>
        </w:rPr>
      </w:pPr>
    </w:p>
    <w:p w14:paraId="6C5A33FD">
      <w:pPr>
        <w:spacing w:before="91" w:line="223" w:lineRule="auto"/>
        <w:ind w:left="4023"/>
        <w:outlineLvl w:val="0"/>
        <w:rPr>
          <w:rFonts w:hint="eastAsia" w:ascii="宋体" w:hAnsi="宋体" w:eastAsia="宋体" w:cs="宋体"/>
          <w:spacing w:val="3"/>
          <w:sz w:val="20"/>
          <w:szCs w:val="20"/>
          <w:lang w:eastAsia="zh-CN"/>
        </w:rPr>
      </w:pPr>
    </w:p>
    <w:p w14:paraId="1A6C5A21">
      <w:pPr>
        <w:spacing w:before="91" w:line="223" w:lineRule="auto"/>
        <w:ind w:left="4023"/>
        <w:outlineLvl w:val="0"/>
        <w:rPr>
          <w:rFonts w:hint="eastAsia" w:ascii="宋体" w:hAnsi="宋体" w:eastAsia="宋体" w:cs="宋体"/>
          <w:spacing w:val="3"/>
          <w:sz w:val="20"/>
          <w:szCs w:val="20"/>
          <w:lang w:eastAsia="zh-CN"/>
        </w:rPr>
      </w:pPr>
    </w:p>
    <w:p w14:paraId="7D1B9F4C">
      <w:pPr>
        <w:spacing w:before="91" w:line="223" w:lineRule="auto"/>
        <w:ind w:left="4023"/>
        <w:outlineLvl w:val="0"/>
        <w:rPr>
          <w:rFonts w:hint="eastAsia" w:ascii="宋体" w:hAnsi="宋体" w:eastAsia="宋体" w:cs="宋体"/>
          <w:spacing w:val="3"/>
          <w:sz w:val="20"/>
          <w:szCs w:val="20"/>
          <w:lang w:eastAsia="zh-CN"/>
        </w:rPr>
      </w:pPr>
    </w:p>
    <w:p w14:paraId="0B8EF2F1">
      <w:pPr>
        <w:spacing w:before="91" w:line="223" w:lineRule="auto"/>
        <w:ind w:left="4023"/>
        <w:outlineLvl w:val="0"/>
        <w:rPr>
          <w:rFonts w:hint="eastAsia" w:ascii="宋体" w:hAnsi="宋体" w:eastAsia="宋体" w:cs="宋体"/>
          <w:spacing w:val="3"/>
          <w:sz w:val="20"/>
          <w:szCs w:val="20"/>
          <w:lang w:eastAsia="zh-CN"/>
        </w:rPr>
      </w:pPr>
    </w:p>
    <w:p w14:paraId="1A191C24">
      <w:pPr>
        <w:spacing w:before="91" w:line="223" w:lineRule="auto"/>
        <w:ind w:left="4023"/>
        <w:outlineLvl w:val="0"/>
        <w:rPr>
          <w:rFonts w:hint="eastAsia" w:ascii="宋体" w:hAnsi="宋体" w:eastAsia="宋体" w:cs="宋体"/>
          <w:spacing w:val="3"/>
          <w:sz w:val="20"/>
          <w:szCs w:val="20"/>
          <w:lang w:eastAsia="zh-CN"/>
        </w:rPr>
      </w:pPr>
    </w:p>
    <w:p w14:paraId="72955381">
      <w:pPr>
        <w:spacing w:before="91" w:line="223" w:lineRule="auto"/>
        <w:ind w:left="4023"/>
        <w:outlineLvl w:val="0"/>
        <w:rPr>
          <w:rFonts w:hint="eastAsia" w:ascii="宋体" w:hAnsi="宋体" w:eastAsia="宋体" w:cs="宋体"/>
          <w:spacing w:val="3"/>
          <w:sz w:val="20"/>
          <w:szCs w:val="20"/>
          <w:lang w:eastAsia="zh-CN"/>
        </w:rPr>
      </w:pPr>
    </w:p>
    <w:p w14:paraId="4CD590B3">
      <w:pPr>
        <w:spacing w:before="91" w:line="223" w:lineRule="auto"/>
        <w:ind w:left="4023"/>
        <w:outlineLvl w:val="0"/>
        <w:rPr>
          <w:rFonts w:hint="eastAsia" w:ascii="宋体" w:hAnsi="宋体" w:eastAsia="宋体" w:cs="宋体"/>
          <w:spacing w:val="3"/>
          <w:sz w:val="20"/>
          <w:szCs w:val="20"/>
          <w:lang w:eastAsia="zh-CN"/>
        </w:rPr>
      </w:pPr>
    </w:p>
    <w:p w14:paraId="25D3F437">
      <w:pPr>
        <w:spacing w:before="91" w:line="223" w:lineRule="auto"/>
        <w:ind w:left="4023"/>
        <w:outlineLvl w:val="0"/>
        <w:rPr>
          <w:rFonts w:hint="eastAsia" w:ascii="宋体" w:hAnsi="宋体" w:eastAsia="宋体" w:cs="宋体"/>
          <w:spacing w:val="3"/>
          <w:sz w:val="20"/>
          <w:szCs w:val="20"/>
          <w:lang w:eastAsia="zh-CN"/>
        </w:rPr>
      </w:pPr>
    </w:p>
    <w:p w14:paraId="6F5DF86E">
      <w:pPr>
        <w:spacing w:before="91" w:line="223" w:lineRule="auto"/>
        <w:ind w:left="4023"/>
        <w:outlineLvl w:val="0"/>
        <w:rPr>
          <w:rFonts w:hint="eastAsia" w:ascii="宋体" w:hAnsi="宋体" w:eastAsia="宋体" w:cs="宋体"/>
          <w:spacing w:val="3"/>
          <w:sz w:val="20"/>
          <w:szCs w:val="20"/>
          <w:lang w:eastAsia="zh-CN"/>
        </w:rPr>
      </w:pPr>
    </w:p>
    <w:p w14:paraId="1078C29E">
      <w:pPr>
        <w:spacing w:before="91" w:line="223" w:lineRule="auto"/>
        <w:ind w:left="4023"/>
        <w:outlineLvl w:val="0"/>
        <w:rPr>
          <w:rFonts w:hint="eastAsia" w:ascii="宋体" w:hAnsi="宋体" w:eastAsia="宋体" w:cs="宋体"/>
          <w:spacing w:val="3"/>
          <w:sz w:val="20"/>
          <w:szCs w:val="20"/>
          <w:lang w:eastAsia="zh-CN"/>
        </w:rPr>
      </w:pPr>
    </w:p>
    <w:p w14:paraId="0F7FE9D8">
      <w:pPr>
        <w:spacing w:before="91" w:line="223" w:lineRule="auto"/>
        <w:ind w:left="4023"/>
        <w:outlineLvl w:val="0"/>
        <w:rPr>
          <w:rFonts w:hint="eastAsia" w:ascii="宋体" w:hAnsi="宋体" w:eastAsia="宋体" w:cs="宋体"/>
          <w:spacing w:val="3"/>
          <w:sz w:val="20"/>
          <w:szCs w:val="20"/>
          <w:lang w:eastAsia="zh-CN"/>
        </w:rPr>
      </w:pPr>
    </w:p>
    <w:p w14:paraId="49BC1740">
      <w:pPr>
        <w:spacing w:before="91" w:line="223" w:lineRule="auto"/>
        <w:ind w:left="4023"/>
        <w:outlineLvl w:val="0"/>
        <w:rPr>
          <w:rFonts w:hint="eastAsia" w:ascii="宋体" w:hAnsi="宋体" w:eastAsia="宋体" w:cs="宋体"/>
          <w:spacing w:val="3"/>
          <w:sz w:val="20"/>
          <w:szCs w:val="20"/>
          <w:lang w:eastAsia="zh-CN"/>
        </w:rPr>
      </w:pPr>
    </w:p>
    <w:p w14:paraId="0B472F1A">
      <w:pPr>
        <w:spacing w:before="91" w:line="223" w:lineRule="auto"/>
        <w:ind w:left="4023"/>
        <w:outlineLvl w:val="0"/>
        <w:rPr>
          <w:rFonts w:hint="eastAsia" w:ascii="宋体" w:hAnsi="宋体" w:eastAsia="宋体" w:cs="宋体"/>
          <w:spacing w:val="3"/>
          <w:sz w:val="20"/>
          <w:szCs w:val="20"/>
          <w:lang w:eastAsia="zh-CN"/>
        </w:rPr>
      </w:pPr>
    </w:p>
    <w:p w14:paraId="74E0942E">
      <w:pPr>
        <w:spacing w:before="91" w:line="223" w:lineRule="auto"/>
        <w:ind w:left="4023"/>
        <w:outlineLvl w:val="0"/>
        <w:rPr>
          <w:rFonts w:hint="eastAsia" w:ascii="宋体" w:hAnsi="宋体" w:eastAsia="宋体" w:cs="宋体"/>
          <w:spacing w:val="3"/>
          <w:sz w:val="20"/>
          <w:szCs w:val="20"/>
          <w:lang w:eastAsia="zh-CN"/>
        </w:rPr>
      </w:pPr>
    </w:p>
    <w:p w14:paraId="1F4FF4C0">
      <w:pPr>
        <w:spacing w:before="91" w:line="223" w:lineRule="auto"/>
        <w:ind w:left="4023"/>
        <w:outlineLvl w:val="0"/>
        <w:rPr>
          <w:rFonts w:hint="eastAsia" w:ascii="宋体" w:hAnsi="宋体" w:eastAsia="宋体" w:cs="宋体"/>
          <w:spacing w:val="3"/>
          <w:sz w:val="20"/>
          <w:szCs w:val="20"/>
          <w:lang w:eastAsia="zh-CN"/>
        </w:rPr>
      </w:pPr>
    </w:p>
    <w:p w14:paraId="7D6E7FE3">
      <w:pPr>
        <w:spacing w:before="91" w:line="223" w:lineRule="auto"/>
        <w:ind w:left="4023"/>
        <w:outlineLvl w:val="0"/>
        <w:rPr>
          <w:rFonts w:hint="eastAsia" w:ascii="宋体" w:hAnsi="宋体" w:eastAsia="宋体" w:cs="宋体"/>
          <w:spacing w:val="3"/>
          <w:sz w:val="20"/>
          <w:szCs w:val="20"/>
          <w:lang w:eastAsia="zh-CN"/>
        </w:rPr>
      </w:pPr>
    </w:p>
    <w:p w14:paraId="3D5BC9D3">
      <w:pPr>
        <w:spacing w:before="91" w:line="223" w:lineRule="auto"/>
        <w:ind w:left="4023"/>
        <w:outlineLvl w:val="0"/>
        <w:rPr>
          <w:rFonts w:ascii="黑体" w:hAnsi="黑体" w:eastAsia="黑体" w:cs="黑体"/>
          <w:sz w:val="28"/>
          <w:szCs w:val="28"/>
          <w:lang w:eastAsia="zh-CN"/>
        </w:rPr>
      </w:pPr>
      <w:r>
        <w:rPr>
          <w:rFonts w:ascii="黑体" w:hAnsi="黑体" w:eastAsia="黑体" w:cs="黑体"/>
          <w:b/>
          <w:bCs/>
          <w:spacing w:val="-21"/>
          <w:sz w:val="28"/>
          <w:szCs w:val="28"/>
          <w:lang w:eastAsia="zh-CN"/>
        </w:rPr>
        <w:t>引言</w:t>
      </w:r>
      <w:bookmarkEnd w:id="0"/>
    </w:p>
    <w:p w14:paraId="1D01A7CA">
      <w:pPr>
        <w:pStyle w:val="2"/>
        <w:spacing w:line="330" w:lineRule="auto"/>
        <w:rPr>
          <w:lang w:eastAsia="zh-CN"/>
        </w:rPr>
      </w:pPr>
    </w:p>
    <w:p w14:paraId="5CF80BA1">
      <w:pPr>
        <w:pStyle w:val="2"/>
        <w:spacing w:line="330" w:lineRule="auto"/>
        <w:rPr>
          <w:lang w:eastAsia="zh-CN"/>
        </w:rPr>
      </w:pPr>
    </w:p>
    <w:p w14:paraId="686B807F">
      <w:pPr>
        <w:pStyle w:val="2"/>
        <w:spacing w:line="253" w:lineRule="auto"/>
        <w:ind w:firstLine="424" w:firstLineChars="200"/>
        <w:rPr>
          <w:rFonts w:ascii="宋体" w:hAnsi="宋体" w:eastAsia="宋体" w:cs="宋体"/>
          <w:spacing w:val="6"/>
          <w:sz w:val="20"/>
          <w:szCs w:val="20"/>
          <w:lang w:eastAsia="zh-CN"/>
        </w:rPr>
      </w:pPr>
      <w:r>
        <w:rPr>
          <w:rFonts w:ascii="宋体" w:hAnsi="宋体" w:eastAsia="宋体" w:cs="宋体"/>
          <w:spacing w:val="6"/>
          <w:sz w:val="20"/>
          <w:szCs w:val="20"/>
          <w:lang w:eastAsia="zh-CN"/>
        </w:rPr>
        <w:t>随着体育运动场地面积的不断扩大，体育运动场地建设、验收和维护保养显得越来越重要。为了规范四川省体育运动场地施工和验收环节，为全民健身事业、四川体育发展提供专业保障，特编制发布符 合我省实际的《体育运动场地建设和验收》团体标准。</w:t>
      </w:r>
    </w:p>
    <w:p w14:paraId="07BA6501">
      <w:pPr>
        <w:pStyle w:val="2"/>
        <w:spacing w:line="253" w:lineRule="auto"/>
        <w:ind w:firstLine="424" w:firstLineChars="200"/>
        <w:rPr>
          <w:rFonts w:ascii="宋体" w:hAnsi="宋体" w:eastAsia="宋体" w:cs="宋体"/>
          <w:spacing w:val="6"/>
          <w:sz w:val="20"/>
          <w:szCs w:val="20"/>
          <w:lang w:eastAsia="zh-CN"/>
        </w:rPr>
        <w:sectPr>
          <w:footerReference r:id="rId7" w:type="default"/>
          <w:pgSz w:w="11900" w:h="16820"/>
          <w:pgMar w:top="400" w:right="1225" w:bottom="1302" w:left="1319" w:header="0" w:footer="1169" w:gutter="0"/>
          <w:pgNumType w:fmt="upperRoman" w:start="1"/>
          <w:cols w:space="720" w:num="1"/>
        </w:sectPr>
      </w:pPr>
    </w:p>
    <w:p w14:paraId="78CC148E">
      <w:pPr>
        <w:pStyle w:val="2"/>
        <w:spacing w:line="253" w:lineRule="auto"/>
        <w:ind w:firstLine="424" w:firstLineChars="200"/>
        <w:rPr>
          <w:rFonts w:ascii="宋体" w:hAnsi="宋体" w:eastAsia="宋体" w:cs="宋体"/>
          <w:spacing w:val="6"/>
          <w:sz w:val="20"/>
          <w:szCs w:val="20"/>
          <w:lang w:eastAsia="zh-CN"/>
        </w:rPr>
      </w:pPr>
    </w:p>
    <w:p w14:paraId="1DA92E52">
      <w:pPr>
        <w:pStyle w:val="2"/>
        <w:spacing w:line="253" w:lineRule="auto"/>
        <w:rPr>
          <w:rFonts w:ascii="宋体" w:hAnsi="宋体" w:eastAsia="宋体" w:cs="宋体"/>
          <w:spacing w:val="6"/>
          <w:sz w:val="20"/>
          <w:szCs w:val="20"/>
          <w:lang w:eastAsia="zh-CN"/>
        </w:rPr>
        <w:sectPr>
          <w:footerReference r:id="rId8" w:type="default"/>
          <w:type w:val="continuous"/>
          <w:pgSz w:w="11900" w:h="16820"/>
          <w:pgMar w:top="400" w:right="1225" w:bottom="1302" w:left="1319" w:header="0" w:footer="1169" w:gutter="0"/>
          <w:pgNumType w:fmt="upperRoman" w:start="1"/>
          <w:cols w:space="720" w:num="1"/>
        </w:sectPr>
      </w:pPr>
    </w:p>
    <w:p w14:paraId="2FD92EF5">
      <w:pPr>
        <w:pStyle w:val="2"/>
        <w:spacing w:line="253" w:lineRule="auto"/>
        <w:rPr>
          <w:rFonts w:ascii="宋体" w:hAnsi="宋体" w:eastAsia="宋体" w:cs="宋体"/>
          <w:spacing w:val="6"/>
          <w:sz w:val="20"/>
          <w:szCs w:val="20"/>
          <w:lang w:eastAsia="zh-CN"/>
        </w:rPr>
      </w:pPr>
    </w:p>
    <w:p w14:paraId="75DBAF0A">
      <w:pPr>
        <w:pStyle w:val="2"/>
        <w:spacing w:line="288" w:lineRule="auto"/>
        <w:rPr>
          <w:lang w:eastAsia="zh-CN"/>
        </w:rPr>
      </w:pPr>
    </w:p>
    <w:p w14:paraId="41FCDA50">
      <w:pPr>
        <w:pStyle w:val="2"/>
        <w:spacing w:line="288" w:lineRule="auto"/>
        <w:rPr>
          <w:lang w:eastAsia="zh-CN"/>
        </w:rPr>
      </w:pPr>
    </w:p>
    <w:p w14:paraId="72E7652F">
      <w:pPr>
        <w:spacing w:before="104" w:line="221" w:lineRule="auto"/>
        <w:ind w:left="1104"/>
        <w:rPr>
          <w:rFonts w:ascii="黑体" w:hAnsi="黑体" w:eastAsia="黑体" w:cs="黑体"/>
          <w:sz w:val="32"/>
          <w:szCs w:val="32"/>
          <w:lang w:eastAsia="zh-CN"/>
        </w:rPr>
      </w:pPr>
      <w:bookmarkStart w:id="1" w:name="bookmark28"/>
      <w:bookmarkEnd w:id="1"/>
      <w:r>
        <w:rPr>
          <w:rFonts w:ascii="黑体" w:hAnsi="黑体" w:eastAsia="黑体" w:cs="黑体"/>
          <w:b/>
          <w:bCs/>
          <w:spacing w:val="9"/>
          <w:sz w:val="32"/>
          <w:szCs w:val="32"/>
          <w:lang w:eastAsia="zh-CN"/>
        </w:rPr>
        <w:t>体育运动场地建设和验收第1部分：合成材料面层</w:t>
      </w:r>
    </w:p>
    <w:p w14:paraId="70D499FB">
      <w:pPr>
        <w:pStyle w:val="2"/>
        <w:spacing w:line="258" w:lineRule="auto"/>
        <w:rPr>
          <w:lang w:eastAsia="zh-CN"/>
        </w:rPr>
      </w:pPr>
    </w:p>
    <w:p w14:paraId="7CCDDE09">
      <w:pPr>
        <w:pStyle w:val="2"/>
        <w:spacing w:line="258" w:lineRule="auto"/>
        <w:rPr>
          <w:lang w:eastAsia="zh-CN"/>
        </w:rPr>
      </w:pPr>
    </w:p>
    <w:p w14:paraId="781E3859">
      <w:pPr>
        <w:spacing w:before="68" w:line="223" w:lineRule="auto"/>
        <w:ind w:left="3"/>
        <w:outlineLvl w:val="0"/>
        <w:rPr>
          <w:rFonts w:ascii="黑体" w:hAnsi="黑体" w:eastAsia="黑体" w:cs="黑体"/>
          <w:lang w:eastAsia="zh-CN"/>
        </w:rPr>
      </w:pPr>
      <w:bookmarkStart w:id="2" w:name="_Toc10355"/>
      <w:r>
        <w:rPr>
          <w:rFonts w:ascii="宋体" w:hAnsi="宋体" w:eastAsia="宋体" w:cs="宋体"/>
          <w:b/>
          <w:bCs/>
          <w:spacing w:val="-13"/>
          <w:lang w:eastAsia="zh-CN"/>
        </w:rPr>
        <w:t>1</w:t>
      </w:r>
      <w:r>
        <w:rPr>
          <w:rFonts w:ascii="黑体" w:hAnsi="黑体" w:eastAsia="黑体" w:cs="黑体"/>
          <w:b/>
          <w:bCs/>
          <w:spacing w:val="-13"/>
          <w:lang w:eastAsia="zh-CN"/>
        </w:rPr>
        <w:t>范围</w:t>
      </w:r>
      <w:bookmarkEnd w:id="2"/>
    </w:p>
    <w:p w14:paraId="40122833">
      <w:pPr>
        <w:pStyle w:val="2"/>
        <w:spacing w:line="308" w:lineRule="auto"/>
        <w:rPr>
          <w:lang w:eastAsia="zh-CN"/>
        </w:rPr>
      </w:pPr>
    </w:p>
    <w:p w14:paraId="62D3DA52">
      <w:pPr>
        <w:spacing w:before="68" w:line="266" w:lineRule="auto"/>
        <w:ind w:right="93" w:firstLine="410"/>
        <w:rPr>
          <w:rFonts w:ascii="宋体" w:hAnsi="宋体" w:eastAsia="宋体" w:cs="宋体"/>
          <w:lang w:eastAsia="zh-CN"/>
        </w:rPr>
      </w:pPr>
      <w:r>
        <w:rPr>
          <w:rFonts w:ascii="宋体" w:hAnsi="宋体" w:eastAsia="宋体" w:cs="宋体"/>
          <w:spacing w:val="-3"/>
          <w:lang w:eastAsia="zh-CN"/>
        </w:rPr>
        <w:t>本文件规定了体育运动场地合成材料面层建设与验</w:t>
      </w:r>
      <w:r>
        <w:rPr>
          <w:rFonts w:ascii="宋体" w:hAnsi="宋体" w:eastAsia="宋体" w:cs="宋体"/>
          <w:spacing w:val="-4"/>
          <w:lang w:eastAsia="zh-CN"/>
        </w:rPr>
        <w:t>收的术语和定义、分类、基础层要求、原材料及</w:t>
      </w:r>
      <w:r>
        <w:rPr>
          <w:rFonts w:ascii="宋体" w:hAnsi="宋体" w:eastAsia="宋体" w:cs="宋体"/>
          <w:spacing w:val="-2"/>
          <w:lang w:eastAsia="zh-CN"/>
        </w:rPr>
        <w:t>成品面层质量控制、面层施工要求、验收等。</w:t>
      </w:r>
    </w:p>
    <w:p w14:paraId="04B2B421">
      <w:pPr>
        <w:spacing w:before="12" w:line="273" w:lineRule="auto"/>
        <w:ind w:right="95" w:firstLine="410"/>
        <w:rPr>
          <w:rFonts w:ascii="宋体" w:hAnsi="宋体" w:eastAsia="宋体" w:cs="宋体"/>
          <w:lang w:eastAsia="zh-CN"/>
        </w:rPr>
      </w:pPr>
      <w:r>
        <w:rPr>
          <w:rFonts w:ascii="宋体" w:hAnsi="宋体" w:eastAsia="宋体" w:cs="宋体"/>
          <w:spacing w:val="-3"/>
          <w:lang w:eastAsia="zh-CN"/>
        </w:rPr>
        <w:t>本文件适用于中小学、幼儿园、大专院校、公</w:t>
      </w:r>
      <w:r>
        <w:rPr>
          <w:rFonts w:ascii="宋体" w:hAnsi="宋体" w:eastAsia="宋体" w:cs="宋体"/>
          <w:spacing w:val="-4"/>
          <w:lang w:eastAsia="zh-CN"/>
        </w:rPr>
        <w:t>共及社会体育运动场地合成材料面层新建、改建、扩</w:t>
      </w:r>
      <w:r>
        <w:rPr>
          <w:rFonts w:ascii="宋体" w:hAnsi="宋体" w:eastAsia="宋体" w:cs="宋体"/>
          <w:spacing w:val="-1"/>
          <w:lang w:eastAsia="zh-CN"/>
        </w:rPr>
        <w:t>建工程的建设和验收。竞赛类运动场地面层、丙烯酸</w:t>
      </w:r>
      <w:r>
        <w:rPr>
          <w:rFonts w:ascii="宋体" w:hAnsi="宋体" w:eastAsia="宋体" w:cs="宋体"/>
          <w:spacing w:val="-2"/>
          <w:lang w:eastAsia="zh-CN"/>
        </w:rPr>
        <w:t>涂层面层有害物质限量及气味等级可参照执行。</w:t>
      </w:r>
    </w:p>
    <w:p w14:paraId="0FE6BC11">
      <w:pPr>
        <w:spacing w:before="1" w:line="218" w:lineRule="auto"/>
        <w:ind w:left="410"/>
        <w:rPr>
          <w:rFonts w:ascii="宋体" w:hAnsi="宋体" w:eastAsia="宋体" w:cs="宋体"/>
          <w:lang w:eastAsia="zh-CN"/>
        </w:rPr>
      </w:pPr>
      <w:r>
        <w:rPr>
          <w:rFonts w:ascii="宋体" w:hAnsi="宋体" w:eastAsia="宋体" w:cs="宋体"/>
          <w:spacing w:val="-4"/>
          <w:lang w:eastAsia="zh-CN"/>
        </w:rPr>
        <w:t>本文件不适用于悬浮地板。</w:t>
      </w:r>
    </w:p>
    <w:p w14:paraId="7DBDF8D3">
      <w:pPr>
        <w:pStyle w:val="2"/>
        <w:spacing w:line="297" w:lineRule="auto"/>
        <w:rPr>
          <w:lang w:eastAsia="zh-CN"/>
        </w:rPr>
      </w:pPr>
    </w:p>
    <w:p w14:paraId="447E4AC6">
      <w:pPr>
        <w:spacing w:before="69" w:line="222" w:lineRule="auto"/>
        <w:ind w:left="3"/>
        <w:outlineLvl w:val="0"/>
        <w:rPr>
          <w:rFonts w:ascii="黑体" w:hAnsi="黑体" w:eastAsia="黑体" w:cs="黑体"/>
          <w:lang w:eastAsia="zh-CN"/>
        </w:rPr>
      </w:pPr>
      <w:bookmarkStart w:id="3" w:name="_Toc23906"/>
      <w:r>
        <w:rPr>
          <w:rFonts w:ascii="宋体" w:hAnsi="宋体" w:eastAsia="宋体" w:cs="宋体"/>
          <w:b/>
          <w:bCs/>
          <w:spacing w:val="-3"/>
          <w:lang w:eastAsia="zh-CN"/>
        </w:rPr>
        <w:t>2</w:t>
      </w:r>
      <w:r>
        <w:rPr>
          <w:rFonts w:ascii="黑体" w:hAnsi="黑体" w:eastAsia="黑体" w:cs="黑体"/>
          <w:b/>
          <w:bCs/>
          <w:spacing w:val="-3"/>
          <w:lang w:eastAsia="zh-CN"/>
        </w:rPr>
        <w:t>规范性引用文件</w:t>
      </w:r>
      <w:bookmarkEnd w:id="3"/>
    </w:p>
    <w:p w14:paraId="1CCBA2EF">
      <w:pPr>
        <w:pStyle w:val="2"/>
        <w:spacing w:line="322" w:lineRule="auto"/>
        <w:rPr>
          <w:lang w:eastAsia="zh-CN"/>
        </w:rPr>
      </w:pPr>
    </w:p>
    <w:p w14:paraId="136CC8A2">
      <w:pPr>
        <w:spacing w:before="68" w:line="265" w:lineRule="auto"/>
        <w:ind w:firstLine="410"/>
        <w:jc w:val="both"/>
        <w:rPr>
          <w:rFonts w:ascii="宋体" w:hAnsi="宋体" w:eastAsia="宋体" w:cs="宋体"/>
          <w:lang w:eastAsia="zh-CN"/>
        </w:rPr>
      </w:pPr>
      <w:r>
        <w:rPr>
          <w:rFonts w:ascii="宋体" w:hAnsi="宋体" w:eastAsia="宋体" w:cs="宋体"/>
          <w:spacing w:val="-6"/>
          <w:lang w:eastAsia="zh-CN"/>
        </w:rPr>
        <w:t>下列文件中的内容通过文中的规范性引用而构成本文件必不可少的条款。其中，注日期的引用文</w:t>
      </w:r>
      <w:r>
        <w:rPr>
          <w:rFonts w:ascii="宋体" w:hAnsi="宋体" w:eastAsia="宋体" w:cs="宋体"/>
          <w:spacing w:val="-7"/>
          <w:lang w:eastAsia="zh-CN"/>
        </w:rPr>
        <w:t>件，</w:t>
      </w:r>
      <w:r>
        <w:rPr>
          <w:rFonts w:ascii="宋体" w:hAnsi="宋体" w:eastAsia="宋体" w:cs="宋体"/>
          <w:spacing w:val="1"/>
          <w:lang w:eastAsia="zh-CN"/>
        </w:rPr>
        <w:t xml:space="preserve">仅该日期对应的版本适用于本文件；不注日期的引用文件，其最新版本(包括所有的修改单)适用于本  </w:t>
      </w:r>
      <w:r>
        <w:rPr>
          <w:rFonts w:ascii="宋体" w:hAnsi="宋体" w:eastAsia="宋体" w:cs="宋体"/>
          <w:spacing w:val="-4"/>
          <w:lang w:eastAsia="zh-CN"/>
        </w:rPr>
        <w:t>文件。</w:t>
      </w:r>
    </w:p>
    <w:p w14:paraId="519746C3">
      <w:pPr>
        <w:spacing w:before="16" w:line="219" w:lineRule="auto"/>
        <w:ind w:left="410"/>
        <w:rPr>
          <w:rFonts w:ascii="宋体" w:hAnsi="宋体" w:eastAsia="宋体" w:cs="宋体"/>
          <w:lang w:eastAsia="zh-CN"/>
        </w:rPr>
      </w:pPr>
      <w:r>
        <w:rPr>
          <w:rFonts w:ascii="Times New Roman" w:hAnsi="Times New Roman" w:eastAsia="Times New Roman" w:cs="Times New Roman"/>
          <w:lang w:eastAsia="zh-CN"/>
        </w:rPr>
        <w:t>GB</w:t>
      </w:r>
      <w:r>
        <w:rPr>
          <w:rFonts w:ascii="Times New Roman" w:hAnsi="Times New Roman" w:eastAsia="Times New Roman" w:cs="Times New Roman"/>
          <w:spacing w:val="2"/>
          <w:lang w:eastAsia="zh-CN"/>
        </w:rPr>
        <w:t>6675.4-2014</w:t>
      </w:r>
      <w:r>
        <w:rPr>
          <w:rFonts w:ascii="宋体" w:hAnsi="宋体" w:eastAsia="宋体" w:cs="宋体"/>
          <w:spacing w:val="2"/>
          <w:lang w:eastAsia="zh-CN"/>
        </w:rPr>
        <w:t>玩具安全第4部分：特定元素的迁移</w:t>
      </w:r>
    </w:p>
    <w:p w14:paraId="2666CE57">
      <w:pPr>
        <w:spacing w:before="61" w:line="219" w:lineRule="auto"/>
        <w:ind w:left="410"/>
        <w:rPr>
          <w:rFonts w:ascii="宋体" w:hAnsi="宋体" w:eastAsia="宋体" w:cs="宋体"/>
          <w:lang w:eastAsia="zh-CN"/>
        </w:rPr>
      </w:pPr>
      <w:r>
        <w:rPr>
          <w:rFonts w:ascii="Times New Roman" w:hAnsi="Times New Roman" w:eastAsia="Times New Roman" w:cs="Times New Roman"/>
          <w:spacing w:val="-1"/>
          <w:lang w:eastAsia="zh-CN"/>
        </w:rPr>
        <w:t>GB/T  9780-2013</w:t>
      </w:r>
      <w:r>
        <w:rPr>
          <w:rFonts w:ascii="宋体" w:hAnsi="宋体" w:eastAsia="宋体" w:cs="宋体"/>
          <w:spacing w:val="-1"/>
          <w:lang w:eastAsia="zh-CN"/>
        </w:rPr>
        <w:t>建筑涂料涂层耐沾污性试验方法</w:t>
      </w:r>
    </w:p>
    <w:p w14:paraId="65F17EFF">
      <w:pPr>
        <w:spacing w:before="59" w:line="219" w:lineRule="auto"/>
        <w:ind w:left="410"/>
        <w:rPr>
          <w:rFonts w:ascii="宋体" w:hAnsi="宋体" w:eastAsia="宋体" w:cs="宋体"/>
          <w:lang w:eastAsia="zh-CN"/>
        </w:rPr>
      </w:pPr>
      <w:r>
        <w:rPr>
          <w:rFonts w:ascii="Times New Roman" w:hAnsi="Times New Roman" w:eastAsia="Times New Roman" w:cs="Times New Roman"/>
          <w:lang w:eastAsia="zh-CN"/>
        </w:rPr>
        <w:t>GB</w:t>
      </w:r>
      <w:r>
        <w:rPr>
          <w:rFonts w:ascii="Times New Roman" w:hAnsi="Times New Roman" w:eastAsia="Times New Roman" w:cs="Times New Roman"/>
          <w:spacing w:val="1"/>
          <w:lang w:eastAsia="zh-CN"/>
        </w:rPr>
        <w:t>/T10654-2001</w:t>
      </w:r>
      <w:r>
        <w:rPr>
          <w:rFonts w:ascii="宋体" w:hAnsi="宋体" w:eastAsia="宋体" w:cs="宋体"/>
          <w:spacing w:val="1"/>
          <w:lang w:eastAsia="zh-CN"/>
        </w:rPr>
        <w:t>高聚物多孔弹性材料拉伸强度和拉断伸长</w:t>
      </w:r>
      <w:r>
        <w:rPr>
          <w:rFonts w:ascii="宋体" w:hAnsi="宋体" w:eastAsia="宋体" w:cs="宋体"/>
          <w:lang w:eastAsia="zh-CN"/>
        </w:rPr>
        <w:t>率的测定</w:t>
      </w:r>
    </w:p>
    <w:p w14:paraId="045E912C">
      <w:pPr>
        <w:spacing w:before="61" w:line="219" w:lineRule="auto"/>
        <w:ind w:left="410"/>
        <w:rPr>
          <w:rFonts w:ascii="宋体" w:hAnsi="宋体" w:eastAsia="宋体" w:cs="宋体"/>
          <w:lang w:eastAsia="zh-CN"/>
        </w:rPr>
      </w:pPr>
      <w:r>
        <w:rPr>
          <w:rFonts w:ascii="Times New Roman" w:hAnsi="Times New Roman" w:eastAsia="Times New Roman" w:cs="Times New Roman"/>
          <w:spacing w:val="-1"/>
          <w:lang w:eastAsia="zh-CN"/>
        </w:rPr>
        <w:t xml:space="preserve">GB/T   14833-2020 </w:t>
      </w:r>
      <w:r>
        <w:rPr>
          <w:rFonts w:ascii="宋体" w:hAnsi="宋体" w:eastAsia="宋体" w:cs="宋体"/>
          <w:spacing w:val="-1"/>
          <w:lang w:eastAsia="zh-CN"/>
        </w:rPr>
        <w:t>合成材料运</w:t>
      </w:r>
      <w:r>
        <w:rPr>
          <w:rFonts w:ascii="宋体" w:hAnsi="宋体" w:eastAsia="宋体" w:cs="宋体"/>
          <w:spacing w:val="-2"/>
          <w:lang w:eastAsia="zh-CN"/>
        </w:rPr>
        <w:t>动场地面层</w:t>
      </w:r>
    </w:p>
    <w:p w14:paraId="7E30FAEA">
      <w:pPr>
        <w:spacing w:before="62" w:line="219" w:lineRule="auto"/>
        <w:ind w:left="410"/>
        <w:rPr>
          <w:rFonts w:ascii="宋体" w:hAnsi="宋体" w:eastAsia="宋体" w:cs="宋体"/>
          <w:lang w:eastAsia="zh-CN"/>
        </w:rPr>
      </w:pPr>
      <w:r>
        <w:rPr>
          <w:rFonts w:ascii="Times New Roman" w:hAnsi="Times New Roman" w:eastAsia="Times New Roman" w:cs="Times New Roman"/>
          <w:lang w:eastAsia="zh-CN"/>
        </w:rPr>
        <w:t>GB</w:t>
      </w:r>
      <w:r>
        <w:rPr>
          <w:rFonts w:ascii="Times New Roman" w:hAnsi="Times New Roman" w:eastAsia="Times New Roman" w:cs="Times New Roman"/>
          <w:spacing w:val="1"/>
          <w:lang w:eastAsia="zh-CN"/>
        </w:rPr>
        <w:t>/T18446-2009</w:t>
      </w:r>
      <w:r>
        <w:rPr>
          <w:rFonts w:ascii="宋体" w:hAnsi="宋体" w:eastAsia="宋体" w:cs="宋体"/>
          <w:spacing w:val="1"/>
          <w:lang w:eastAsia="zh-CN"/>
        </w:rPr>
        <w:t>色漆和清漆用漆基异氰酸酯树脂中二异氰</w:t>
      </w:r>
      <w:r>
        <w:rPr>
          <w:rFonts w:ascii="宋体" w:hAnsi="宋体" w:eastAsia="宋体" w:cs="宋体"/>
          <w:lang w:eastAsia="zh-CN"/>
        </w:rPr>
        <w:t>酸酯单体的测定</w:t>
      </w:r>
    </w:p>
    <w:p w14:paraId="20CDBB0B">
      <w:pPr>
        <w:spacing w:before="62" w:line="220" w:lineRule="auto"/>
        <w:ind w:left="410"/>
        <w:rPr>
          <w:rFonts w:ascii="宋体" w:hAnsi="宋体" w:eastAsia="宋体" w:cs="宋体"/>
          <w:lang w:eastAsia="zh-CN"/>
        </w:rPr>
      </w:pPr>
      <w:r>
        <w:rPr>
          <w:rFonts w:ascii="Times New Roman" w:hAnsi="Times New Roman" w:eastAsia="Times New Roman" w:cs="Times New Roman"/>
          <w:spacing w:val="-1"/>
          <w:lang w:eastAsia="zh-CN"/>
        </w:rPr>
        <w:t>GB  18581-2020</w:t>
      </w:r>
      <w:r>
        <w:rPr>
          <w:rFonts w:ascii="宋体" w:hAnsi="宋体" w:eastAsia="宋体" w:cs="宋体"/>
          <w:spacing w:val="-1"/>
          <w:lang w:eastAsia="zh-CN"/>
        </w:rPr>
        <w:t>木器涂料中有害物质限量</w:t>
      </w:r>
    </w:p>
    <w:p w14:paraId="04EE93DF">
      <w:pPr>
        <w:spacing w:before="58" w:line="219" w:lineRule="auto"/>
        <w:ind w:left="410"/>
        <w:rPr>
          <w:rFonts w:ascii="宋体" w:hAnsi="宋体" w:eastAsia="宋体" w:cs="宋体"/>
          <w:lang w:eastAsia="zh-CN"/>
        </w:rPr>
      </w:pPr>
      <w:r>
        <w:rPr>
          <w:rFonts w:ascii="宋体" w:hAnsi="宋体" w:eastAsia="宋体" w:cs="宋体"/>
          <w:lang w:eastAsia="zh-CN"/>
        </w:rPr>
        <w:t>GB</w:t>
      </w:r>
      <w:r>
        <w:rPr>
          <w:rFonts w:ascii="宋体" w:hAnsi="宋体" w:eastAsia="宋体" w:cs="宋体"/>
          <w:spacing w:val="2"/>
          <w:lang w:eastAsia="zh-CN"/>
        </w:rPr>
        <w:t>18583-2008室内装饰装修材料胶</w:t>
      </w:r>
      <w:r>
        <w:rPr>
          <w:rFonts w:ascii="宋体" w:hAnsi="宋体" w:eastAsia="宋体" w:cs="宋体"/>
          <w:spacing w:val="1"/>
          <w:lang w:eastAsia="zh-CN"/>
        </w:rPr>
        <w:t>粘剂中有害物质限量</w:t>
      </w:r>
    </w:p>
    <w:p w14:paraId="6A5EE17F">
      <w:pPr>
        <w:spacing w:before="60" w:line="219" w:lineRule="auto"/>
        <w:ind w:left="410"/>
        <w:rPr>
          <w:rFonts w:ascii="宋体" w:hAnsi="宋体" w:eastAsia="宋体" w:cs="宋体"/>
          <w:lang w:eastAsia="zh-CN"/>
        </w:rPr>
      </w:pPr>
      <w:r>
        <w:rPr>
          <w:rFonts w:ascii="宋体" w:hAnsi="宋体" w:eastAsia="宋体" w:cs="宋体"/>
          <w:lang w:eastAsia="zh-CN"/>
        </w:rPr>
        <w:t>GB</w:t>
      </w:r>
      <w:r>
        <w:rPr>
          <w:rFonts w:ascii="宋体" w:hAnsi="宋体" w:eastAsia="宋体" w:cs="宋体"/>
          <w:spacing w:val="1"/>
          <w:lang w:eastAsia="zh-CN"/>
        </w:rPr>
        <w:t>18587-2001室内装饰装修材料地毯、地毯衬垫及地毯胶粘剂有害物质释放限量</w:t>
      </w:r>
    </w:p>
    <w:p w14:paraId="74F45D12">
      <w:pPr>
        <w:spacing w:before="63" w:line="219" w:lineRule="auto"/>
        <w:ind w:left="410"/>
        <w:rPr>
          <w:rFonts w:hint="eastAsia" w:ascii="宋体" w:hAnsi="宋体" w:eastAsia="宋体" w:cs="宋体"/>
          <w:spacing w:val="-2"/>
          <w:lang w:eastAsia="zh-CN"/>
        </w:rPr>
      </w:pPr>
      <w:r>
        <w:rPr>
          <w:rFonts w:ascii="宋体" w:hAnsi="宋体" w:eastAsia="宋体" w:cs="宋体"/>
          <w:spacing w:val="-2"/>
          <w:lang w:eastAsia="zh-CN"/>
        </w:rPr>
        <w:t>GB/T20394-2019 体育用人造草</w:t>
      </w:r>
    </w:p>
    <w:p w14:paraId="72AB0A9B">
      <w:pPr>
        <w:spacing w:before="63" w:line="219" w:lineRule="auto"/>
        <w:ind w:left="410"/>
        <w:rPr>
          <w:rFonts w:ascii="宋体" w:hAnsi="宋体" w:eastAsia="宋体" w:cs="宋体"/>
          <w:lang w:eastAsia="zh-CN"/>
        </w:rPr>
      </w:pPr>
      <w:r>
        <w:rPr>
          <w:rFonts w:hint="eastAsia" w:ascii="宋体" w:hAnsi="宋体" w:eastAsia="宋体" w:cs="宋体"/>
          <w:spacing w:val="-2"/>
          <w:lang w:eastAsia="zh-CN"/>
        </w:rPr>
        <w:t xml:space="preserve">GB/T 22517.4 </w:t>
      </w:r>
      <w:r>
        <w:rPr>
          <w:rFonts w:hint="eastAsia" w:ascii="宋体" w:hAnsi="宋体" w:eastAsia="宋体" w:cs="宋体"/>
          <w:color w:val="666666"/>
          <w:shd w:val="clear" w:color="auto" w:fill="FFFFFF"/>
          <w:lang w:eastAsia="zh-CN"/>
        </w:rPr>
        <w:t>体育场地使用要求及检验方法</w:t>
      </w:r>
      <w:r>
        <w:rPr>
          <w:rFonts w:ascii="regular" w:hAnsi="regular"/>
          <w:color w:val="666666"/>
          <w:shd w:val="clear" w:color="auto" w:fill="FFFFFF"/>
          <w:lang w:eastAsia="zh-CN"/>
        </w:rPr>
        <w:t xml:space="preserve"> </w:t>
      </w:r>
      <w:r>
        <w:rPr>
          <w:rFonts w:hint="eastAsia" w:ascii="宋体" w:hAnsi="宋体" w:eastAsia="宋体" w:cs="宋体"/>
          <w:color w:val="666666"/>
          <w:shd w:val="clear" w:color="auto" w:fill="FFFFFF"/>
          <w:lang w:eastAsia="zh-CN"/>
        </w:rPr>
        <w:t>第</w:t>
      </w:r>
      <w:r>
        <w:rPr>
          <w:rFonts w:ascii="regular" w:hAnsi="regular"/>
          <w:color w:val="666666"/>
          <w:shd w:val="clear" w:color="auto" w:fill="FFFFFF"/>
          <w:lang w:eastAsia="zh-CN"/>
        </w:rPr>
        <w:t>4</w:t>
      </w:r>
      <w:r>
        <w:rPr>
          <w:rFonts w:hint="eastAsia" w:ascii="宋体" w:hAnsi="宋体" w:eastAsia="宋体" w:cs="宋体"/>
          <w:color w:val="666666"/>
          <w:shd w:val="clear" w:color="auto" w:fill="FFFFFF"/>
          <w:lang w:eastAsia="zh-CN"/>
        </w:rPr>
        <w:t>部分：合成面层篮球场</w:t>
      </w:r>
      <w:r>
        <w:rPr>
          <w:rFonts w:ascii="regular" w:hAnsi="regular"/>
          <w:color w:val="666666"/>
          <w:shd w:val="clear" w:color="auto" w:fill="FFFFFF"/>
          <w:lang w:eastAsia="zh-CN"/>
        </w:rPr>
        <w:t>地</w:t>
      </w:r>
    </w:p>
    <w:p w14:paraId="583F097F">
      <w:pPr>
        <w:spacing w:before="61" w:line="219" w:lineRule="auto"/>
        <w:ind w:left="410"/>
        <w:rPr>
          <w:rFonts w:ascii="宋体" w:hAnsi="宋体" w:eastAsia="宋体" w:cs="宋体"/>
          <w:lang w:eastAsia="zh-CN"/>
        </w:rPr>
      </w:pPr>
      <w:r>
        <w:rPr>
          <w:rFonts w:ascii="Times New Roman" w:hAnsi="Times New Roman" w:eastAsia="Times New Roman" w:cs="Times New Roman"/>
          <w:lang w:eastAsia="zh-CN"/>
        </w:rPr>
        <w:t>GB/T  22517.6</w:t>
      </w:r>
      <w:r>
        <w:rPr>
          <w:rFonts w:ascii="宋体" w:hAnsi="宋体" w:eastAsia="宋体" w:cs="宋体"/>
          <w:lang w:eastAsia="zh-CN"/>
        </w:rPr>
        <w:t>体育场地使用要求及检验方法第6部分：田径场地</w:t>
      </w:r>
    </w:p>
    <w:p w14:paraId="1E2F52E8">
      <w:pPr>
        <w:spacing w:before="59" w:line="219" w:lineRule="auto"/>
        <w:ind w:left="410"/>
        <w:rPr>
          <w:rFonts w:ascii="宋体" w:hAnsi="宋体" w:eastAsia="宋体" w:cs="宋体"/>
          <w:lang w:eastAsia="zh-CN"/>
        </w:rPr>
      </w:pPr>
      <w:r>
        <w:rPr>
          <w:rFonts w:ascii="宋体" w:hAnsi="宋体" w:eastAsia="宋体" w:cs="宋体"/>
          <w:lang w:eastAsia="zh-CN"/>
        </w:rPr>
        <w:t>GB</w:t>
      </w:r>
      <w:r>
        <w:rPr>
          <w:rFonts w:ascii="宋体" w:hAnsi="宋体" w:eastAsia="宋体" w:cs="宋体"/>
          <w:spacing w:val="4"/>
          <w:lang w:eastAsia="zh-CN"/>
        </w:rPr>
        <w:t>/T23986-2009色漆和清漆挥发性有机化合物(</w:t>
      </w:r>
      <w:r>
        <w:rPr>
          <w:rFonts w:ascii="宋体" w:hAnsi="宋体" w:eastAsia="宋体" w:cs="宋体"/>
          <w:lang w:eastAsia="zh-CN"/>
        </w:rPr>
        <w:t>VOC</w:t>
      </w:r>
      <w:r>
        <w:rPr>
          <w:rFonts w:ascii="宋体" w:hAnsi="宋体" w:eastAsia="宋体" w:cs="宋体"/>
          <w:spacing w:val="4"/>
          <w:lang w:eastAsia="zh-CN"/>
        </w:rPr>
        <w:t>)含量的测定气相色谱法</w:t>
      </w:r>
    </w:p>
    <w:p w14:paraId="51A6EC7A">
      <w:pPr>
        <w:spacing w:before="62" w:line="219" w:lineRule="auto"/>
        <w:ind w:left="410"/>
        <w:rPr>
          <w:rFonts w:ascii="宋体" w:hAnsi="宋体" w:eastAsia="宋体" w:cs="宋体"/>
          <w:lang w:eastAsia="zh-CN"/>
        </w:rPr>
      </w:pPr>
      <w:r>
        <w:rPr>
          <w:rFonts w:ascii="Times New Roman" w:hAnsi="Times New Roman" w:eastAsia="Times New Roman" w:cs="Times New Roman"/>
          <w:lang w:eastAsia="zh-CN"/>
        </w:rPr>
        <w:t>GB/T  23991-2009</w:t>
      </w:r>
      <w:r>
        <w:rPr>
          <w:rFonts w:ascii="宋体" w:hAnsi="宋体" w:eastAsia="宋体" w:cs="宋体"/>
          <w:lang w:eastAsia="zh-CN"/>
        </w:rPr>
        <w:t>涂料中可</w:t>
      </w:r>
      <w:r>
        <w:rPr>
          <w:rFonts w:ascii="宋体" w:hAnsi="宋体" w:eastAsia="宋体" w:cs="宋体"/>
          <w:spacing w:val="-1"/>
          <w:lang w:eastAsia="zh-CN"/>
        </w:rPr>
        <w:t>溶性有害元素含量的测定</w:t>
      </w:r>
    </w:p>
    <w:p w14:paraId="2C8DD5B7">
      <w:pPr>
        <w:spacing w:before="60" w:line="219" w:lineRule="auto"/>
        <w:ind w:left="410"/>
        <w:rPr>
          <w:rFonts w:ascii="宋体" w:hAnsi="宋体" w:eastAsia="宋体" w:cs="宋体"/>
          <w:lang w:eastAsia="zh-CN"/>
        </w:rPr>
      </w:pPr>
      <w:r>
        <w:rPr>
          <w:rFonts w:ascii="Times New Roman" w:hAnsi="Times New Roman" w:eastAsia="Times New Roman" w:cs="Times New Roman"/>
          <w:spacing w:val="-2"/>
          <w:lang w:eastAsia="zh-CN"/>
        </w:rPr>
        <w:t>GB  36246-2018</w:t>
      </w:r>
      <w:r>
        <w:rPr>
          <w:rFonts w:ascii="宋体" w:hAnsi="宋体" w:eastAsia="宋体" w:cs="宋体"/>
          <w:spacing w:val="-2"/>
          <w:lang w:eastAsia="zh-CN"/>
        </w:rPr>
        <w:t>中小学合成材料面层运动场地</w:t>
      </w:r>
    </w:p>
    <w:p w14:paraId="4F7163B1">
      <w:pPr>
        <w:spacing w:before="62" w:line="219" w:lineRule="auto"/>
        <w:ind w:left="410"/>
        <w:rPr>
          <w:rFonts w:ascii="宋体" w:hAnsi="宋体" w:eastAsia="宋体" w:cs="宋体"/>
          <w:lang w:eastAsia="zh-CN"/>
        </w:rPr>
      </w:pPr>
      <w:r>
        <w:rPr>
          <w:rFonts w:ascii="Times New Roman" w:hAnsi="Times New Roman" w:eastAsia="Times New Roman" w:cs="Times New Roman"/>
          <w:spacing w:val="-1"/>
          <w:lang w:eastAsia="zh-CN"/>
        </w:rPr>
        <w:t>GB 50268</w:t>
      </w:r>
      <w:r>
        <w:rPr>
          <w:rFonts w:ascii="宋体" w:hAnsi="宋体" w:eastAsia="宋体" w:cs="宋体"/>
          <w:spacing w:val="-1"/>
          <w:lang w:eastAsia="zh-CN"/>
        </w:rPr>
        <w:t>给水排水管道工程施工及验收规范</w:t>
      </w:r>
    </w:p>
    <w:p w14:paraId="5DA813F7">
      <w:pPr>
        <w:spacing w:before="62" w:line="220" w:lineRule="auto"/>
        <w:ind w:left="410"/>
        <w:rPr>
          <w:rFonts w:ascii="宋体" w:hAnsi="宋体" w:eastAsia="宋体" w:cs="宋体"/>
          <w:lang w:eastAsia="zh-CN"/>
        </w:rPr>
      </w:pPr>
      <w:r>
        <w:rPr>
          <w:rFonts w:ascii="宋体" w:hAnsi="宋体" w:eastAsia="宋体" w:cs="宋体"/>
          <w:spacing w:val="-3"/>
          <w:lang w:eastAsia="zh-CN"/>
        </w:rPr>
        <w:t>GB50666 混凝土结构工程施工规范</w:t>
      </w:r>
    </w:p>
    <w:p w14:paraId="78097B40">
      <w:pPr>
        <w:spacing w:before="59" w:line="220" w:lineRule="auto"/>
        <w:ind w:left="410"/>
        <w:rPr>
          <w:rFonts w:ascii="宋体" w:hAnsi="宋体" w:eastAsia="宋体" w:cs="宋体"/>
          <w:lang w:eastAsia="zh-CN"/>
        </w:rPr>
      </w:pPr>
      <w:r>
        <w:rPr>
          <w:rFonts w:ascii="Times New Roman" w:hAnsi="Times New Roman" w:eastAsia="Times New Roman" w:cs="Times New Roman"/>
          <w:spacing w:val="-2"/>
          <w:lang w:eastAsia="zh-CN"/>
        </w:rPr>
        <w:t xml:space="preserve">GB 51004  </w:t>
      </w:r>
      <w:r>
        <w:rPr>
          <w:rFonts w:ascii="宋体" w:hAnsi="宋体" w:eastAsia="宋体" w:cs="宋体"/>
          <w:spacing w:val="-2"/>
          <w:lang w:eastAsia="zh-CN"/>
        </w:rPr>
        <w:t>建筑地基基础工程施工规范</w:t>
      </w:r>
    </w:p>
    <w:p w14:paraId="63E812BE">
      <w:pPr>
        <w:spacing w:before="60" w:line="220" w:lineRule="auto"/>
        <w:ind w:left="410"/>
        <w:rPr>
          <w:rFonts w:ascii="宋体" w:hAnsi="宋体" w:eastAsia="宋体" w:cs="宋体"/>
          <w:lang w:eastAsia="zh-CN"/>
        </w:rPr>
      </w:pPr>
      <w:r>
        <w:rPr>
          <w:rFonts w:ascii="Times New Roman" w:hAnsi="Times New Roman" w:eastAsia="Times New Roman" w:cs="Times New Roman"/>
          <w:spacing w:val="-2"/>
          <w:lang w:eastAsia="zh-CN"/>
        </w:rPr>
        <w:t xml:space="preserve">GB 55008  </w:t>
      </w:r>
      <w:r>
        <w:rPr>
          <w:rFonts w:ascii="宋体" w:hAnsi="宋体" w:eastAsia="宋体" w:cs="宋体"/>
          <w:spacing w:val="-2"/>
          <w:lang w:eastAsia="zh-CN"/>
        </w:rPr>
        <w:t>混凝土结构通用规范</w:t>
      </w:r>
    </w:p>
    <w:p w14:paraId="29773967">
      <w:pPr>
        <w:spacing w:before="69" w:line="219" w:lineRule="auto"/>
        <w:ind w:left="410"/>
        <w:rPr>
          <w:rFonts w:ascii="宋体" w:hAnsi="宋体" w:eastAsia="宋体" w:cs="宋体"/>
          <w:lang w:eastAsia="zh-CN"/>
        </w:rPr>
      </w:pPr>
      <w:r>
        <w:rPr>
          <w:rFonts w:ascii="Times New Roman" w:hAnsi="Times New Roman" w:eastAsia="Times New Roman" w:cs="Times New Roman"/>
          <w:spacing w:val="-2"/>
          <w:lang w:eastAsia="zh-CN"/>
        </w:rPr>
        <w:t>CJJ   1</w:t>
      </w:r>
      <w:r>
        <w:rPr>
          <w:rFonts w:ascii="宋体" w:hAnsi="宋体" w:eastAsia="宋体" w:cs="宋体"/>
          <w:spacing w:val="-2"/>
          <w:lang w:eastAsia="zh-CN"/>
        </w:rPr>
        <w:t>城镇道路工程施工与质量验收规范</w:t>
      </w:r>
    </w:p>
    <w:p w14:paraId="50BA5869">
      <w:pPr>
        <w:spacing w:before="61" w:line="219" w:lineRule="auto"/>
        <w:ind w:left="410"/>
        <w:rPr>
          <w:rFonts w:ascii="宋体" w:hAnsi="宋体" w:eastAsia="宋体" w:cs="宋体"/>
          <w:lang w:eastAsia="zh-CN"/>
        </w:rPr>
      </w:pPr>
      <w:r>
        <w:rPr>
          <w:rFonts w:ascii="Times New Roman" w:hAnsi="Times New Roman" w:eastAsia="Times New Roman" w:cs="Times New Roman"/>
          <w:spacing w:val="-2"/>
          <w:lang w:eastAsia="zh-CN"/>
        </w:rPr>
        <w:t>JTG/TF20</w:t>
      </w:r>
      <w:r>
        <w:rPr>
          <w:rFonts w:ascii="宋体" w:hAnsi="宋体" w:eastAsia="宋体" w:cs="宋体"/>
          <w:spacing w:val="-2"/>
          <w:lang w:eastAsia="zh-CN"/>
        </w:rPr>
        <w:t>公路路面基层施工技术细则</w:t>
      </w:r>
    </w:p>
    <w:p w14:paraId="4CE042C2">
      <w:pPr>
        <w:spacing w:before="61" w:line="219" w:lineRule="auto"/>
        <w:ind w:left="410"/>
        <w:rPr>
          <w:rFonts w:ascii="宋体" w:hAnsi="宋体" w:eastAsia="宋体" w:cs="宋体"/>
          <w:lang w:eastAsia="zh-CN"/>
        </w:rPr>
      </w:pPr>
      <w:r>
        <w:rPr>
          <w:rFonts w:ascii="Times New Roman" w:hAnsi="Times New Roman" w:eastAsia="Times New Roman" w:cs="Times New Roman"/>
          <w:spacing w:val="-1"/>
          <w:lang w:eastAsia="zh-CN"/>
        </w:rPr>
        <w:t>JTG/TF30</w:t>
      </w:r>
      <w:r>
        <w:rPr>
          <w:rFonts w:ascii="宋体" w:hAnsi="宋体" w:eastAsia="宋体" w:cs="宋体"/>
          <w:spacing w:val="-1"/>
          <w:lang w:eastAsia="zh-CN"/>
        </w:rPr>
        <w:t>公路水泥混凝土路面施工技术细则</w:t>
      </w:r>
    </w:p>
    <w:p w14:paraId="38DA5C7A">
      <w:pPr>
        <w:spacing w:before="60" w:line="219" w:lineRule="auto"/>
        <w:ind w:left="410"/>
        <w:rPr>
          <w:rFonts w:ascii="宋体" w:hAnsi="宋体" w:eastAsia="宋体" w:cs="宋体"/>
          <w:lang w:eastAsia="zh-CN"/>
        </w:rPr>
      </w:pPr>
      <w:r>
        <w:rPr>
          <w:rFonts w:ascii="Times New Roman" w:hAnsi="Times New Roman" w:eastAsia="Times New Roman" w:cs="Times New Roman"/>
          <w:spacing w:val="-1"/>
          <w:lang w:eastAsia="zh-CN"/>
        </w:rPr>
        <w:t xml:space="preserve">JTG F40  </w:t>
      </w:r>
      <w:r>
        <w:rPr>
          <w:rFonts w:ascii="宋体" w:hAnsi="宋体" w:eastAsia="宋体" w:cs="宋体"/>
          <w:spacing w:val="-1"/>
          <w:lang w:eastAsia="zh-CN"/>
        </w:rPr>
        <w:t>公路沥青路面施工技术规范</w:t>
      </w:r>
    </w:p>
    <w:p w14:paraId="38365351">
      <w:pPr>
        <w:spacing w:before="42" w:line="212" w:lineRule="auto"/>
        <w:ind w:left="410"/>
        <w:rPr>
          <w:rFonts w:ascii="宋体" w:hAnsi="宋体" w:eastAsia="宋体" w:cs="宋体"/>
          <w:lang w:eastAsia="zh-CN"/>
        </w:rPr>
      </w:pPr>
      <w:r>
        <w:rPr>
          <w:rFonts w:ascii="Times New Roman" w:hAnsi="Times New Roman" w:eastAsia="Times New Roman" w:cs="Times New Roman"/>
          <w:lang w:eastAsia="zh-CN"/>
        </w:rPr>
        <w:t>QB</w:t>
      </w:r>
      <w:r>
        <w:rPr>
          <w:rFonts w:ascii="Times New Roman" w:hAnsi="Times New Roman" w:eastAsia="Times New Roman" w:cs="Times New Roman"/>
          <w:spacing w:val="3"/>
          <w:lang w:eastAsia="zh-CN"/>
        </w:rPr>
        <w:t>/T  1090-2019</w:t>
      </w:r>
      <w:r>
        <w:rPr>
          <w:rFonts w:ascii="宋体" w:hAnsi="宋体" w:eastAsia="宋体" w:cs="宋体"/>
          <w:spacing w:val="3"/>
          <w:lang w:eastAsia="zh-CN"/>
        </w:rPr>
        <w:t>地毯绒簇拔出力的测定</w:t>
      </w:r>
    </w:p>
    <w:p w14:paraId="13302CDB">
      <w:pPr>
        <w:pStyle w:val="2"/>
        <w:spacing w:line="325" w:lineRule="auto"/>
        <w:rPr>
          <w:lang w:eastAsia="zh-CN"/>
        </w:rPr>
      </w:pPr>
    </w:p>
    <w:p w14:paraId="673EC2C7">
      <w:pPr>
        <w:spacing w:before="285" w:line="283" w:lineRule="auto"/>
        <w:ind w:right="78"/>
        <w:rPr>
          <w:rFonts w:ascii="黑体" w:hAnsi="黑体" w:eastAsia="黑体" w:cs="黑体"/>
          <w:b/>
          <w:bCs/>
          <w:spacing w:val="-4"/>
          <w:lang w:eastAsia="zh-CN"/>
        </w:rPr>
      </w:pPr>
      <w:r>
        <w:rPr>
          <w:rFonts w:ascii="宋体" w:hAnsi="宋体" w:eastAsia="宋体" w:cs="宋体"/>
          <w:b/>
          <w:bCs/>
          <w:spacing w:val="-4"/>
          <w:lang w:eastAsia="zh-CN"/>
        </w:rPr>
        <w:t>3</w:t>
      </w:r>
      <w:r>
        <w:rPr>
          <w:rFonts w:ascii="黑体" w:hAnsi="黑体" w:eastAsia="黑体" w:cs="黑体"/>
          <w:b/>
          <w:bCs/>
          <w:spacing w:val="-4"/>
          <w:lang w:eastAsia="zh-CN"/>
        </w:rPr>
        <w:t>术语和定义</w:t>
      </w:r>
      <w:bookmarkStart w:id="4" w:name="bookmark29"/>
      <w:bookmarkEnd w:id="4"/>
    </w:p>
    <w:p w14:paraId="2980239E">
      <w:pPr>
        <w:spacing w:before="285" w:line="283" w:lineRule="auto"/>
        <w:ind w:right="78" w:firstLine="409"/>
        <w:rPr>
          <w:rFonts w:ascii="宋体" w:hAnsi="宋体" w:eastAsia="宋体" w:cs="宋体"/>
          <w:lang w:eastAsia="zh-CN"/>
        </w:rPr>
      </w:pPr>
      <w:r>
        <w:rPr>
          <w:rFonts w:ascii="Times New Roman" w:hAnsi="Times New Roman" w:eastAsia="Times New Roman" w:cs="Times New Roman"/>
          <w:spacing w:val="-3"/>
          <w:lang w:eastAsia="zh-CN"/>
        </w:rPr>
        <w:t>GB/T14833</w:t>
      </w:r>
      <w:r>
        <w:rPr>
          <w:rFonts w:ascii="宋体" w:hAnsi="宋体" w:eastAsia="宋体" w:cs="宋体"/>
          <w:spacing w:val="-3"/>
          <w:lang w:eastAsia="zh-CN"/>
        </w:rPr>
        <w:t>、</w:t>
      </w:r>
      <w:r>
        <w:rPr>
          <w:rFonts w:ascii="Times New Roman" w:hAnsi="Times New Roman" w:eastAsia="Times New Roman" w:cs="Times New Roman"/>
          <w:spacing w:val="-3"/>
          <w:lang w:eastAsia="zh-CN"/>
        </w:rPr>
        <w:t>GB/T 20394</w:t>
      </w:r>
      <w:r>
        <w:rPr>
          <w:rFonts w:ascii="宋体" w:hAnsi="宋体" w:eastAsia="宋体" w:cs="宋体"/>
          <w:spacing w:val="-3"/>
          <w:lang w:eastAsia="zh-CN"/>
        </w:rPr>
        <w:t>、</w:t>
      </w:r>
      <w:r>
        <w:rPr>
          <w:rFonts w:ascii="Times New Roman" w:hAnsi="Times New Roman" w:eastAsia="Times New Roman" w:cs="Times New Roman"/>
          <w:spacing w:val="-3"/>
          <w:lang w:eastAsia="zh-CN"/>
        </w:rPr>
        <w:t>GB 36246</w:t>
      </w:r>
      <w:r>
        <w:rPr>
          <w:rFonts w:ascii="宋体" w:hAnsi="宋体" w:eastAsia="宋体" w:cs="宋体"/>
          <w:spacing w:val="-3"/>
          <w:lang w:eastAsia="zh-CN"/>
        </w:rPr>
        <w:t>、</w:t>
      </w:r>
      <w:r>
        <w:rPr>
          <w:rFonts w:ascii="Times New Roman" w:hAnsi="Times New Roman" w:eastAsia="Times New Roman" w:cs="Times New Roman"/>
          <w:spacing w:val="-3"/>
          <w:lang w:eastAsia="zh-CN"/>
        </w:rPr>
        <w:t>GB/T 22517.4</w:t>
      </w:r>
      <w:r>
        <w:rPr>
          <w:rFonts w:ascii="宋体" w:hAnsi="宋体" w:eastAsia="宋体" w:cs="宋体"/>
          <w:spacing w:val="-3"/>
          <w:lang w:eastAsia="zh-CN"/>
        </w:rPr>
        <w:t>、</w:t>
      </w:r>
      <w:r>
        <w:rPr>
          <w:rFonts w:ascii="Times New Roman" w:hAnsi="Times New Roman" w:eastAsia="Times New Roman" w:cs="Times New Roman"/>
          <w:spacing w:val="-3"/>
          <w:lang w:eastAsia="zh-CN"/>
        </w:rPr>
        <w:t>GB/T 22517.6</w:t>
      </w:r>
      <w:r>
        <w:rPr>
          <w:rFonts w:ascii="宋体" w:hAnsi="宋体" w:eastAsia="宋体" w:cs="宋体"/>
          <w:spacing w:val="-3"/>
          <w:lang w:eastAsia="zh-CN"/>
        </w:rPr>
        <w:t>界</w:t>
      </w:r>
      <w:r>
        <w:rPr>
          <w:rFonts w:ascii="宋体" w:hAnsi="宋体" w:eastAsia="宋体" w:cs="宋体"/>
          <w:spacing w:val="-4"/>
          <w:lang w:eastAsia="zh-CN"/>
        </w:rPr>
        <w:t>定的以及下列术语和定义适</w:t>
      </w:r>
      <w:r>
        <w:rPr>
          <w:rFonts w:ascii="宋体" w:hAnsi="宋体" w:eastAsia="宋体" w:cs="宋体"/>
          <w:spacing w:val="-6"/>
          <w:lang w:eastAsia="zh-CN"/>
        </w:rPr>
        <w:t>用于本文件。</w:t>
      </w:r>
    </w:p>
    <w:p w14:paraId="76010835">
      <w:pPr>
        <w:spacing w:before="182" w:line="188" w:lineRule="auto"/>
        <w:rPr>
          <w:rFonts w:ascii="宋体" w:hAnsi="宋体" w:eastAsia="宋体" w:cs="宋体"/>
          <w:lang w:eastAsia="zh-CN"/>
        </w:rPr>
      </w:pPr>
      <w:r>
        <w:rPr>
          <w:rFonts w:ascii="Times New Roman" w:hAnsi="Times New Roman" w:eastAsia="Times New Roman" w:cs="Times New Roman"/>
          <w:b/>
          <w:bCs/>
          <w:spacing w:val="-1"/>
          <w:lang w:eastAsia="zh-CN"/>
        </w:rPr>
        <w:t>3.1</w:t>
      </w:r>
      <w:r>
        <w:rPr>
          <w:rFonts w:hint="eastAsia" w:ascii="Times New Roman" w:hAnsi="Times New Roman" w:eastAsia="Times New Roman" w:cs="Times New Roman"/>
          <w:b/>
          <w:bCs/>
          <w:spacing w:val="-1"/>
          <w:lang w:val="en-US" w:eastAsia="zh-CN"/>
        </w:rPr>
        <w:t xml:space="preserve"> </w:t>
      </w:r>
      <w:r>
        <w:rPr>
          <w:rFonts w:ascii="宋体" w:hAnsi="宋体" w:eastAsia="宋体" w:cs="宋体"/>
          <w:b/>
          <w:bCs/>
          <w:spacing w:val="-3"/>
          <w:lang w:eastAsia="zh-CN"/>
        </w:rPr>
        <w:t>半预制型面层semi-prefabricatedsurface</w:t>
      </w:r>
    </w:p>
    <w:p w14:paraId="3E2955E2">
      <w:pPr>
        <w:spacing w:before="64" w:line="274" w:lineRule="auto"/>
        <w:ind w:right="96" w:firstLine="409"/>
        <w:rPr>
          <w:rFonts w:ascii="宋体" w:hAnsi="宋体" w:eastAsia="宋体" w:cs="宋体"/>
          <w:lang w:eastAsia="zh-CN"/>
        </w:rPr>
      </w:pPr>
      <w:r>
        <w:rPr>
          <w:rFonts w:ascii="宋体" w:hAnsi="宋体" w:eastAsia="宋体" w:cs="宋体"/>
          <w:spacing w:val="-4"/>
          <w:lang w:eastAsia="zh-CN"/>
        </w:rPr>
        <w:t>结合预制型面层和现浇型面层两种材料，底层使用预制型卷材或块材进行粘结或拼装，上层使用现</w:t>
      </w:r>
      <w:r>
        <w:rPr>
          <w:rFonts w:ascii="宋体" w:hAnsi="宋体" w:eastAsia="宋体" w:cs="宋体"/>
          <w:spacing w:val="-3"/>
          <w:lang w:eastAsia="zh-CN"/>
        </w:rPr>
        <w:t>浇型材料进行刮涂和喷涂的面层。</w:t>
      </w:r>
    </w:p>
    <w:p w14:paraId="076E3F44">
      <w:pPr>
        <w:spacing w:before="191" w:line="188" w:lineRule="auto"/>
      </w:pPr>
      <w:r>
        <w:rPr>
          <w:rFonts w:ascii="Times New Roman" w:hAnsi="Times New Roman" w:eastAsia="Times New Roman" w:cs="Times New Roman"/>
          <w:b/>
          <w:bCs/>
          <w:spacing w:val="-1"/>
        </w:rPr>
        <w:t>3.2</w:t>
      </w:r>
      <w:r>
        <w:rPr>
          <w:rFonts w:hint="eastAsia" w:ascii="Times New Roman" w:hAnsi="Times New Roman" w:eastAsia="宋体" w:cs="Times New Roman"/>
          <w:b/>
          <w:bCs/>
          <w:spacing w:val="-1"/>
          <w:lang w:val="en-US" w:eastAsia="zh-CN"/>
        </w:rPr>
        <w:t xml:space="preserve"> </w:t>
      </w:r>
      <w:r>
        <w:rPr>
          <w:rFonts w:ascii="宋体" w:hAnsi="宋体" w:eastAsia="宋体" w:cs="宋体"/>
          <w:b/>
          <w:bCs/>
          <w:spacing w:val="-1"/>
        </w:rPr>
        <w:t>耐沾污性</w:t>
      </w:r>
      <w:r>
        <w:rPr>
          <w:b/>
          <w:bCs/>
          <w:spacing w:val="-1"/>
        </w:rPr>
        <w:t>stain   resist</w:t>
      </w:r>
      <w:r>
        <w:rPr>
          <w:b/>
          <w:bCs/>
          <w:spacing w:val="-2"/>
        </w:rPr>
        <w:t>ance</w:t>
      </w:r>
    </w:p>
    <w:p w14:paraId="7CB504D6">
      <w:pPr>
        <w:spacing w:before="50" w:line="219" w:lineRule="auto"/>
        <w:ind w:left="409"/>
        <w:rPr>
          <w:rFonts w:ascii="宋体" w:hAnsi="宋体" w:eastAsia="宋体" w:cs="宋体"/>
        </w:rPr>
      </w:pPr>
      <w:r>
        <w:rPr>
          <w:rFonts w:ascii="宋体" w:hAnsi="宋体" w:eastAsia="宋体" w:cs="宋体"/>
          <w:spacing w:val="-3"/>
        </w:rPr>
        <w:t>材料与液态或固态污物接触后，不易粘附污物的性能。</w:t>
      </w:r>
    </w:p>
    <w:p w14:paraId="5FFB3709">
      <w:pPr>
        <w:spacing w:before="41" w:line="212" w:lineRule="auto"/>
        <w:ind w:left="409"/>
        <w:rPr>
          <w:rFonts w:ascii="Times New Roman" w:hAnsi="Times New Roman" w:eastAsia="Times New Roman" w:cs="Times New Roman"/>
        </w:rPr>
      </w:pPr>
      <w:r>
        <w:rPr>
          <w:rFonts w:ascii="宋体" w:hAnsi="宋体" w:eastAsia="宋体" w:cs="宋体"/>
          <w:spacing w:val="-3"/>
        </w:rPr>
        <w:t>[来源：</w:t>
      </w:r>
      <w:r>
        <w:rPr>
          <w:rFonts w:ascii="Times New Roman" w:hAnsi="Times New Roman" w:eastAsia="Times New Roman" w:cs="Times New Roman"/>
          <w:spacing w:val="-3"/>
        </w:rPr>
        <w:t>GB/T30159.1-2013,3.2]</w:t>
      </w:r>
    </w:p>
    <w:p w14:paraId="3BDCEDD5">
      <w:pPr>
        <w:spacing w:before="256" w:line="188" w:lineRule="auto"/>
        <w:rPr>
          <w:rFonts w:ascii="宋体" w:hAnsi="宋体" w:eastAsia="宋体" w:cs="宋体"/>
        </w:rPr>
      </w:pPr>
      <w:r>
        <w:rPr>
          <w:rFonts w:ascii="Times New Roman" w:hAnsi="Times New Roman" w:eastAsia="Times New Roman" w:cs="Times New Roman"/>
          <w:b/>
          <w:bCs/>
          <w:spacing w:val="-1"/>
          <w:sz w:val="25"/>
          <w:szCs w:val="25"/>
        </w:rPr>
        <w:t>3.3</w:t>
      </w:r>
      <w:r>
        <w:rPr>
          <w:rFonts w:hint="eastAsia" w:ascii="Times New Roman" w:hAnsi="Times New Roman" w:eastAsia="宋体" w:cs="Times New Roman"/>
          <w:b/>
          <w:bCs/>
          <w:spacing w:val="-1"/>
          <w:sz w:val="25"/>
          <w:szCs w:val="25"/>
          <w:lang w:val="en-US" w:eastAsia="zh-CN"/>
        </w:rPr>
        <w:t xml:space="preserve"> </w:t>
      </w:r>
      <w:r>
        <w:rPr>
          <w:rFonts w:ascii="宋体" w:hAnsi="宋体" w:eastAsia="宋体" w:cs="宋体"/>
          <w:b/>
          <w:bCs/>
          <w:spacing w:val="-3"/>
        </w:rPr>
        <w:t>公共及社会体育运动场地publicandsocialsportsfields</w:t>
      </w:r>
    </w:p>
    <w:p w14:paraId="77F01496">
      <w:pPr>
        <w:spacing w:before="64" w:line="219" w:lineRule="auto"/>
        <w:ind w:left="409"/>
        <w:rPr>
          <w:rFonts w:hint="eastAsia" w:ascii="宋体" w:hAnsi="宋体" w:eastAsia="宋体" w:cs="宋体"/>
          <w:spacing w:val="-4"/>
          <w:lang w:eastAsia="zh-CN"/>
        </w:rPr>
      </w:pPr>
      <w:r>
        <w:rPr>
          <w:rFonts w:ascii="宋体" w:hAnsi="宋体" w:eastAsia="宋体" w:cs="宋体"/>
          <w:spacing w:val="-4"/>
        </w:rPr>
        <w:t>面向社会、用于教学或健身用途的体育运动场地。</w:t>
      </w:r>
    </w:p>
    <w:p w14:paraId="1E9DAFDC">
      <w:pPr>
        <w:spacing w:before="256" w:line="188" w:lineRule="auto"/>
        <w:rPr>
          <w:rFonts w:hint="eastAsia" w:ascii="Times New Roman" w:hAnsi="Times New Roman" w:eastAsia="Times New Roman" w:cs="Times New Roman"/>
          <w:b/>
          <w:bCs/>
          <w:spacing w:val="-1"/>
          <w:sz w:val="25"/>
          <w:szCs w:val="25"/>
          <w:lang w:eastAsia="zh-CN"/>
        </w:rPr>
      </w:pPr>
      <w:r>
        <w:rPr>
          <w:rFonts w:hint="eastAsia" w:ascii="Times New Roman" w:hAnsi="Times New Roman" w:eastAsia="Times New Roman" w:cs="Times New Roman"/>
          <w:b/>
          <w:bCs/>
          <w:spacing w:val="-1"/>
          <w:sz w:val="25"/>
          <w:szCs w:val="25"/>
          <w:lang w:eastAsia="zh-CN"/>
        </w:rPr>
        <w:t>3.4</w:t>
      </w:r>
      <w:r>
        <w:rPr>
          <w:rFonts w:hint="eastAsia" w:ascii="Times New Roman" w:hAnsi="Times New Roman" w:eastAsia="Times New Roman" w:cs="Times New Roman"/>
          <w:b/>
          <w:bCs/>
          <w:spacing w:val="-1"/>
          <w:sz w:val="25"/>
          <w:szCs w:val="25"/>
          <w:lang w:val="en-US" w:eastAsia="zh-CN"/>
        </w:rPr>
        <w:t xml:space="preserve"> </w:t>
      </w:r>
      <w:r>
        <w:rPr>
          <w:rFonts w:hint="eastAsia" w:ascii="Times New Roman" w:hAnsi="Times New Roman" w:eastAsia="Times New Roman" w:cs="Times New Roman"/>
          <w:b/>
          <w:bCs/>
          <w:spacing w:val="-1"/>
          <w:sz w:val="25"/>
          <w:szCs w:val="25"/>
          <w:lang w:eastAsia="zh-CN"/>
        </w:rPr>
        <w:t>防滑颗粒anti-skidding granules</w:t>
      </w:r>
    </w:p>
    <w:p w14:paraId="4489FF54">
      <w:pPr>
        <w:spacing w:before="64" w:line="219" w:lineRule="auto"/>
        <w:ind w:left="409"/>
        <w:rPr>
          <w:rFonts w:hint="eastAsia" w:ascii="宋体" w:hAnsi="宋体" w:eastAsia="宋体" w:cs="宋体"/>
          <w:spacing w:val="-4"/>
          <w:lang w:eastAsia="zh-CN"/>
        </w:rPr>
      </w:pPr>
      <w:r>
        <w:rPr>
          <w:rFonts w:hint="eastAsia" w:ascii="宋体" w:hAnsi="宋体" w:eastAsia="宋体" w:cs="宋体"/>
          <w:spacing w:val="-4"/>
          <w:lang w:eastAsia="zh-CN"/>
        </w:rPr>
        <w:t>通过胶体主料粘结于现浇型面层表面，起到防滑、耐磨作用的颗粒。</w:t>
      </w:r>
    </w:p>
    <w:p w14:paraId="461389CC">
      <w:pPr>
        <w:spacing w:before="256" w:line="188" w:lineRule="auto"/>
        <w:rPr>
          <w:rFonts w:hint="eastAsia" w:ascii="Times New Roman" w:hAnsi="Times New Roman" w:eastAsia="Times New Roman" w:cs="Times New Roman"/>
          <w:b/>
          <w:bCs/>
          <w:spacing w:val="-1"/>
          <w:sz w:val="25"/>
          <w:szCs w:val="25"/>
          <w:lang w:eastAsia="zh-CN"/>
        </w:rPr>
      </w:pPr>
      <w:r>
        <w:rPr>
          <w:rFonts w:hint="eastAsia" w:ascii="Times New Roman" w:hAnsi="Times New Roman" w:eastAsia="Times New Roman" w:cs="Times New Roman"/>
          <w:b/>
          <w:bCs/>
          <w:spacing w:val="-1"/>
          <w:sz w:val="25"/>
          <w:szCs w:val="25"/>
          <w:lang w:eastAsia="zh-CN"/>
        </w:rPr>
        <w:t>3.5</w:t>
      </w:r>
      <w:r>
        <w:rPr>
          <w:rFonts w:hint="eastAsia" w:ascii="Times New Roman" w:hAnsi="Times New Roman" w:eastAsia="Times New Roman" w:cs="Times New Roman"/>
          <w:b/>
          <w:bCs/>
          <w:spacing w:val="-1"/>
          <w:sz w:val="25"/>
          <w:szCs w:val="25"/>
          <w:lang w:val="en-US" w:eastAsia="zh-CN"/>
        </w:rPr>
        <w:t xml:space="preserve"> </w:t>
      </w:r>
      <w:r>
        <w:rPr>
          <w:rFonts w:hint="eastAsia" w:ascii="Times New Roman" w:hAnsi="Times New Roman" w:eastAsia="Times New Roman" w:cs="Times New Roman"/>
          <w:b/>
          <w:bCs/>
          <w:spacing w:val="-1"/>
          <w:sz w:val="25"/>
          <w:szCs w:val="25"/>
          <w:lang w:eastAsia="zh-CN"/>
        </w:rPr>
        <w:t>底布backing</w:t>
      </w:r>
    </w:p>
    <w:p w14:paraId="3D0EC417">
      <w:pPr>
        <w:spacing w:before="64" w:line="219" w:lineRule="auto"/>
        <w:ind w:left="409"/>
        <w:rPr>
          <w:rFonts w:hint="eastAsia" w:ascii="宋体" w:hAnsi="宋体" w:eastAsia="宋体" w:cs="宋体"/>
          <w:lang w:eastAsia="zh-CN"/>
        </w:rPr>
      </w:pPr>
      <w:r>
        <w:rPr>
          <w:rFonts w:hint="eastAsia" w:ascii="宋体" w:hAnsi="宋体" w:eastAsia="宋体" w:cs="宋体"/>
          <w:spacing w:val="-4"/>
          <w:lang w:eastAsia="zh-CN"/>
        </w:rPr>
        <w:t>固定草丝的合成材料层。</w:t>
      </w:r>
    </w:p>
    <w:p w14:paraId="239B2044">
      <w:pPr>
        <w:pStyle w:val="2"/>
        <w:spacing w:line="307" w:lineRule="auto"/>
        <w:rPr>
          <w:lang w:eastAsia="zh-CN"/>
        </w:rPr>
      </w:pPr>
    </w:p>
    <w:p w14:paraId="27365F6B">
      <w:pPr>
        <w:spacing w:before="68" w:line="221" w:lineRule="auto"/>
        <w:ind w:left="3"/>
        <w:outlineLvl w:val="0"/>
        <w:rPr>
          <w:rFonts w:ascii="黑体" w:hAnsi="黑体" w:eastAsia="黑体" w:cs="黑体"/>
          <w:lang w:eastAsia="zh-CN"/>
        </w:rPr>
      </w:pPr>
      <w:bookmarkStart w:id="5" w:name="_Toc31921"/>
      <w:r>
        <w:rPr>
          <w:rFonts w:ascii="宋体" w:hAnsi="宋体" w:eastAsia="宋体" w:cs="宋体"/>
          <w:b/>
          <w:bCs/>
          <w:lang w:eastAsia="zh-CN"/>
        </w:rPr>
        <w:t>4</w:t>
      </w:r>
      <w:r>
        <w:rPr>
          <w:rFonts w:ascii="黑体" w:hAnsi="黑体" w:eastAsia="黑体" w:cs="黑体"/>
          <w:b/>
          <w:bCs/>
          <w:lang w:eastAsia="zh-CN"/>
        </w:rPr>
        <w:t>分类</w:t>
      </w:r>
      <w:bookmarkEnd w:id="5"/>
    </w:p>
    <w:p w14:paraId="5AEB4F8E">
      <w:pPr>
        <w:pStyle w:val="2"/>
        <w:spacing w:line="288" w:lineRule="auto"/>
        <w:rPr>
          <w:lang w:eastAsia="zh-CN"/>
        </w:rPr>
      </w:pPr>
    </w:p>
    <w:p w14:paraId="3CF6B067">
      <w:pPr>
        <w:spacing w:before="69" w:line="221" w:lineRule="auto"/>
        <w:ind w:left="3"/>
        <w:rPr>
          <w:rFonts w:ascii="黑体" w:hAnsi="黑体" w:eastAsia="黑体" w:cs="黑体"/>
          <w:lang w:eastAsia="zh-CN"/>
        </w:rPr>
      </w:pPr>
      <w:r>
        <w:rPr>
          <w:rFonts w:ascii="宋体" w:hAnsi="宋体" w:eastAsia="宋体" w:cs="宋体"/>
          <w:b/>
          <w:bCs/>
          <w:spacing w:val="-3"/>
          <w:lang w:eastAsia="zh-CN"/>
        </w:rPr>
        <w:t>4.1</w:t>
      </w:r>
      <w:r>
        <w:rPr>
          <w:rFonts w:ascii="黑体" w:hAnsi="黑体" w:eastAsia="黑体" w:cs="黑体"/>
          <w:b/>
          <w:bCs/>
          <w:spacing w:val="-3"/>
          <w:lang w:eastAsia="zh-CN"/>
        </w:rPr>
        <w:t>按功能分类</w:t>
      </w:r>
    </w:p>
    <w:p w14:paraId="0B6C8B4F">
      <w:pPr>
        <w:spacing w:before="222" w:line="219" w:lineRule="auto"/>
        <w:ind w:left="409"/>
        <w:rPr>
          <w:rFonts w:ascii="宋体" w:hAnsi="宋体" w:eastAsia="宋体" w:cs="宋体"/>
          <w:lang w:eastAsia="zh-CN"/>
        </w:rPr>
      </w:pPr>
      <w:r>
        <w:rPr>
          <w:rFonts w:ascii="宋体" w:hAnsi="宋体" w:eastAsia="宋体" w:cs="宋体"/>
          <w:spacing w:val="-5"/>
          <w:lang w:eastAsia="zh-CN"/>
        </w:rPr>
        <w:t>体育运动场地合成材料面层按功能分为：</w:t>
      </w:r>
    </w:p>
    <w:p w14:paraId="4E23930E">
      <w:pPr>
        <w:spacing w:before="63" w:line="272" w:lineRule="auto"/>
        <w:ind w:left="409"/>
        <w:rPr>
          <w:rFonts w:ascii="宋体" w:hAnsi="宋体" w:eastAsia="宋体" w:cs="宋体"/>
          <w:lang w:eastAsia="zh-CN"/>
        </w:rPr>
      </w:pPr>
      <w:r>
        <w:rPr>
          <w:rFonts w:ascii="宋体" w:hAnsi="宋体" w:eastAsia="宋体" w:cs="宋体"/>
          <w:spacing w:val="-6"/>
          <w:lang w:eastAsia="zh-CN"/>
        </w:rPr>
        <w:t>——田径场地面层，按类型分为渗水型面层、混合</w:t>
      </w:r>
      <w:r>
        <w:rPr>
          <w:rFonts w:ascii="宋体" w:hAnsi="宋体" w:eastAsia="宋体" w:cs="宋体"/>
          <w:spacing w:val="-7"/>
          <w:lang w:eastAsia="zh-CN"/>
        </w:rPr>
        <w:t>型面层、复合型面层、全塑型面层、预制型面层、半预制型面层等；</w:t>
      </w:r>
    </w:p>
    <w:p w14:paraId="6E66F2CE">
      <w:pPr>
        <w:spacing w:before="2" w:line="272" w:lineRule="auto"/>
        <w:ind w:left="409" w:right="96"/>
        <w:rPr>
          <w:rFonts w:ascii="宋体" w:hAnsi="宋体" w:eastAsia="宋体" w:cs="宋体"/>
          <w:lang w:eastAsia="zh-CN"/>
        </w:rPr>
      </w:pPr>
      <w:r>
        <w:rPr>
          <w:rFonts w:ascii="宋体" w:hAnsi="宋体" w:eastAsia="宋体" w:cs="宋体"/>
          <w:spacing w:val="-4"/>
          <w:lang w:eastAsia="zh-CN"/>
        </w:rPr>
        <w:t>——球类场地面层，按类型分为含硅聚氨酯面层、弹性体颗粒面层、半预制型含硅聚氨酯面层、预</w:t>
      </w:r>
      <w:r>
        <w:rPr>
          <w:rFonts w:ascii="宋体" w:hAnsi="宋体" w:eastAsia="宋体" w:cs="宋体"/>
          <w:spacing w:val="-5"/>
          <w:lang w:eastAsia="zh-CN"/>
        </w:rPr>
        <w:t>制型面层和人造草面层等；</w:t>
      </w:r>
    </w:p>
    <w:p w14:paraId="4F4323E9">
      <w:pPr>
        <w:spacing w:line="219" w:lineRule="auto"/>
        <w:ind w:left="409"/>
        <w:rPr>
          <w:rFonts w:ascii="宋体" w:hAnsi="宋体" w:eastAsia="宋体" w:cs="宋体"/>
          <w:lang w:eastAsia="zh-CN"/>
        </w:rPr>
      </w:pPr>
      <w:r>
        <w:rPr>
          <w:rFonts w:ascii="宋体" w:hAnsi="宋体" w:eastAsia="宋体" w:cs="宋体"/>
          <w:spacing w:val="-4"/>
          <w:lang w:eastAsia="zh-CN"/>
        </w:rPr>
        <w:t>——其他活动场地面层。</w:t>
      </w:r>
    </w:p>
    <w:p w14:paraId="0E4B7DB7">
      <w:pPr>
        <w:spacing w:before="216" w:line="221" w:lineRule="auto"/>
        <w:ind w:left="3"/>
        <w:rPr>
          <w:rFonts w:ascii="黑体" w:hAnsi="黑体" w:eastAsia="黑体" w:cs="黑体"/>
          <w:lang w:eastAsia="zh-CN"/>
        </w:rPr>
      </w:pPr>
      <w:r>
        <w:rPr>
          <w:rFonts w:ascii="宋体" w:hAnsi="宋体" w:eastAsia="宋体" w:cs="宋体"/>
          <w:b/>
          <w:bCs/>
          <w:spacing w:val="-2"/>
          <w:lang w:eastAsia="zh-CN"/>
        </w:rPr>
        <w:t>4.2</w:t>
      </w:r>
      <w:r>
        <w:rPr>
          <w:rFonts w:ascii="黑体" w:hAnsi="黑体" w:eastAsia="黑体" w:cs="黑体"/>
          <w:b/>
          <w:bCs/>
          <w:spacing w:val="-2"/>
          <w:lang w:eastAsia="zh-CN"/>
        </w:rPr>
        <w:t>按使用对象分类</w:t>
      </w:r>
    </w:p>
    <w:p w14:paraId="281FD65B">
      <w:pPr>
        <w:spacing w:before="213" w:line="275" w:lineRule="auto"/>
        <w:ind w:right="92" w:firstLine="409"/>
        <w:rPr>
          <w:rFonts w:ascii="宋体" w:hAnsi="宋体" w:eastAsia="宋体" w:cs="宋体"/>
          <w:lang w:eastAsia="zh-CN"/>
        </w:rPr>
      </w:pPr>
      <w:r>
        <w:rPr>
          <w:rFonts w:ascii="宋体" w:hAnsi="宋体" w:eastAsia="宋体" w:cs="宋体"/>
          <w:spacing w:val="-4"/>
          <w:lang w:eastAsia="zh-CN"/>
        </w:rPr>
        <w:t>体育运动场地合成材料面层按使用对象分为中小学、幼儿园、大专院校、公共及社会体育场地面层</w:t>
      </w:r>
      <w:r>
        <w:rPr>
          <w:rFonts w:ascii="宋体" w:hAnsi="宋体" w:eastAsia="宋体" w:cs="宋体"/>
          <w:spacing w:val="-2"/>
          <w:lang w:eastAsia="zh-CN"/>
        </w:rPr>
        <w:t>等。</w:t>
      </w:r>
    </w:p>
    <w:p w14:paraId="2F1146D5">
      <w:pPr>
        <w:pStyle w:val="2"/>
        <w:spacing w:line="250" w:lineRule="auto"/>
        <w:rPr>
          <w:lang w:eastAsia="zh-CN"/>
        </w:rPr>
      </w:pPr>
    </w:p>
    <w:p w14:paraId="6ED93460">
      <w:pPr>
        <w:spacing w:before="68" w:line="221" w:lineRule="auto"/>
        <w:ind w:left="3"/>
        <w:outlineLvl w:val="0"/>
        <w:rPr>
          <w:rFonts w:ascii="黑体" w:hAnsi="黑体" w:eastAsia="黑体" w:cs="黑体"/>
          <w:lang w:eastAsia="zh-CN"/>
        </w:rPr>
      </w:pPr>
      <w:bookmarkStart w:id="6" w:name="_Toc26273"/>
      <w:r>
        <w:rPr>
          <w:rFonts w:ascii="宋体" w:hAnsi="宋体" w:eastAsia="宋体" w:cs="宋体"/>
          <w:b/>
          <w:bCs/>
          <w:spacing w:val="-4"/>
          <w:lang w:eastAsia="zh-CN"/>
        </w:rPr>
        <w:t>5</w:t>
      </w:r>
      <w:r>
        <w:rPr>
          <w:rFonts w:ascii="黑体" w:hAnsi="黑体" w:eastAsia="黑体" w:cs="黑体"/>
          <w:b/>
          <w:bCs/>
          <w:spacing w:val="-4"/>
          <w:lang w:eastAsia="zh-CN"/>
        </w:rPr>
        <w:t>基础层要求</w:t>
      </w:r>
      <w:bookmarkEnd w:id="6"/>
    </w:p>
    <w:p w14:paraId="708A3978">
      <w:pPr>
        <w:pStyle w:val="2"/>
        <w:spacing w:line="272" w:lineRule="auto"/>
        <w:rPr>
          <w:lang w:eastAsia="zh-CN"/>
        </w:rPr>
      </w:pPr>
    </w:p>
    <w:p w14:paraId="67C13F8B">
      <w:pPr>
        <w:spacing w:before="69" w:line="213" w:lineRule="auto"/>
        <w:ind w:left="3"/>
        <w:rPr>
          <w:rFonts w:ascii="黑体" w:hAnsi="黑体" w:eastAsia="黑体" w:cs="黑体"/>
          <w:lang w:eastAsia="zh-CN"/>
        </w:rPr>
      </w:pPr>
      <w:r>
        <w:rPr>
          <w:rFonts w:ascii="宋体" w:hAnsi="宋体" w:eastAsia="宋体" w:cs="宋体"/>
          <w:b/>
          <w:bCs/>
          <w:spacing w:val="-2"/>
          <w:lang w:eastAsia="zh-CN"/>
        </w:rPr>
        <w:t>5.1</w:t>
      </w:r>
      <w:r>
        <w:rPr>
          <w:rFonts w:ascii="黑体" w:hAnsi="黑体" w:eastAsia="黑体" w:cs="黑体"/>
          <w:spacing w:val="-2"/>
          <w:lang w:eastAsia="zh-CN"/>
        </w:rPr>
        <w:t>基础层不应对面层质量产生不利影响，中小学及幼儿园场地基础材料不应使用煤焦油沥青。</w:t>
      </w:r>
    </w:p>
    <w:p w14:paraId="135F082C">
      <w:pPr>
        <w:spacing w:before="88" w:line="249" w:lineRule="auto"/>
        <w:ind w:right="81"/>
        <w:rPr>
          <w:rFonts w:ascii="宋体" w:hAnsi="宋体" w:eastAsia="宋体" w:cs="宋体"/>
          <w:lang w:eastAsia="zh-CN"/>
        </w:rPr>
      </w:pPr>
      <w:r>
        <w:rPr>
          <w:rFonts w:ascii="Times New Roman" w:hAnsi="Times New Roman" w:eastAsia="Times New Roman" w:cs="Times New Roman"/>
          <w:b/>
          <w:bCs/>
          <w:spacing w:val="-2"/>
          <w:lang w:eastAsia="zh-CN"/>
        </w:rPr>
        <w:t xml:space="preserve">5.2     </w:t>
      </w:r>
      <w:r>
        <w:rPr>
          <w:rFonts w:ascii="黑体" w:hAnsi="黑体" w:eastAsia="黑体" w:cs="黑体"/>
          <w:spacing w:val="-2"/>
          <w:lang w:eastAsia="zh-CN"/>
        </w:rPr>
        <w:t>基础层结构及构筑物的技术要求按</w:t>
      </w:r>
      <w:r>
        <w:rPr>
          <w:rFonts w:ascii="Times New Roman" w:hAnsi="Times New Roman" w:eastAsia="Times New Roman" w:cs="Times New Roman"/>
          <w:spacing w:val="-2"/>
          <w:lang w:eastAsia="zh-CN"/>
        </w:rPr>
        <w:t>CJJ1</w:t>
      </w:r>
      <w:r>
        <w:rPr>
          <w:rFonts w:ascii="黑体" w:hAnsi="黑体" w:eastAsia="黑体" w:cs="黑体"/>
          <w:spacing w:val="-2"/>
          <w:lang w:eastAsia="zh-CN"/>
        </w:rPr>
        <w:t>中“城市快速路、主干道”、</w:t>
      </w:r>
      <w:r>
        <w:rPr>
          <w:rFonts w:ascii="Times New Roman" w:hAnsi="Times New Roman" w:eastAsia="Times New Roman" w:cs="Times New Roman"/>
          <w:spacing w:val="-2"/>
          <w:lang w:eastAsia="zh-CN"/>
        </w:rPr>
        <w:t>JTG/TF20</w:t>
      </w:r>
      <w:r>
        <w:rPr>
          <w:rFonts w:ascii="宋体" w:hAnsi="宋体" w:eastAsia="宋体" w:cs="宋体"/>
          <w:spacing w:val="-2"/>
          <w:lang w:eastAsia="zh-CN"/>
        </w:rPr>
        <w:t>、</w:t>
      </w:r>
      <w:r>
        <w:rPr>
          <w:rFonts w:ascii="Times New Roman" w:hAnsi="Times New Roman" w:eastAsia="Times New Roman" w:cs="Times New Roman"/>
          <w:spacing w:val="-3"/>
          <w:lang w:eastAsia="zh-CN"/>
        </w:rPr>
        <w:t>JTG/TF30</w:t>
      </w:r>
      <w:r>
        <w:rPr>
          <w:rFonts w:ascii="宋体" w:hAnsi="宋体" w:eastAsia="宋体" w:cs="宋体"/>
          <w:spacing w:val="-3"/>
          <w:lang w:eastAsia="zh-CN"/>
        </w:rPr>
        <w:t>、</w:t>
      </w:r>
      <w:r>
        <w:rPr>
          <w:rFonts w:ascii="Times New Roman" w:hAnsi="Times New Roman" w:eastAsia="Times New Roman" w:cs="Times New Roman"/>
          <w:spacing w:val="-4"/>
          <w:lang w:eastAsia="zh-CN"/>
        </w:rPr>
        <w:t>JTG F40</w:t>
      </w:r>
      <w:r>
        <w:rPr>
          <w:rFonts w:ascii="宋体" w:hAnsi="宋体" w:eastAsia="宋体" w:cs="宋体"/>
          <w:spacing w:val="-4"/>
          <w:lang w:eastAsia="zh-CN"/>
        </w:rPr>
        <w:t>、</w:t>
      </w:r>
      <w:r>
        <w:rPr>
          <w:rFonts w:ascii="Times New Roman" w:hAnsi="Times New Roman" w:eastAsia="Times New Roman" w:cs="Times New Roman"/>
          <w:spacing w:val="-4"/>
          <w:lang w:eastAsia="zh-CN"/>
        </w:rPr>
        <w:t>GB 51004</w:t>
      </w:r>
      <w:r>
        <w:rPr>
          <w:rFonts w:ascii="宋体" w:hAnsi="宋体" w:eastAsia="宋体" w:cs="宋体"/>
          <w:spacing w:val="-4"/>
          <w:lang w:eastAsia="zh-CN"/>
        </w:rPr>
        <w:t>、</w:t>
      </w:r>
      <w:r>
        <w:rPr>
          <w:rFonts w:ascii="Times New Roman" w:hAnsi="Times New Roman" w:eastAsia="Times New Roman" w:cs="Times New Roman"/>
          <w:spacing w:val="-4"/>
          <w:lang w:eastAsia="zh-CN"/>
        </w:rPr>
        <w:t>GB 50666</w:t>
      </w:r>
      <w:r>
        <w:rPr>
          <w:rFonts w:ascii="宋体" w:hAnsi="宋体" w:eastAsia="宋体" w:cs="宋体"/>
          <w:spacing w:val="-4"/>
          <w:lang w:eastAsia="zh-CN"/>
        </w:rPr>
        <w:t>、</w:t>
      </w:r>
      <w:r>
        <w:rPr>
          <w:rFonts w:ascii="Times New Roman" w:hAnsi="Times New Roman" w:eastAsia="Times New Roman" w:cs="Times New Roman"/>
          <w:spacing w:val="-4"/>
          <w:lang w:eastAsia="zh-CN"/>
        </w:rPr>
        <w:t>GB 55008</w:t>
      </w:r>
      <w:r>
        <w:rPr>
          <w:rFonts w:ascii="宋体" w:hAnsi="宋体" w:eastAsia="宋体" w:cs="宋体"/>
          <w:spacing w:val="-4"/>
          <w:lang w:eastAsia="zh-CN"/>
        </w:rPr>
        <w:t>等标准的相关要求并结合不同运动场地的标准及规范执行，</w:t>
      </w:r>
      <w:r>
        <w:rPr>
          <w:rFonts w:ascii="宋体" w:hAnsi="宋体" w:eastAsia="宋体" w:cs="宋体"/>
          <w:spacing w:val="-2"/>
          <w:lang w:eastAsia="zh-CN"/>
        </w:rPr>
        <w:t>并在合同中明确注明；配套的给排水管道工程的技术要求按</w:t>
      </w:r>
      <w:r>
        <w:rPr>
          <w:rFonts w:ascii="Times New Roman" w:hAnsi="Times New Roman" w:eastAsia="Times New Roman" w:cs="Times New Roman"/>
          <w:spacing w:val="-2"/>
          <w:lang w:eastAsia="zh-CN"/>
        </w:rPr>
        <w:t>GB5026</w:t>
      </w:r>
      <w:r>
        <w:rPr>
          <w:rFonts w:ascii="Times New Roman" w:hAnsi="Times New Roman" w:eastAsia="Times New Roman" w:cs="Times New Roman"/>
          <w:spacing w:val="-3"/>
          <w:lang w:eastAsia="zh-CN"/>
        </w:rPr>
        <w:t>8</w:t>
      </w:r>
      <w:r>
        <w:rPr>
          <w:rFonts w:ascii="宋体" w:hAnsi="宋体" w:eastAsia="宋体" w:cs="宋体"/>
          <w:spacing w:val="-3"/>
          <w:lang w:eastAsia="zh-CN"/>
        </w:rPr>
        <w:t>执行。</w:t>
      </w:r>
    </w:p>
    <w:p w14:paraId="24D4D3CA">
      <w:pPr>
        <w:pStyle w:val="2"/>
        <w:spacing w:line="315" w:lineRule="auto"/>
        <w:rPr>
          <w:lang w:eastAsia="zh-CN"/>
        </w:rPr>
      </w:pPr>
    </w:p>
    <w:p w14:paraId="785DC1D4">
      <w:pPr>
        <w:spacing w:before="69" w:line="221" w:lineRule="auto"/>
        <w:outlineLvl w:val="0"/>
        <w:rPr>
          <w:rFonts w:ascii="黑体" w:hAnsi="黑体" w:eastAsia="黑体" w:cs="黑体"/>
          <w:lang w:eastAsia="zh-CN"/>
        </w:rPr>
      </w:pPr>
      <w:bookmarkStart w:id="7" w:name="_Toc2722"/>
      <w:r>
        <w:rPr>
          <w:rFonts w:ascii="宋体" w:hAnsi="宋体" w:eastAsia="宋体" w:cs="宋体"/>
          <w:b/>
          <w:bCs/>
          <w:spacing w:val="-4"/>
          <w:lang w:eastAsia="zh-CN"/>
        </w:rPr>
        <w:t>6</w:t>
      </w:r>
      <w:r>
        <w:rPr>
          <w:rFonts w:ascii="黑体" w:hAnsi="黑体" w:eastAsia="黑体" w:cs="黑体"/>
          <w:b/>
          <w:bCs/>
          <w:spacing w:val="-4"/>
          <w:lang w:eastAsia="zh-CN"/>
        </w:rPr>
        <w:t>原材料及成品面层质量控制</w:t>
      </w:r>
      <w:bookmarkEnd w:id="7"/>
    </w:p>
    <w:p w14:paraId="514D55F4">
      <w:pPr>
        <w:pStyle w:val="2"/>
        <w:spacing w:line="299" w:lineRule="auto"/>
        <w:rPr>
          <w:lang w:eastAsia="zh-CN"/>
        </w:rPr>
      </w:pPr>
    </w:p>
    <w:p w14:paraId="63CDF038">
      <w:pPr>
        <w:spacing w:before="69" w:line="222" w:lineRule="auto"/>
        <w:ind w:left="3"/>
        <w:rPr>
          <w:rFonts w:ascii="黑体" w:hAnsi="黑体" w:eastAsia="黑体" w:cs="黑体"/>
          <w:lang w:eastAsia="zh-CN"/>
        </w:rPr>
      </w:pPr>
      <w:r>
        <w:rPr>
          <w:rFonts w:ascii="宋体" w:hAnsi="宋体" w:eastAsia="宋体" w:cs="宋体"/>
          <w:b/>
          <w:bCs/>
          <w:spacing w:val="-6"/>
          <w:lang w:eastAsia="zh-CN"/>
        </w:rPr>
        <w:t>6.1</w:t>
      </w:r>
      <w:r>
        <w:rPr>
          <w:rFonts w:ascii="黑体" w:hAnsi="黑体" w:eastAsia="黑体" w:cs="黑体"/>
          <w:b/>
          <w:bCs/>
          <w:spacing w:val="-6"/>
          <w:lang w:eastAsia="zh-CN"/>
        </w:rPr>
        <w:t>厚度</w:t>
      </w:r>
    </w:p>
    <w:p w14:paraId="29A72ABD">
      <w:pPr>
        <w:spacing w:before="208" w:line="222" w:lineRule="auto"/>
        <w:ind w:left="3"/>
        <w:rPr>
          <w:rFonts w:ascii="黑体" w:hAnsi="黑体" w:eastAsia="黑体" w:cs="黑体"/>
          <w:b/>
          <w:bCs/>
          <w:spacing w:val="-4"/>
          <w:lang w:eastAsia="zh-CN"/>
        </w:rPr>
      </w:pPr>
      <w:r>
        <w:rPr>
          <w:rFonts w:ascii="宋体" w:hAnsi="宋体" w:eastAsia="宋体" w:cs="宋体"/>
          <w:b/>
          <w:bCs/>
          <w:spacing w:val="-4"/>
          <w:lang w:eastAsia="zh-CN"/>
        </w:rPr>
        <w:t>6.1.1</w:t>
      </w:r>
      <w:r>
        <w:rPr>
          <w:rFonts w:ascii="黑体" w:hAnsi="黑体" w:eastAsia="黑体" w:cs="黑体"/>
          <w:b/>
          <w:bCs/>
          <w:spacing w:val="-4"/>
          <w:lang w:eastAsia="zh-CN"/>
        </w:rPr>
        <w:t>技术要求</w:t>
      </w:r>
    </w:p>
    <w:p w14:paraId="493257D3">
      <w:pPr>
        <w:spacing w:before="208" w:line="222" w:lineRule="auto"/>
        <w:ind w:left="3"/>
        <w:rPr>
          <w:rFonts w:ascii="宋体" w:hAnsi="宋体" w:eastAsia="宋体" w:cs="宋体"/>
          <w:sz w:val="18"/>
          <w:szCs w:val="18"/>
          <w:lang w:eastAsia="zh-CN"/>
        </w:rPr>
      </w:pPr>
      <w:r>
        <w:rPr>
          <w:rFonts w:ascii="Times New Roman" w:hAnsi="Times New Roman" w:eastAsia="Times New Roman" w:cs="Times New Roman"/>
          <w:b/>
          <w:bCs/>
          <w:spacing w:val="6"/>
          <w:lang w:eastAsia="zh-CN"/>
        </w:rPr>
        <w:t xml:space="preserve">6.1.1.1      </w:t>
      </w:r>
      <w:r>
        <w:rPr>
          <w:rFonts w:ascii="宋体" w:hAnsi="宋体" w:eastAsia="宋体" w:cs="宋体"/>
          <w:spacing w:val="6"/>
          <w:lang w:eastAsia="zh-CN"/>
        </w:rPr>
        <w:t>中小学及幼儿园体育场地面层(不包括人</w:t>
      </w:r>
      <w:r>
        <w:rPr>
          <w:rFonts w:ascii="宋体" w:hAnsi="宋体" w:eastAsia="宋体" w:cs="宋体"/>
          <w:spacing w:val="5"/>
          <w:lang w:eastAsia="zh-CN"/>
        </w:rPr>
        <w:t>造草面层)厚度应符合</w:t>
      </w:r>
      <w:r>
        <w:rPr>
          <w:rFonts w:ascii="Times New Roman" w:hAnsi="Times New Roman" w:eastAsia="Times New Roman" w:cs="Times New Roman"/>
          <w:lang w:eastAsia="zh-CN"/>
        </w:rPr>
        <w:t>GB</w:t>
      </w:r>
      <w:r>
        <w:rPr>
          <w:rFonts w:ascii="Times New Roman" w:hAnsi="Times New Roman" w:eastAsia="Times New Roman" w:cs="Times New Roman"/>
          <w:spacing w:val="5"/>
          <w:lang w:eastAsia="zh-CN"/>
        </w:rPr>
        <w:t>36246-2018</w:t>
      </w:r>
      <w:r>
        <w:rPr>
          <w:rFonts w:ascii="宋体" w:hAnsi="宋体" w:eastAsia="宋体" w:cs="宋体"/>
          <w:spacing w:val="5"/>
          <w:lang w:eastAsia="zh-CN"/>
        </w:rPr>
        <w:t>中5.2的相</w:t>
      </w:r>
      <w:r>
        <w:rPr>
          <w:rFonts w:ascii="宋体" w:hAnsi="宋体" w:eastAsia="宋体" w:cs="宋体"/>
          <w:spacing w:val="17"/>
          <w:sz w:val="18"/>
          <w:szCs w:val="18"/>
          <w:lang w:eastAsia="zh-CN"/>
        </w:rPr>
        <w:t>关规定。</w:t>
      </w:r>
    </w:p>
    <w:p w14:paraId="67862D9D">
      <w:pPr>
        <w:spacing w:before="64" w:line="219" w:lineRule="auto"/>
        <w:rPr>
          <w:rFonts w:ascii="宋体" w:hAnsi="宋体" w:eastAsia="宋体" w:cs="宋体"/>
          <w:lang w:eastAsia="zh-CN"/>
        </w:rPr>
      </w:pPr>
      <w:r>
        <w:rPr>
          <w:rFonts w:ascii="Times New Roman" w:hAnsi="Times New Roman" w:eastAsia="Times New Roman" w:cs="Times New Roman"/>
          <w:b/>
          <w:bCs/>
          <w:spacing w:val="3"/>
          <w:lang w:eastAsia="zh-CN"/>
        </w:rPr>
        <w:t xml:space="preserve">6.1.1.2      </w:t>
      </w:r>
      <w:r>
        <w:rPr>
          <w:rFonts w:ascii="宋体" w:hAnsi="宋体" w:eastAsia="宋体" w:cs="宋体"/>
          <w:spacing w:val="3"/>
          <w:lang w:eastAsia="zh-CN"/>
        </w:rPr>
        <w:t>大专院校、公共及社会体育场地面层(不包括人造草面层)厚度应符合</w:t>
      </w:r>
      <w:r>
        <w:rPr>
          <w:rFonts w:ascii="Times New Roman" w:hAnsi="Times New Roman" w:eastAsia="Times New Roman" w:cs="Times New Roman"/>
          <w:lang w:eastAsia="zh-CN"/>
        </w:rPr>
        <w:t>GB</w:t>
      </w:r>
      <w:r>
        <w:rPr>
          <w:rFonts w:ascii="Times New Roman" w:hAnsi="Times New Roman" w:eastAsia="Times New Roman" w:cs="Times New Roman"/>
          <w:spacing w:val="3"/>
          <w:lang w:eastAsia="zh-CN"/>
        </w:rPr>
        <w:t>/T   14833-2020</w:t>
      </w:r>
      <w:r>
        <w:rPr>
          <w:rFonts w:ascii="宋体" w:hAnsi="宋体" w:eastAsia="宋体" w:cs="宋体"/>
          <w:spacing w:val="3"/>
          <w:lang w:eastAsia="zh-CN"/>
        </w:rPr>
        <w:t>中</w:t>
      </w:r>
    </w:p>
    <w:p w14:paraId="5433FB8E">
      <w:pPr>
        <w:spacing w:before="91" w:line="220" w:lineRule="auto"/>
        <w:rPr>
          <w:rFonts w:ascii="宋体" w:hAnsi="宋体" w:eastAsia="宋体" w:cs="宋体"/>
          <w:sz w:val="18"/>
          <w:szCs w:val="18"/>
          <w:lang w:eastAsia="zh-CN"/>
        </w:rPr>
      </w:pPr>
      <w:r>
        <w:rPr>
          <w:rFonts w:ascii="宋体" w:hAnsi="宋体" w:eastAsia="宋体" w:cs="宋体"/>
          <w:spacing w:val="15"/>
          <w:sz w:val="18"/>
          <w:szCs w:val="18"/>
          <w:lang w:eastAsia="zh-CN"/>
        </w:rPr>
        <w:t>5.1的相关规定。</w:t>
      </w:r>
    </w:p>
    <w:p w14:paraId="7435A0B4">
      <w:pPr>
        <w:spacing w:before="224" w:line="221" w:lineRule="auto"/>
        <w:ind w:left="3"/>
        <w:rPr>
          <w:rFonts w:ascii="宋体" w:hAnsi="宋体" w:eastAsia="宋体" w:cs="宋体"/>
          <w:lang w:eastAsia="zh-CN"/>
        </w:rPr>
      </w:pPr>
      <w:r>
        <w:rPr>
          <w:rFonts w:ascii="宋体" w:hAnsi="宋体" w:eastAsia="宋体" w:cs="宋体"/>
          <w:b/>
          <w:bCs/>
          <w:spacing w:val="-1"/>
          <w:lang w:eastAsia="zh-CN"/>
        </w:rPr>
        <w:t>6.1.2试验方法</w:t>
      </w:r>
    </w:p>
    <w:p w14:paraId="33478845">
      <w:pPr>
        <w:spacing w:before="221" w:line="245" w:lineRule="auto"/>
        <w:ind w:right="84"/>
        <w:rPr>
          <w:rFonts w:ascii="宋体" w:hAnsi="宋体" w:eastAsia="宋体" w:cs="宋体"/>
          <w:lang w:eastAsia="zh-CN"/>
        </w:rPr>
      </w:pPr>
      <w:r>
        <w:rPr>
          <w:rFonts w:ascii="Times New Roman" w:hAnsi="Times New Roman" w:eastAsia="Times New Roman" w:cs="Times New Roman"/>
          <w:b/>
          <w:bCs/>
          <w:spacing w:val="-1"/>
          <w:lang w:eastAsia="zh-CN"/>
        </w:rPr>
        <w:t xml:space="preserve">6.1.2.1       </w:t>
      </w:r>
      <w:r>
        <w:rPr>
          <w:rFonts w:ascii="宋体" w:hAnsi="宋体" w:eastAsia="宋体" w:cs="宋体"/>
          <w:spacing w:val="-1"/>
          <w:lang w:eastAsia="zh-CN"/>
        </w:rPr>
        <w:t>中小学及幼儿园体育场地厚度测定方法：田径场地按</w:t>
      </w:r>
      <w:r>
        <w:rPr>
          <w:rFonts w:ascii="Times New Roman" w:hAnsi="Times New Roman" w:eastAsia="Times New Roman" w:cs="Times New Roman"/>
          <w:spacing w:val="-1"/>
          <w:lang w:eastAsia="zh-CN"/>
        </w:rPr>
        <w:t>GB/T  22517.6</w:t>
      </w:r>
      <w:r>
        <w:rPr>
          <w:rFonts w:ascii="宋体" w:hAnsi="宋体" w:eastAsia="宋体" w:cs="宋体"/>
          <w:spacing w:val="-1"/>
          <w:lang w:eastAsia="zh-CN"/>
        </w:rPr>
        <w:t>规定的方法进行，球类场</w:t>
      </w:r>
      <w:r>
        <w:rPr>
          <w:rFonts w:ascii="宋体" w:hAnsi="宋体" w:eastAsia="宋体" w:cs="宋体"/>
          <w:spacing w:val="2"/>
          <w:lang w:eastAsia="zh-CN"/>
        </w:rPr>
        <w:t>地及其他活动场地按</w:t>
      </w:r>
      <w:r>
        <w:rPr>
          <w:rFonts w:ascii="Times New Roman" w:hAnsi="Times New Roman" w:eastAsia="Times New Roman" w:cs="Times New Roman"/>
          <w:lang w:eastAsia="zh-CN"/>
        </w:rPr>
        <w:t>GB</w:t>
      </w:r>
      <w:r>
        <w:rPr>
          <w:rFonts w:ascii="Times New Roman" w:hAnsi="Times New Roman" w:eastAsia="Times New Roman" w:cs="Times New Roman"/>
          <w:spacing w:val="2"/>
          <w:lang w:eastAsia="zh-CN"/>
        </w:rPr>
        <w:t xml:space="preserve">  36246-2018</w:t>
      </w:r>
      <w:r>
        <w:rPr>
          <w:rFonts w:ascii="宋体" w:hAnsi="宋体" w:eastAsia="宋体" w:cs="宋体"/>
          <w:spacing w:val="2"/>
          <w:lang w:eastAsia="zh-CN"/>
        </w:rPr>
        <w:t>中附录</w:t>
      </w:r>
      <w:r>
        <w:rPr>
          <w:rFonts w:ascii="Times New Roman" w:hAnsi="Times New Roman" w:eastAsia="Times New Roman" w:cs="Times New Roman"/>
          <w:spacing w:val="2"/>
          <w:lang w:eastAsia="zh-CN"/>
        </w:rPr>
        <w:t>C</w:t>
      </w:r>
      <w:r>
        <w:rPr>
          <w:rFonts w:ascii="宋体" w:hAnsi="宋体" w:eastAsia="宋体" w:cs="宋体"/>
          <w:spacing w:val="2"/>
          <w:lang w:eastAsia="zh-CN"/>
        </w:rPr>
        <w:t>的规定进行。</w:t>
      </w:r>
    </w:p>
    <w:p w14:paraId="2A43B519">
      <w:pPr>
        <w:spacing w:before="61" w:line="219" w:lineRule="auto"/>
        <w:rPr>
          <w:rFonts w:ascii="宋体" w:hAnsi="宋体" w:eastAsia="宋体" w:cs="宋体"/>
          <w:lang w:eastAsia="zh-CN"/>
        </w:rPr>
      </w:pPr>
      <w:r>
        <w:rPr>
          <w:rFonts w:ascii="Times New Roman" w:hAnsi="Times New Roman" w:eastAsia="Times New Roman" w:cs="Times New Roman"/>
          <w:b/>
          <w:bCs/>
          <w:spacing w:val="2"/>
          <w:lang w:eastAsia="zh-CN"/>
        </w:rPr>
        <w:t xml:space="preserve">6.1.2.2      </w:t>
      </w:r>
      <w:r>
        <w:rPr>
          <w:rFonts w:ascii="宋体" w:hAnsi="宋体" w:eastAsia="宋体" w:cs="宋体"/>
          <w:spacing w:val="2"/>
          <w:lang w:eastAsia="zh-CN"/>
        </w:rPr>
        <w:t>大专院校、公共及社会体育场地厚度按照</w:t>
      </w:r>
      <w:r>
        <w:rPr>
          <w:rFonts w:ascii="Times New Roman" w:hAnsi="Times New Roman" w:eastAsia="Times New Roman" w:cs="Times New Roman"/>
          <w:lang w:eastAsia="zh-CN"/>
        </w:rPr>
        <w:t>GB</w:t>
      </w:r>
      <w:r>
        <w:rPr>
          <w:rFonts w:ascii="Times New Roman" w:hAnsi="Times New Roman" w:eastAsia="Times New Roman" w:cs="Times New Roman"/>
          <w:spacing w:val="2"/>
          <w:lang w:eastAsia="zh-CN"/>
        </w:rPr>
        <w:t>/T   14833-2020</w:t>
      </w:r>
      <w:r>
        <w:rPr>
          <w:rFonts w:ascii="宋体" w:hAnsi="宋体" w:eastAsia="宋体" w:cs="宋体"/>
          <w:spacing w:val="2"/>
          <w:lang w:eastAsia="zh-CN"/>
        </w:rPr>
        <w:t>中6.2的规定进行。</w:t>
      </w:r>
    </w:p>
    <w:p w14:paraId="108DBAF3">
      <w:pPr>
        <w:spacing w:before="218" w:line="219" w:lineRule="auto"/>
        <w:ind w:left="3"/>
        <w:rPr>
          <w:rFonts w:ascii="宋体" w:hAnsi="宋体" w:eastAsia="宋体" w:cs="宋体"/>
          <w:lang w:eastAsia="zh-CN"/>
        </w:rPr>
      </w:pPr>
      <w:r>
        <w:rPr>
          <w:rFonts w:ascii="宋体" w:hAnsi="宋体" w:eastAsia="宋体" w:cs="宋体"/>
          <w:b/>
          <w:bCs/>
          <w:spacing w:val="-5"/>
          <w:lang w:eastAsia="zh-CN"/>
        </w:rPr>
        <w:t>6.2物理机械性能</w:t>
      </w:r>
    </w:p>
    <w:p w14:paraId="26ACC031">
      <w:pPr>
        <w:spacing w:before="222" w:line="219" w:lineRule="auto"/>
        <w:ind w:left="3"/>
        <w:rPr>
          <w:rFonts w:ascii="宋体" w:hAnsi="宋体" w:eastAsia="宋体" w:cs="宋体"/>
          <w:lang w:eastAsia="zh-CN"/>
        </w:rPr>
      </w:pPr>
      <w:r>
        <w:rPr>
          <w:rFonts w:ascii="宋体" w:hAnsi="宋体" w:eastAsia="宋体" w:cs="宋体"/>
          <w:b/>
          <w:bCs/>
          <w:spacing w:val="-4"/>
          <w:lang w:eastAsia="zh-CN"/>
        </w:rPr>
        <w:t>6.2.1技术要求</w:t>
      </w:r>
    </w:p>
    <w:p w14:paraId="38C6D734">
      <w:pPr>
        <w:spacing w:before="214" w:line="219" w:lineRule="auto"/>
        <w:rPr>
          <w:rFonts w:ascii="宋体" w:hAnsi="宋体" w:eastAsia="宋体" w:cs="宋体"/>
          <w:lang w:eastAsia="zh-CN"/>
        </w:rPr>
      </w:pPr>
      <w:r>
        <w:rPr>
          <w:rFonts w:ascii="Times New Roman" w:hAnsi="Times New Roman" w:eastAsia="Times New Roman" w:cs="Times New Roman"/>
          <w:b/>
          <w:bCs/>
          <w:spacing w:val="3"/>
          <w:lang w:eastAsia="zh-CN"/>
        </w:rPr>
        <w:t xml:space="preserve">6.2.1.1      </w:t>
      </w:r>
      <w:r>
        <w:rPr>
          <w:rFonts w:ascii="宋体" w:hAnsi="宋体" w:eastAsia="宋体" w:cs="宋体"/>
          <w:spacing w:val="3"/>
          <w:lang w:eastAsia="zh-CN"/>
        </w:rPr>
        <w:t>中小学及幼儿园体育</w:t>
      </w:r>
      <w:r>
        <w:rPr>
          <w:rFonts w:ascii="宋体" w:hAnsi="宋体" w:eastAsia="宋体" w:cs="宋体"/>
          <w:spacing w:val="2"/>
          <w:lang w:eastAsia="zh-CN"/>
        </w:rPr>
        <w:t>场地面层应符合</w:t>
      </w:r>
      <w:r>
        <w:rPr>
          <w:rFonts w:ascii="Times New Roman" w:hAnsi="Times New Roman" w:eastAsia="Times New Roman" w:cs="Times New Roman"/>
          <w:lang w:eastAsia="zh-CN"/>
        </w:rPr>
        <w:t>GB</w:t>
      </w:r>
      <w:r>
        <w:rPr>
          <w:rFonts w:ascii="Times New Roman" w:hAnsi="Times New Roman" w:eastAsia="Times New Roman" w:cs="Times New Roman"/>
          <w:spacing w:val="2"/>
          <w:lang w:eastAsia="zh-CN"/>
        </w:rPr>
        <w:t xml:space="preserve">  36246-2018</w:t>
      </w:r>
      <w:r>
        <w:rPr>
          <w:rFonts w:ascii="宋体" w:hAnsi="宋体" w:eastAsia="宋体" w:cs="宋体"/>
          <w:spacing w:val="2"/>
          <w:lang w:eastAsia="zh-CN"/>
        </w:rPr>
        <w:t>中5.3的相关规定。</w:t>
      </w:r>
    </w:p>
    <w:p w14:paraId="6D56FB49">
      <w:pPr>
        <w:spacing w:before="80" w:line="220" w:lineRule="auto"/>
        <w:ind w:left="360"/>
        <w:rPr>
          <w:rFonts w:ascii="宋体" w:hAnsi="宋体" w:eastAsia="宋体" w:cs="宋体"/>
          <w:sz w:val="18"/>
          <w:szCs w:val="18"/>
        </w:rPr>
      </w:pPr>
      <w:r>
        <w:rPr>
          <w:rFonts w:ascii="宋体" w:hAnsi="宋体" w:eastAsia="宋体" w:cs="宋体"/>
          <w:spacing w:val="-2"/>
          <w:sz w:val="18"/>
          <w:szCs w:val="18"/>
        </w:rPr>
        <w:t>注：不包括</w:t>
      </w:r>
      <w:r>
        <w:rPr>
          <w:rFonts w:ascii="Times New Roman" w:hAnsi="Times New Roman" w:eastAsia="Times New Roman" w:cs="Times New Roman"/>
          <w:spacing w:val="-2"/>
          <w:sz w:val="18"/>
          <w:szCs w:val="18"/>
        </w:rPr>
        <w:t>GB36246-2018</w:t>
      </w:r>
      <w:r>
        <w:rPr>
          <w:rFonts w:ascii="宋体" w:hAnsi="宋体" w:eastAsia="宋体" w:cs="宋体"/>
          <w:spacing w:val="-2"/>
          <w:sz w:val="18"/>
          <w:szCs w:val="18"/>
        </w:rPr>
        <w:t>中5.3</w:t>
      </w:r>
      <w:r>
        <w:rPr>
          <w:rFonts w:ascii="宋体" w:hAnsi="宋体" w:eastAsia="宋体" w:cs="宋体"/>
          <w:spacing w:val="-3"/>
          <w:sz w:val="18"/>
          <w:szCs w:val="18"/>
        </w:rPr>
        <w:t>的阻燃性能。</w:t>
      </w:r>
    </w:p>
    <w:p w14:paraId="72967971">
      <w:pPr>
        <w:spacing w:before="76" w:line="275" w:lineRule="auto"/>
        <w:ind w:right="133"/>
        <w:rPr>
          <w:rFonts w:ascii="宋体" w:hAnsi="宋体" w:eastAsia="宋体" w:cs="宋体"/>
          <w:lang w:eastAsia="zh-CN"/>
        </w:rPr>
      </w:pPr>
      <w:r>
        <w:rPr>
          <w:rFonts w:ascii="Times New Roman" w:hAnsi="Times New Roman" w:eastAsia="Times New Roman" w:cs="Times New Roman"/>
          <w:b/>
          <w:bCs/>
          <w:spacing w:val="4"/>
          <w:lang w:eastAsia="zh-CN"/>
        </w:rPr>
        <w:t xml:space="preserve">6.2.1.2      </w:t>
      </w:r>
      <w:r>
        <w:rPr>
          <w:rFonts w:ascii="宋体" w:hAnsi="宋体" w:eastAsia="宋体" w:cs="宋体"/>
          <w:spacing w:val="4"/>
          <w:lang w:eastAsia="zh-CN"/>
        </w:rPr>
        <w:t>大专院校、公共及社会体育场地面层(不包括人造草面层)应符合</w:t>
      </w:r>
      <w:r>
        <w:rPr>
          <w:rFonts w:ascii="Times New Roman" w:hAnsi="Times New Roman" w:eastAsia="Times New Roman" w:cs="Times New Roman"/>
          <w:lang w:eastAsia="zh-CN"/>
        </w:rPr>
        <w:t>GB</w:t>
      </w:r>
      <w:r>
        <w:rPr>
          <w:rFonts w:ascii="Times New Roman" w:hAnsi="Times New Roman" w:eastAsia="Times New Roman" w:cs="Times New Roman"/>
          <w:spacing w:val="4"/>
          <w:lang w:eastAsia="zh-CN"/>
        </w:rPr>
        <w:t>/T   14833-2020</w:t>
      </w:r>
      <w:r>
        <w:rPr>
          <w:rFonts w:ascii="宋体" w:hAnsi="宋体" w:eastAsia="宋体" w:cs="宋体"/>
          <w:spacing w:val="3"/>
          <w:lang w:eastAsia="zh-CN"/>
        </w:rPr>
        <w:t>中5.1</w:t>
      </w:r>
      <w:r>
        <w:rPr>
          <w:rFonts w:ascii="宋体" w:hAnsi="宋体" w:eastAsia="宋体" w:cs="宋体"/>
          <w:spacing w:val="1"/>
          <w:lang w:eastAsia="zh-CN"/>
        </w:rPr>
        <w:t>的相关规定，人造草面层应符合</w:t>
      </w:r>
      <w:r>
        <w:rPr>
          <w:rFonts w:ascii="宋体" w:hAnsi="宋体" w:eastAsia="宋体" w:cs="宋体"/>
          <w:lang w:eastAsia="zh-CN"/>
        </w:rPr>
        <w:t>GB</w:t>
      </w:r>
      <w:r>
        <w:rPr>
          <w:rFonts w:ascii="宋体" w:hAnsi="宋体" w:eastAsia="宋体" w:cs="宋体"/>
          <w:spacing w:val="1"/>
          <w:lang w:eastAsia="zh-CN"/>
        </w:rPr>
        <w:t>/T20394-2019中5.3的相关规定。</w:t>
      </w:r>
    </w:p>
    <w:p w14:paraId="21AD8E07">
      <w:pPr>
        <w:spacing w:before="14" w:line="331" w:lineRule="auto"/>
        <w:ind w:left="749" w:right="68" w:hanging="387"/>
        <w:rPr>
          <w:rFonts w:ascii="宋体" w:hAnsi="宋体" w:eastAsia="宋体" w:cs="宋体"/>
          <w:sz w:val="18"/>
          <w:szCs w:val="18"/>
          <w:lang w:eastAsia="zh-CN"/>
        </w:rPr>
      </w:pPr>
      <w:r>
        <w:rPr>
          <w:rFonts w:ascii="宋体" w:hAnsi="宋体" w:eastAsia="宋体" w:cs="宋体"/>
          <w:b/>
          <w:bCs/>
          <w:spacing w:val="-2"/>
          <w:sz w:val="18"/>
          <w:szCs w:val="18"/>
          <w:lang w:eastAsia="zh-CN"/>
        </w:rPr>
        <w:t>注：</w:t>
      </w:r>
      <w:r>
        <w:rPr>
          <w:rFonts w:ascii="宋体" w:hAnsi="宋体" w:eastAsia="宋体" w:cs="宋体"/>
          <w:spacing w:val="-2"/>
          <w:sz w:val="18"/>
          <w:szCs w:val="18"/>
          <w:lang w:eastAsia="zh-CN"/>
        </w:rPr>
        <w:t>不包括</w:t>
      </w:r>
      <w:r>
        <w:rPr>
          <w:rFonts w:ascii="Times New Roman" w:hAnsi="Times New Roman" w:eastAsia="Times New Roman" w:cs="Times New Roman"/>
          <w:spacing w:val="-2"/>
          <w:sz w:val="18"/>
          <w:szCs w:val="18"/>
          <w:lang w:eastAsia="zh-CN"/>
        </w:rPr>
        <w:t>GB/T14833—2020</w:t>
      </w:r>
      <w:r>
        <w:rPr>
          <w:rFonts w:ascii="宋体" w:hAnsi="宋体" w:eastAsia="宋体" w:cs="宋体"/>
          <w:spacing w:val="-2"/>
          <w:sz w:val="18"/>
          <w:szCs w:val="18"/>
          <w:lang w:eastAsia="zh-CN"/>
        </w:rPr>
        <w:t>中5.1的阻燃性、</w:t>
      </w:r>
      <w:r>
        <w:rPr>
          <w:rFonts w:ascii="Times New Roman" w:hAnsi="Times New Roman" w:eastAsia="Times New Roman" w:cs="Times New Roman"/>
          <w:spacing w:val="-2"/>
          <w:sz w:val="18"/>
          <w:szCs w:val="18"/>
          <w:lang w:eastAsia="zh-CN"/>
        </w:rPr>
        <w:t>GB/T 20394—201</w:t>
      </w:r>
      <w:r>
        <w:rPr>
          <w:rFonts w:ascii="Times New Roman" w:hAnsi="Times New Roman" w:eastAsia="Times New Roman" w:cs="Times New Roman"/>
          <w:spacing w:val="-3"/>
          <w:sz w:val="18"/>
          <w:szCs w:val="18"/>
          <w:lang w:eastAsia="zh-CN"/>
        </w:rPr>
        <w:t>9</w:t>
      </w:r>
      <w:r>
        <w:rPr>
          <w:rFonts w:ascii="宋体" w:hAnsi="宋体" w:eastAsia="宋体" w:cs="宋体"/>
          <w:spacing w:val="-3"/>
          <w:sz w:val="18"/>
          <w:szCs w:val="18"/>
          <w:lang w:eastAsia="zh-CN"/>
        </w:rPr>
        <w:t>中5.3的老化试验后的草丝拉断力保留率和耐气候</w:t>
      </w:r>
      <w:r>
        <w:rPr>
          <w:rFonts w:ascii="宋体" w:hAnsi="宋体" w:eastAsia="宋体" w:cs="宋体"/>
          <w:spacing w:val="-7"/>
          <w:sz w:val="18"/>
          <w:szCs w:val="18"/>
          <w:lang w:eastAsia="zh-CN"/>
        </w:rPr>
        <w:t>色牢度。</w:t>
      </w:r>
    </w:p>
    <w:p w14:paraId="5F1F9736">
      <w:pPr>
        <w:spacing w:before="113" w:line="221" w:lineRule="auto"/>
        <w:ind w:left="3"/>
        <w:rPr>
          <w:rFonts w:ascii="宋体" w:hAnsi="宋体" w:eastAsia="宋体" w:cs="宋体"/>
          <w:lang w:eastAsia="zh-CN"/>
        </w:rPr>
      </w:pPr>
      <w:r>
        <w:rPr>
          <w:rFonts w:ascii="宋体" w:hAnsi="宋体" w:eastAsia="宋体" w:cs="宋体"/>
          <w:b/>
          <w:bCs/>
          <w:spacing w:val="-4"/>
          <w:lang w:eastAsia="zh-CN"/>
        </w:rPr>
        <w:t>6.2.2试验方法</w:t>
      </w:r>
    </w:p>
    <w:p w14:paraId="4854779C">
      <w:pPr>
        <w:spacing w:before="220" w:line="262" w:lineRule="auto"/>
        <w:rPr>
          <w:rFonts w:ascii="宋体" w:hAnsi="宋体" w:eastAsia="宋体" w:cs="宋体"/>
          <w:lang w:eastAsia="zh-CN"/>
        </w:rPr>
      </w:pPr>
      <w:r>
        <w:rPr>
          <w:rFonts w:ascii="Times New Roman" w:hAnsi="Times New Roman" w:eastAsia="Times New Roman" w:cs="Times New Roman"/>
          <w:b/>
          <w:bCs/>
          <w:spacing w:val="-1"/>
          <w:lang w:eastAsia="zh-CN"/>
        </w:rPr>
        <w:t xml:space="preserve">6.2.2.1       </w:t>
      </w:r>
      <w:r>
        <w:rPr>
          <w:rFonts w:ascii="宋体" w:hAnsi="宋体" w:eastAsia="宋体" w:cs="宋体"/>
          <w:spacing w:val="-1"/>
          <w:lang w:eastAsia="zh-CN"/>
        </w:rPr>
        <w:t>中小学及幼儿</w:t>
      </w:r>
      <w:r>
        <w:rPr>
          <w:rFonts w:ascii="宋体" w:hAnsi="宋体" w:eastAsia="宋体" w:cs="宋体"/>
          <w:spacing w:val="-2"/>
          <w:lang w:eastAsia="zh-CN"/>
        </w:rPr>
        <w:t>园体育场地面层物理机械性能测定方法：现浇型和预制型面层冲击吸收按</w:t>
      </w:r>
      <w:r>
        <w:rPr>
          <w:rFonts w:ascii="Times New Roman" w:hAnsi="Times New Roman" w:eastAsia="Times New Roman" w:cs="Times New Roman"/>
          <w:spacing w:val="-2"/>
          <w:lang w:eastAsia="zh-CN"/>
        </w:rPr>
        <w:t>GB</w:t>
      </w:r>
      <w:r>
        <w:rPr>
          <w:rFonts w:ascii="宋体" w:hAnsi="宋体" w:eastAsia="宋体" w:cs="宋体"/>
          <w:spacing w:val="4"/>
          <w:lang w:eastAsia="zh-CN"/>
        </w:rPr>
        <w:t>36246-2018中附录</w:t>
      </w:r>
      <w:r>
        <w:rPr>
          <w:rFonts w:ascii="Times New Roman" w:hAnsi="Times New Roman" w:eastAsia="Times New Roman" w:cs="Times New Roman"/>
          <w:spacing w:val="4"/>
          <w:lang w:eastAsia="zh-CN"/>
        </w:rPr>
        <w:t>D</w:t>
      </w:r>
      <w:r>
        <w:rPr>
          <w:rFonts w:ascii="宋体" w:hAnsi="宋体" w:eastAsia="宋体" w:cs="宋体"/>
          <w:spacing w:val="4"/>
          <w:lang w:eastAsia="zh-CN"/>
        </w:rPr>
        <w:t>的规定进行，垂直变形</w:t>
      </w:r>
      <w:r>
        <w:rPr>
          <w:rFonts w:ascii="宋体" w:hAnsi="宋体" w:eastAsia="宋体" w:cs="宋体"/>
          <w:spacing w:val="3"/>
          <w:lang w:eastAsia="zh-CN"/>
        </w:rPr>
        <w:t>按</w:t>
      </w:r>
      <w:r>
        <w:rPr>
          <w:rFonts w:ascii="Times New Roman" w:hAnsi="Times New Roman" w:eastAsia="Times New Roman" w:cs="Times New Roman"/>
          <w:lang w:eastAsia="zh-CN"/>
        </w:rPr>
        <w:t>GB</w:t>
      </w:r>
      <w:r>
        <w:rPr>
          <w:rFonts w:ascii="Times New Roman" w:hAnsi="Times New Roman" w:eastAsia="Times New Roman" w:cs="Times New Roman"/>
          <w:spacing w:val="3"/>
          <w:lang w:eastAsia="zh-CN"/>
        </w:rPr>
        <w:t xml:space="preserve">  36246-2018</w:t>
      </w:r>
      <w:r>
        <w:rPr>
          <w:rFonts w:ascii="宋体" w:hAnsi="宋体" w:eastAsia="宋体" w:cs="宋体"/>
          <w:spacing w:val="3"/>
          <w:lang w:eastAsia="zh-CN"/>
        </w:rPr>
        <w:t>中附录</w:t>
      </w:r>
      <w:r>
        <w:rPr>
          <w:rFonts w:ascii="Times New Roman" w:hAnsi="Times New Roman" w:eastAsia="Times New Roman" w:cs="Times New Roman"/>
          <w:spacing w:val="3"/>
          <w:lang w:eastAsia="zh-CN"/>
        </w:rPr>
        <w:t>E</w:t>
      </w:r>
      <w:r>
        <w:rPr>
          <w:rFonts w:ascii="宋体" w:hAnsi="宋体" w:eastAsia="宋体" w:cs="宋体"/>
          <w:spacing w:val="3"/>
          <w:lang w:eastAsia="zh-CN"/>
        </w:rPr>
        <w:t>的规定进行，拉伸强度与拉断</w:t>
      </w:r>
      <w:r>
        <w:rPr>
          <w:rFonts w:ascii="宋体" w:hAnsi="宋体" w:eastAsia="宋体" w:cs="宋体"/>
          <w:spacing w:val="1"/>
          <w:lang w:eastAsia="zh-CN"/>
        </w:rPr>
        <w:t>伸长率按</w:t>
      </w:r>
      <w:r>
        <w:rPr>
          <w:rFonts w:ascii="Times New Roman" w:hAnsi="Times New Roman" w:eastAsia="Times New Roman" w:cs="Times New Roman"/>
          <w:lang w:eastAsia="zh-CN"/>
        </w:rPr>
        <w:t>GB</w:t>
      </w:r>
      <w:r>
        <w:rPr>
          <w:rFonts w:ascii="Times New Roman" w:hAnsi="Times New Roman" w:eastAsia="Times New Roman" w:cs="Times New Roman"/>
          <w:spacing w:val="1"/>
          <w:lang w:eastAsia="zh-CN"/>
        </w:rPr>
        <w:t>/T  10654-2001</w:t>
      </w:r>
      <w:r>
        <w:rPr>
          <w:rFonts w:ascii="宋体" w:hAnsi="宋体" w:eastAsia="宋体" w:cs="宋体"/>
          <w:spacing w:val="1"/>
          <w:lang w:eastAsia="zh-CN"/>
        </w:rPr>
        <w:t>规定的方法进行，抗滑值按</w:t>
      </w:r>
      <w:r>
        <w:rPr>
          <w:rFonts w:ascii="Times New Roman" w:hAnsi="Times New Roman" w:eastAsia="Times New Roman" w:cs="Times New Roman"/>
          <w:lang w:eastAsia="zh-CN"/>
        </w:rPr>
        <w:t>GB</w:t>
      </w:r>
      <w:r>
        <w:rPr>
          <w:rFonts w:ascii="Times New Roman" w:hAnsi="Times New Roman" w:eastAsia="Times New Roman" w:cs="Times New Roman"/>
          <w:spacing w:val="1"/>
          <w:lang w:eastAsia="zh-CN"/>
        </w:rPr>
        <w:t xml:space="preserve"> 36246-2018</w:t>
      </w:r>
      <w:r>
        <w:rPr>
          <w:rFonts w:ascii="宋体" w:hAnsi="宋体" w:eastAsia="宋体" w:cs="宋体"/>
          <w:spacing w:val="1"/>
          <w:lang w:eastAsia="zh-CN"/>
        </w:rPr>
        <w:t>中附录</w:t>
      </w:r>
      <w:r>
        <w:rPr>
          <w:rFonts w:ascii="Times New Roman" w:hAnsi="Times New Roman" w:eastAsia="Times New Roman" w:cs="Times New Roman"/>
          <w:spacing w:val="1"/>
          <w:lang w:eastAsia="zh-CN"/>
        </w:rPr>
        <w:t xml:space="preserve">F </w:t>
      </w:r>
      <w:r>
        <w:rPr>
          <w:rFonts w:ascii="宋体" w:hAnsi="宋体" w:eastAsia="宋体" w:cs="宋体"/>
          <w:lang w:eastAsia="zh-CN"/>
        </w:rPr>
        <w:t xml:space="preserve">的规定进行；人造草面  </w:t>
      </w:r>
      <w:r>
        <w:rPr>
          <w:rFonts w:ascii="宋体" w:hAnsi="宋体" w:eastAsia="宋体" w:cs="宋体"/>
          <w:spacing w:val="3"/>
          <w:lang w:eastAsia="zh-CN"/>
        </w:rPr>
        <w:t>层冲击吸收按</w:t>
      </w:r>
      <w:r>
        <w:rPr>
          <w:rFonts w:ascii="Times New Roman" w:hAnsi="Times New Roman" w:eastAsia="Times New Roman" w:cs="Times New Roman"/>
          <w:lang w:eastAsia="zh-CN"/>
        </w:rPr>
        <w:t>GB</w:t>
      </w:r>
      <w:r>
        <w:rPr>
          <w:rFonts w:ascii="Times New Roman" w:hAnsi="Times New Roman" w:eastAsia="Times New Roman" w:cs="Times New Roman"/>
          <w:spacing w:val="3"/>
          <w:lang w:eastAsia="zh-CN"/>
        </w:rPr>
        <w:t xml:space="preserve">  36246-2018</w:t>
      </w:r>
      <w:r>
        <w:rPr>
          <w:rFonts w:ascii="宋体" w:hAnsi="宋体" w:eastAsia="宋体" w:cs="宋体"/>
          <w:spacing w:val="3"/>
          <w:lang w:eastAsia="zh-CN"/>
        </w:rPr>
        <w:t>中附录</w:t>
      </w:r>
      <w:r>
        <w:rPr>
          <w:rFonts w:ascii="Times New Roman" w:hAnsi="Times New Roman" w:eastAsia="Times New Roman" w:cs="Times New Roman"/>
          <w:spacing w:val="3"/>
          <w:lang w:eastAsia="zh-CN"/>
        </w:rPr>
        <w:t>D</w:t>
      </w:r>
      <w:r>
        <w:rPr>
          <w:rFonts w:ascii="宋体" w:hAnsi="宋体" w:eastAsia="宋体" w:cs="宋体"/>
          <w:spacing w:val="3"/>
          <w:lang w:eastAsia="zh-CN"/>
        </w:rPr>
        <w:t>的规定进行，垂直变形按</w:t>
      </w:r>
      <w:r>
        <w:rPr>
          <w:rFonts w:ascii="Times New Roman" w:hAnsi="Times New Roman" w:eastAsia="Times New Roman" w:cs="Times New Roman"/>
          <w:lang w:eastAsia="zh-CN"/>
        </w:rPr>
        <w:t>GB</w:t>
      </w:r>
      <w:r>
        <w:rPr>
          <w:rFonts w:ascii="Times New Roman" w:hAnsi="Times New Roman" w:eastAsia="Times New Roman" w:cs="Times New Roman"/>
          <w:spacing w:val="3"/>
          <w:lang w:eastAsia="zh-CN"/>
        </w:rPr>
        <w:t xml:space="preserve">  36246-2018</w:t>
      </w:r>
      <w:r>
        <w:rPr>
          <w:rFonts w:ascii="宋体" w:hAnsi="宋体" w:eastAsia="宋体" w:cs="宋体"/>
          <w:spacing w:val="3"/>
          <w:lang w:eastAsia="zh-CN"/>
        </w:rPr>
        <w:t>中附录</w:t>
      </w:r>
      <w:r>
        <w:rPr>
          <w:rFonts w:ascii="Times New Roman" w:hAnsi="Times New Roman" w:eastAsia="Times New Roman" w:cs="Times New Roman"/>
          <w:spacing w:val="3"/>
          <w:lang w:eastAsia="zh-CN"/>
        </w:rPr>
        <w:t>E</w:t>
      </w:r>
      <w:r>
        <w:rPr>
          <w:rFonts w:ascii="宋体" w:hAnsi="宋体" w:eastAsia="宋体" w:cs="宋体"/>
          <w:spacing w:val="3"/>
          <w:lang w:eastAsia="zh-CN"/>
        </w:rPr>
        <w:t>的</w:t>
      </w:r>
      <w:r>
        <w:rPr>
          <w:rFonts w:ascii="宋体" w:hAnsi="宋体" w:eastAsia="宋体" w:cs="宋体"/>
          <w:spacing w:val="2"/>
          <w:lang w:eastAsia="zh-CN"/>
        </w:rPr>
        <w:t>规定进行，</w:t>
      </w:r>
      <w:r>
        <w:rPr>
          <w:rFonts w:ascii="宋体" w:hAnsi="宋体" w:eastAsia="宋体" w:cs="宋体"/>
          <w:spacing w:val="3"/>
          <w:lang w:eastAsia="zh-CN"/>
        </w:rPr>
        <w:t>草丝拉断力按</w:t>
      </w:r>
      <w:r>
        <w:rPr>
          <w:rFonts w:ascii="Times New Roman" w:hAnsi="Times New Roman" w:eastAsia="Times New Roman" w:cs="Times New Roman"/>
          <w:lang w:eastAsia="zh-CN"/>
        </w:rPr>
        <w:t>GB</w:t>
      </w:r>
      <w:r>
        <w:rPr>
          <w:rFonts w:ascii="Times New Roman" w:hAnsi="Times New Roman" w:eastAsia="Times New Roman" w:cs="Times New Roman"/>
          <w:spacing w:val="3"/>
          <w:lang w:eastAsia="zh-CN"/>
        </w:rPr>
        <w:t xml:space="preserve"> 36246-2018</w:t>
      </w:r>
      <w:r>
        <w:rPr>
          <w:rFonts w:ascii="宋体" w:hAnsi="宋体" w:eastAsia="宋体" w:cs="宋体"/>
          <w:spacing w:val="3"/>
          <w:lang w:eastAsia="zh-CN"/>
        </w:rPr>
        <w:t>中6.7的规定进行，单簇草丝拔出</w:t>
      </w:r>
      <w:r>
        <w:rPr>
          <w:rFonts w:ascii="宋体" w:hAnsi="宋体" w:eastAsia="宋体" w:cs="宋体"/>
          <w:spacing w:val="2"/>
          <w:lang w:eastAsia="zh-CN"/>
        </w:rPr>
        <w:t>力按</w:t>
      </w:r>
      <w:r>
        <w:rPr>
          <w:rFonts w:ascii="Times New Roman" w:hAnsi="Times New Roman" w:eastAsia="Times New Roman" w:cs="Times New Roman"/>
          <w:lang w:eastAsia="zh-CN"/>
        </w:rPr>
        <w:t>GB</w:t>
      </w:r>
      <w:r>
        <w:rPr>
          <w:rFonts w:ascii="Times New Roman" w:hAnsi="Times New Roman" w:eastAsia="Times New Roman" w:cs="Times New Roman"/>
          <w:spacing w:val="2"/>
          <w:lang w:eastAsia="zh-CN"/>
        </w:rPr>
        <w:t xml:space="preserve"> 36246-2018</w:t>
      </w:r>
      <w:r>
        <w:rPr>
          <w:rFonts w:ascii="宋体" w:hAnsi="宋体" w:eastAsia="宋体" w:cs="宋体"/>
          <w:spacing w:val="2"/>
          <w:lang w:eastAsia="zh-CN"/>
        </w:rPr>
        <w:t>中6.8的规定进行。</w:t>
      </w:r>
    </w:p>
    <w:p w14:paraId="7E04181E">
      <w:pPr>
        <w:spacing w:before="58" w:line="255" w:lineRule="auto"/>
        <w:ind w:right="95" w:firstLine="3"/>
        <w:rPr>
          <w:rFonts w:ascii="宋体" w:hAnsi="宋体" w:eastAsia="宋体" w:cs="宋体"/>
          <w:lang w:eastAsia="zh-CN"/>
        </w:rPr>
      </w:pPr>
      <w:r>
        <w:rPr>
          <w:rFonts w:ascii="宋体" w:hAnsi="宋体" w:eastAsia="宋体" w:cs="宋体"/>
          <w:b/>
          <w:bCs/>
          <w:spacing w:val="-2"/>
          <w:lang w:eastAsia="zh-CN"/>
        </w:rPr>
        <w:t>6.2.2.2</w:t>
      </w:r>
      <w:r>
        <w:rPr>
          <w:rFonts w:ascii="宋体" w:hAnsi="宋体" w:eastAsia="宋体" w:cs="宋体"/>
          <w:spacing w:val="-2"/>
          <w:lang w:eastAsia="zh-CN"/>
        </w:rPr>
        <w:t xml:space="preserve">  大专院校、公共及社会体育场地面层物理机械性能测定方法：合成材料运动场地面层冲击吸</w:t>
      </w:r>
      <w:r>
        <w:rPr>
          <w:rFonts w:ascii="宋体" w:hAnsi="宋体" w:eastAsia="宋体" w:cs="宋体"/>
          <w:lang w:eastAsia="zh-CN"/>
        </w:rPr>
        <w:t>收按</w:t>
      </w:r>
      <w:r>
        <w:rPr>
          <w:rFonts w:ascii="Times New Roman" w:hAnsi="Times New Roman" w:eastAsia="Times New Roman" w:cs="Times New Roman"/>
          <w:lang w:eastAsia="zh-CN"/>
        </w:rPr>
        <w:t>GB/T14833—2020</w:t>
      </w:r>
      <w:r>
        <w:rPr>
          <w:rFonts w:ascii="宋体" w:hAnsi="宋体" w:eastAsia="宋体" w:cs="宋体"/>
          <w:lang w:eastAsia="zh-CN"/>
        </w:rPr>
        <w:t>中附录</w:t>
      </w:r>
      <w:r>
        <w:rPr>
          <w:rFonts w:ascii="Times New Roman" w:hAnsi="Times New Roman" w:eastAsia="Times New Roman" w:cs="Times New Roman"/>
          <w:lang w:eastAsia="zh-CN"/>
        </w:rPr>
        <w:t>B</w:t>
      </w:r>
      <w:r>
        <w:rPr>
          <w:rFonts w:ascii="宋体" w:hAnsi="宋体" w:eastAsia="宋体" w:cs="宋体"/>
          <w:lang w:eastAsia="zh-CN"/>
        </w:rPr>
        <w:t>规定进行，垂直变形按</w:t>
      </w:r>
      <w:r>
        <w:rPr>
          <w:rFonts w:ascii="Times New Roman" w:hAnsi="Times New Roman" w:eastAsia="Times New Roman" w:cs="Times New Roman"/>
          <w:lang w:eastAsia="zh-CN"/>
        </w:rPr>
        <w:t xml:space="preserve">GB/T14833—2020 </w:t>
      </w:r>
      <w:r>
        <w:rPr>
          <w:rFonts w:ascii="宋体" w:hAnsi="宋体" w:eastAsia="宋体" w:cs="宋体"/>
          <w:lang w:eastAsia="zh-CN"/>
        </w:rPr>
        <w:t>中附录</w:t>
      </w:r>
      <w:r>
        <w:rPr>
          <w:rFonts w:ascii="Times New Roman" w:hAnsi="Times New Roman" w:eastAsia="Times New Roman" w:cs="Times New Roman"/>
          <w:lang w:eastAsia="zh-CN"/>
        </w:rPr>
        <w:t>C</w:t>
      </w:r>
      <w:r>
        <w:rPr>
          <w:rFonts w:ascii="宋体" w:hAnsi="宋体" w:eastAsia="宋体" w:cs="宋体"/>
          <w:lang w:eastAsia="zh-CN"/>
        </w:rPr>
        <w:t xml:space="preserve">规定进行，抗滑值 </w:t>
      </w:r>
      <w:r>
        <w:rPr>
          <w:rFonts w:ascii="宋体" w:hAnsi="宋体" w:eastAsia="宋体" w:cs="宋体"/>
          <w:spacing w:val="1"/>
          <w:lang w:eastAsia="zh-CN"/>
        </w:rPr>
        <w:t>与摩擦系数按</w:t>
      </w:r>
      <w:r>
        <w:rPr>
          <w:rFonts w:ascii="Times New Roman" w:hAnsi="Times New Roman" w:eastAsia="Times New Roman" w:cs="Times New Roman"/>
          <w:lang w:eastAsia="zh-CN"/>
        </w:rPr>
        <w:t>GB</w:t>
      </w:r>
      <w:r>
        <w:rPr>
          <w:rFonts w:ascii="Times New Roman" w:hAnsi="Times New Roman" w:eastAsia="Times New Roman" w:cs="Times New Roman"/>
          <w:spacing w:val="1"/>
          <w:lang w:eastAsia="zh-CN"/>
        </w:rPr>
        <w:t>/T  14833—2020</w:t>
      </w:r>
      <w:r>
        <w:rPr>
          <w:rFonts w:ascii="宋体" w:hAnsi="宋体" w:eastAsia="宋体" w:cs="宋体"/>
          <w:spacing w:val="1"/>
          <w:lang w:eastAsia="zh-CN"/>
        </w:rPr>
        <w:t>中附录</w:t>
      </w:r>
      <w:r>
        <w:rPr>
          <w:rFonts w:ascii="Times New Roman" w:hAnsi="Times New Roman" w:eastAsia="Times New Roman" w:cs="Times New Roman"/>
          <w:spacing w:val="1"/>
          <w:lang w:eastAsia="zh-CN"/>
        </w:rPr>
        <w:t>D</w:t>
      </w:r>
      <w:r>
        <w:rPr>
          <w:rFonts w:ascii="宋体" w:hAnsi="宋体" w:eastAsia="宋体" w:cs="宋体"/>
          <w:spacing w:val="1"/>
          <w:lang w:eastAsia="zh-CN"/>
        </w:rPr>
        <w:t>规定进行，拉伸强度与拉断伸长率按</w:t>
      </w:r>
      <w:r>
        <w:rPr>
          <w:rFonts w:ascii="Times New Roman" w:hAnsi="Times New Roman" w:eastAsia="Times New Roman" w:cs="Times New Roman"/>
          <w:lang w:eastAsia="zh-CN"/>
        </w:rPr>
        <w:t>GB</w:t>
      </w:r>
      <w:r>
        <w:rPr>
          <w:rFonts w:ascii="Times New Roman" w:hAnsi="Times New Roman" w:eastAsia="Times New Roman" w:cs="Times New Roman"/>
          <w:spacing w:val="1"/>
          <w:lang w:eastAsia="zh-CN"/>
        </w:rPr>
        <w:t>/T  14833—20</w:t>
      </w:r>
      <w:r>
        <w:rPr>
          <w:rFonts w:ascii="Times New Roman" w:hAnsi="Times New Roman" w:eastAsia="Times New Roman" w:cs="Times New Roman"/>
          <w:lang w:eastAsia="zh-CN"/>
        </w:rPr>
        <w:t>20</w:t>
      </w:r>
      <w:r>
        <w:rPr>
          <w:rFonts w:ascii="宋体" w:hAnsi="宋体" w:eastAsia="宋体" w:cs="宋体"/>
          <w:lang w:eastAsia="zh-CN"/>
        </w:rPr>
        <w:t>中</w:t>
      </w:r>
    </w:p>
    <w:p w14:paraId="52151F5B">
      <w:pPr>
        <w:spacing w:before="62" w:line="246" w:lineRule="auto"/>
        <w:ind w:right="92"/>
        <w:rPr>
          <w:rFonts w:ascii="Times New Roman" w:hAnsi="Times New Roman" w:eastAsia="Times New Roman" w:cs="Times New Roman"/>
          <w:lang w:eastAsia="zh-CN"/>
        </w:rPr>
      </w:pPr>
      <w:r>
        <w:rPr>
          <w:rFonts w:ascii="宋体" w:hAnsi="宋体" w:eastAsia="宋体" w:cs="宋体"/>
          <w:spacing w:val="4"/>
          <w:lang w:eastAsia="zh-CN"/>
        </w:rPr>
        <w:t>6.6规定进行，撕裂强度按</w:t>
      </w:r>
      <w:r>
        <w:rPr>
          <w:rFonts w:ascii="Times New Roman" w:hAnsi="Times New Roman" w:eastAsia="Times New Roman" w:cs="Times New Roman"/>
          <w:lang w:eastAsia="zh-CN"/>
        </w:rPr>
        <w:t>GB</w:t>
      </w:r>
      <w:r>
        <w:rPr>
          <w:rFonts w:ascii="Times New Roman" w:hAnsi="Times New Roman" w:eastAsia="Times New Roman" w:cs="Times New Roman"/>
          <w:spacing w:val="4"/>
          <w:lang w:eastAsia="zh-CN"/>
        </w:rPr>
        <w:t>/T14833—2020</w:t>
      </w:r>
      <w:r>
        <w:rPr>
          <w:rFonts w:ascii="宋体" w:hAnsi="宋体" w:eastAsia="宋体" w:cs="宋体"/>
          <w:spacing w:val="4"/>
          <w:lang w:eastAsia="zh-CN"/>
        </w:rPr>
        <w:t>中6.7规定进行，球反弹率按</w:t>
      </w:r>
      <w:r>
        <w:rPr>
          <w:rFonts w:ascii="Times New Roman" w:hAnsi="Times New Roman" w:eastAsia="Times New Roman" w:cs="Times New Roman"/>
          <w:lang w:eastAsia="zh-CN"/>
        </w:rPr>
        <w:t>GB</w:t>
      </w:r>
      <w:r>
        <w:rPr>
          <w:rFonts w:ascii="Times New Roman" w:hAnsi="Times New Roman" w:eastAsia="Times New Roman" w:cs="Times New Roman"/>
          <w:spacing w:val="4"/>
          <w:lang w:eastAsia="zh-CN"/>
        </w:rPr>
        <w:t>/T14833—2020</w:t>
      </w:r>
      <w:r>
        <w:rPr>
          <w:rFonts w:ascii="宋体" w:hAnsi="宋体" w:eastAsia="宋体" w:cs="宋体"/>
          <w:spacing w:val="4"/>
          <w:lang w:eastAsia="zh-CN"/>
        </w:rPr>
        <w:t>中6.8</w:t>
      </w:r>
      <w:r>
        <w:rPr>
          <w:rFonts w:ascii="宋体" w:hAnsi="宋体" w:eastAsia="宋体" w:cs="宋体"/>
          <w:spacing w:val="7"/>
          <w:lang w:eastAsia="zh-CN"/>
        </w:rPr>
        <w:t>规定进行，耐磨性(未老化)按</w:t>
      </w:r>
      <w:r>
        <w:rPr>
          <w:rFonts w:ascii="Times New Roman" w:hAnsi="Times New Roman" w:eastAsia="Times New Roman" w:cs="Times New Roman"/>
          <w:lang w:eastAsia="zh-CN"/>
        </w:rPr>
        <w:t>GB</w:t>
      </w:r>
      <w:r>
        <w:rPr>
          <w:rFonts w:ascii="Times New Roman" w:hAnsi="Times New Roman" w:eastAsia="Times New Roman" w:cs="Times New Roman"/>
          <w:spacing w:val="7"/>
          <w:lang w:eastAsia="zh-CN"/>
        </w:rPr>
        <w:t>/T14833—2020</w:t>
      </w:r>
      <w:r>
        <w:rPr>
          <w:rFonts w:ascii="宋体" w:hAnsi="宋体" w:eastAsia="宋体" w:cs="宋体"/>
          <w:spacing w:val="7"/>
          <w:lang w:eastAsia="zh-CN"/>
        </w:rPr>
        <w:t>中6.</w:t>
      </w:r>
      <w:r>
        <w:rPr>
          <w:rFonts w:ascii="宋体" w:hAnsi="宋体" w:eastAsia="宋体" w:cs="宋体"/>
          <w:spacing w:val="6"/>
          <w:lang w:eastAsia="zh-CN"/>
        </w:rPr>
        <w:t>10规定进行；人造草面层渗水性按</w:t>
      </w:r>
      <w:r>
        <w:rPr>
          <w:rFonts w:ascii="Times New Roman" w:hAnsi="Times New Roman" w:eastAsia="Times New Roman" w:cs="Times New Roman"/>
          <w:lang w:eastAsia="zh-CN"/>
        </w:rPr>
        <w:t>GB</w:t>
      </w:r>
      <w:r>
        <w:rPr>
          <w:rFonts w:ascii="Times New Roman" w:hAnsi="Times New Roman" w:eastAsia="Times New Roman" w:cs="Times New Roman"/>
          <w:spacing w:val="6"/>
          <w:lang w:eastAsia="zh-CN"/>
        </w:rPr>
        <w:t>/T</w:t>
      </w:r>
    </w:p>
    <w:p w14:paraId="2331FD53">
      <w:pPr>
        <w:spacing w:before="59" w:line="258" w:lineRule="auto"/>
        <w:ind w:right="77"/>
        <w:rPr>
          <w:rFonts w:ascii="宋体" w:hAnsi="宋体" w:eastAsia="宋体" w:cs="宋体"/>
          <w:lang w:eastAsia="zh-CN"/>
        </w:rPr>
      </w:pPr>
      <w:r>
        <w:rPr>
          <w:rFonts w:ascii="宋体" w:hAnsi="宋体" w:eastAsia="宋体" w:cs="宋体"/>
          <w:spacing w:val="-1"/>
          <w:lang w:eastAsia="zh-CN"/>
        </w:rPr>
        <w:t>20394-2019中6.7规定进行，耐酸试验按</w:t>
      </w:r>
      <w:r>
        <w:rPr>
          <w:rFonts w:ascii="Times New Roman" w:hAnsi="Times New Roman" w:eastAsia="Times New Roman" w:cs="Times New Roman"/>
          <w:spacing w:val="-1"/>
          <w:lang w:eastAsia="zh-CN"/>
        </w:rPr>
        <w:t>GB/T 20394-2019</w:t>
      </w:r>
      <w:r>
        <w:rPr>
          <w:rFonts w:ascii="宋体" w:hAnsi="宋体" w:eastAsia="宋体" w:cs="宋体"/>
          <w:spacing w:val="-1"/>
          <w:lang w:eastAsia="zh-CN"/>
        </w:rPr>
        <w:t>中6</w:t>
      </w:r>
      <w:r>
        <w:rPr>
          <w:rFonts w:ascii="宋体" w:hAnsi="宋体" w:eastAsia="宋体" w:cs="宋体"/>
          <w:spacing w:val="-2"/>
          <w:lang w:eastAsia="zh-CN"/>
        </w:rPr>
        <w:t>.8规定进行，耐碱试验按</w:t>
      </w:r>
      <w:r>
        <w:rPr>
          <w:rFonts w:ascii="Times New Roman" w:hAnsi="Times New Roman" w:eastAsia="Times New Roman" w:cs="Times New Roman"/>
          <w:spacing w:val="-2"/>
          <w:lang w:eastAsia="zh-CN"/>
        </w:rPr>
        <w:t>GB/T 20394-2019</w:t>
      </w:r>
      <w:r>
        <w:rPr>
          <w:rFonts w:ascii="宋体" w:hAnsi="宋体" w:eastAsia="宋体" w:cs="宋体"/>
          <w:spacing w:val="4"/>
          <w:lang w:eastAsia="zh-CN"/>
        </w:rPr>
        <w:t>中6.9规定进行，草丝拉断力按</w:t>
      </w:r>
      <w:r>
        <w:rPr>
          <w:rFonts w:ascii="Times New Roman" w:hAnsi="Times New Roman" w:eastAsia="Times New Roman" w:cs="Times New Roman"/>
          <w:lang w:eastAsia="zh-CN"/>
        </w:rPr>
        <w:t>GB</w:t>
      </w:r>
      <w:r>
        <w:rPr>
          <w:rFonts w:ascii="Times New Roman" w:hAnsi="Times New Roman" w:eastAsia="Times New Roman" w:cs="Times New Roman"/>
          <w:spacing w:val="4"/>
          <w:lang w:eastAsia="zh-CN"/>
        </w:rPr>
        <w:t>/T  20394-2019</w:t>
      </w:r>
      <w:r>
        <w:rPr>
          <w:rFonts w:ascii="宋体" w:hAnsi="宋体" w:eastAsia="宋体" w:cs="宋体"/>
          <w:spacing w:val="4"/>
          <w:lang w:eastAsia="zh-CN"/>
        </w:rPr>
        <w:t>中6.10规定进行，草丝耐</w:t>
      </w:r>
      <w:r>
        <w:rPr>
          <w:rFonts w:ascii="宋体" w:hAnsi="宋体" w:eastAsia="宋体" w:cs="宋体"/>
          <w:spacing w:val="3"/>
          <w:lang w:eastAsia="zh-CN"/>
        </w:rPr>
        <w:t>磨性按</w:t>
      </w:r>
      <w:r>
        <w:rPr>
          <w:rFonts w:ascii="Times New Roman" w:hAnsi="Times New Roman" w:eastAsia="Times New Roman" w:cs="Times New Roman"/>
          <w:lang w:eastAsia="zh-CN"/>
        </w:rPr>
        <w:t>GB</w:t>
      </w:r>
      <w:r>
        <w:rPr>
          <w:rFonts w:ascii="Times New Roman" w:hAnsi="Times New Roman" w:eastAsia="Times New Roman" w:cs="Times New Roman"/>
          <w:spacing w:val="3"/>
          <w:lang w:eastAsia="zh-CN"/>
        </w:rPr>
        <w:t>/T20394-2019</w:t>
      </w:r>
      <w:r>
        <w:rPr>
          <w:rFonts w:ascii="宋体" w:hAnsi="宋体" w:eastAsia="宋体" w:cs="宋体"/>
          <w:spacing w:val="4"/>
          <w:lang w:eastAsia="zh-CN"/>
        </w:rPr>
        <w:t>中6.11规定进行，低温试验性能按</w:t>
      </w:r>
      <w:r>
        <w:rPr>
          <w:rFonts w:ascii="宋体" w:hAnsi="宋体" w:eastAsia="宋体" w:cs="宋体"/>
          <w:lang w:eastAsia="zh-CN"/>
        </w:rPr>
        <w:t>GB</w:t>
      </w:r>
      <w:r>
        <w:rPr>
          <w:rFonts w:ascii="宋体" w:hAnsi="宋体" w:eastAsia="宋体" w:cs="宋体"/>
          <w:spacing w:val="4"/>
          <w:lang w:eastAsia="zh-CN"/>
        </w:rPr>
        <w:t>/T20394-2019中6.13规定进行，单簇草丝拔出力按</w:t>
      </w:r>
      <w:r>
        <w:rPr>
          <w:rFonts w:ascii="宋体" w:hAnsi="宋体" w:eastAsia="宋体" w:cs="宋体"/>
          <w:lang w:eastAsia="zh-CN"/>
        </w:rPr>
        <w:t>QB</w:t>
      </w:r>
      <w:r>
        <w:rPr>
          <w:rFonts w:ascii="宋体" w:hAnsi="宋体" w:eastAsia="宋体" w:cs="宋体"/>
          <w:spacing w:val="4"/>
          <w:lang w:eastAsia="zh-CN"/>
        </w:rPr>
        <w:t>/T</w:t>
      </w:r>
    </w:p>
    <w:p w14:paraId="65FA1F47">
      <w:pPr>
        <w:spacing w:before="50" w:line="219" w:lineRule="auto"/>
        <w:rPr>
          <w:rFonts w:ascii="宋体" w:hAnsi="宋体" w:eastAsia="宋体" w:cs="宋体"/>
          <w:lang w:eastAsia="zh-CN"/>
        </w:rPr>
      </w:pPr>
      <w:r>
        <w:rPr>
          <w:rFonts w:ascii="宋体" w:hAnsi="宋体" w:eastAsia="宋体" w:cs="宋体"/>
          <w:spacing w:val="3"/>
          <w:lang w:eastAsia="zh-CN"/>
        </w:rPr>
        <w:t>1090-2019规定进行，底布拉断力按</w:t>
      </w:r>
      <w:r>
        <w:rPr>
          <w:rFonts w:ascii="Times New Roman" w:hAnsi="Times New Roman" w:eastAsia="Times New Roman" w:cs="Times New Roman"/>
          <w:lang w:eastAsia="zh-CN"/>
        </w:rPr>
        <w:t>GB</w:t>
      </w:r>
      <w:r>
        <w:rPr>
          <w:rFonts w:ascii="Times New Roman" w:hAnsi="Times New Roman" w:eastAsia="Times New Roman" w:cs="Times New Roman"/>
          <w:spacing w:val="3"/>
          <w:lang w:eastAsia="zh-CN"/>
        </w:rPr>
        <w:t>/T20394-2019</w:t>
      </w:r>
      <w:r>
        <w:rPr>
          <w:rFonts w:ascii="宋体" w:hAnsi="宋体" w:eastAsia="宋体" w:cs="宋体"/>
          <w:spacing w:val="3"/>
          <w:lang w:eastAsia="zh-CN"/>
        </w:rPr>
        <w:t>中</w:t>
      </w:r>
      <w:r>
        <w:rPr>
          <w:rFonts w:ascii="宋体" w:hAnsi="宋体" w:eastAsia="宋体" w:cs="宋体"/>
          <w:spacing w:val="2"/>
          <w:lang w:eastAsia="zh-CN"/>
        </w:rPr>
        <w:t>6.15规定进行。</w:t>
      </w:r>
    </w:p>
    <w:p w14:paraId="28589F44">
      <w:pPr>
        <w:spacing w:before="219" w:line="219" w:lineRule="auto"/>
        <w:ind w:left="3"/>
        <w:rPr>
          <w:rFonts w:ascii="宋体" w:hAnsi="宋体" w:eastAsia="宋体" w:cs="宋体"/>
          <w:lang w:eastAsia="zh-CN"/>
        </w:rPr>
      </w:pPr>
      <w:r>
        <w:rPr>
          <w:rFonts w:ascii="宋体" w:hAnsi="宋体" w:eastAsia="宋体" w:cs="宋体"/>
          <w:b/>
          <w:bCs/>
          <w:spacing w:val="-3"/>
          <w:lang w:eastAsia="zh-CN"/>
        </w:rPr>
        <w:t>6.3面层耐人工气候老化性能</w:t>
      </w:r>
    </w:p>
    <w:p w14:paraId="64B37C22">
      <w:pPr>
        <w:spacing w:before="221" w:line="219" w:lineRule="auto"/>
        <w:ind w:left="3"/>
        <w:rPr>
          <w:rFonts w:ascii="宋体" w:hAnsi="宋体" w:eastAsia="宋体" w:cs="宋体"/>
          <w:lang w:eastAsia="zh-CN"/>
        </w:rPr>
      </w:pPr>
      <w:r>
        <w:rPr>
          <w:rFonts w:ascii="宋体" w:hAnsi="宋体" w:eastAsia="宋体" w:cs="宋体"/>
          <w:b/>
          <w:bCs/>
          <w:spacing w:val="-5"/>
          <w:lang w:eastAsia="zh-CN"/>
        </w:rPr>
        <w:t>6.3.1技术要求</w:t>
      </w:r>
    </w:p>
    <w:p w14:paraId="6BBB89C5">
      <w:pPr>
        <w:spacing w:before="62" w:line="246" w:lineRule="auto"/>
        <w:ind w:right="92"/>
        <w:rPr>
          <w:rFonts w:ascii="宋体" w:hAnsi="宋体" w:eastAsia="宋体" w:cs="宋体"/>
          <w:spacing w:val="4"/>
          <w:lang w:eastAsia="zh-CN"/>
        </w:rPr>
      </w:pPr>
      <w:r>
        <w:rPr>
          <w:rFonts w:ascii="Times New Roman" w:hAnsi="Times New Roman" w:eastAsia="Times New Roman" w:cs="Times New Roman"/>
          <w:b/>
          <w:bCs/>
          <w:spacing w:val="25"/>
          <w:sz w:val="18"/>
          <w:szCs w:val="18"/>
          <w:lang w:eastAsia="zh-CN"/>
        </w:rPr>
        <w:t>6.3.1.1</w:t>
      </w:r>
      <w:r>
        <w:rPr>
          <w:rFonts w:ascii="宋体" w:hAnsi="宋体" w:eastAsia="宋体" w:cs="宋体"/>
          <w:spacing w:val="4"/>
          <w:lang w:eastAsia="zh-CN"/>
        </w:rPr>
        <w:t xml:space="preserve"> 中小学及幼儿园体育场地面层(不包括人造草面层)加速老化500h 后，拉伸强度和拉断伸长率应符合GB36246-2018中5.4的要求，人造草面层草丝加速老化500h后，草丝拉断力应不低于加速老化前测定值的80%。</w:t>
      </w:r>
    </w:p>
    <w:p w14:paraId="3BE1209F">
      <w:pPr>
        <w:spacing w:before="62" w:line="246" w:lineRule="auto"/>
        <w:ind w:right="92"/>
        <w:rPr>
          <w:rFonts w:ascii="宋体" w:hAnsi="宋体" w:eastAsia="宋体" w:cs="宋体"/>
          <w:lang w:eastAsia="zh-CN"/>
        </w:rPr>
      </w:pPr>
      <w:r>
        <w:rPr>
          <w:rFonts w:ascii="Times New Roman" w:hAnsi="Times New Roman" w:eastAsia="Times New Roman" w:cs="Times New Roman"/>
          <w:b/>
          <w:bCs/>
          <w:spacing w:val="5"/>
          <w:lang w:eastAsia="zh-CN"/>
        </w:rPr>
        <w:t xml:space="preserve">6.3.1.2  </w:t>
      </w:r>
      <w:r>
        <w:rPr>
          <w:rFonts w:hint="eastAsia" w:ascii="Times New Roman" w:hAnsi="Times New Roman" w:eastAsia="Times New Roman" w:cs="Times New Roman"/>
          <w:b/>
          <w:bCs/>
          <w:spacing w:val="5"/>
          <w:lang w:val="en-US" w:eastAsia="zh-CN"/>
        </w:rPr>
        <w:t xml:space="preserve"> </w:t>
      </w:r>
      <w:r>
        <w:rPr>
          <w:rFonts w:ascii="黑体" w:hAnsi="黑体" w:eastAsia="黑体" w:cs="黑体"/>
          <w:spacing w:val="5"/>
          <w:lang w:eastAsia="zh-CN"/>
        </w:rPr>
        <w:t>大专院校、公共及社会体育场地面层(不包括人造草面层)经人工老化336</w:t>
      </w:r>
      <w:r>
        <w:rPr>
          <w:rFonts w:ascii="Times New Roman" w:hAnsi="Times New Roman" w:eastAsia="Times New Roman" w:cs="Times New Roman"/>
          <w:spacing w:val="5"/>
          <w:lang w:eastAsia="zh-CN"/>
        </w:rPr>
        <w:t xml:space="preserve">h </w:t>
      </w:r>
      <w:r>
        <w:rPr>
          <w:rFonts w:ascii="黑体" w:hAnsi="黑体" w:eastAsia="黑体" w:cs="黑体"/>
          <w:spacing w:val="5"/>
          <w:lang w:eastAsia="zh-CN"/>
        </w:rPr>
        <w:t>后，</w:t>
      </w:r>
      <w:r>
        <w:rPr>
          <w:rFonts w:ascii="黑体" w:hAnsi="黑体" w:eastAsia="黑体" w:cs="黑体"/>
          <w:spacing w:val="4"/>
          <w:lang w:eastAsia="zh-CN"/>
        </w:rPr>
        <w:t>其冲击吸</w:t>
      </w:r>
      <w:r>
        <w:rPr>
          <w:rFonts w:ascii="宋体" w:hAnsi="宋体" w:eastAsia="宋体" w:cs="宋体"/>
          <w:spacing w:val="1"/>
          <w:lang w:eastAsia="zh-CN"/>
        </w:rPr>
        <w:t>收、垂直变形、拉伸强度和拉断伸长率应符合</w:t>
      </w:r>
      <w:r>
        <w:rPr>
          <w:rFonts w:ascii="Times New Roman" w:hAnsi="Times New Roman" w:eastAsia="Times New Roman" w:cs="Times New Roman"/>
          <w:lang w:eastAsia="zh-CN"/>
        </w:rPr>
        <w:t>GB</w:t>
      </w:r>
      <w:r>
        <w:rPr>
          <w:rFonts w:ascii="Times New Roman" w:hAnsi="Times New Roman" w:eastAsia="Times New Roman" w:cs="Times New Roman"/>
          <w:spacing w:val="1"/>
          <w:lang w:eastAsia="zh-CN"/>
        </w:rPr>
        <w:t>/T14833-2020</w:t>
      </w:r>
      <w:r>
        <w:rPr>
          <w:rFonts w:ascii="宋体" w:hAnsi="宋体" w:eastAsia="宋体" w:cs="宋体"/>
          <w:spacing w:val="1"/>
          <w:lang w:eastAsia="zh-CN"/>
        </w:rPr>
        <w:t>中5.3的要求，人造草面层经168</w:t>
      </w:r>
      <w:r>
        <w:rPr>
          <w:rFonts w:ascii="Times New Roman" w:hAnsi="Times New Roman" w:eastAsia="Times New Roman" w:cs="Times New Roman"/>
          <w:spacing w:val="1"/>
          <w:lang w:eastAsia="zh-CN"/>
        </w:rPr>
        <w:t>h</w:t>
      </w:r>
      <w:r>
        <w:rPr>
          <w:rFonts w:ascii="宋体" w:hAnsi="宋体" w:eastAsia="宋体" w:cs="宋体"/>
          <w:spacing w:val="6"/>
          <w:lang w:eastAsia="zh-CN"/>
        </w:rPr>
        <w:t>老化试验后，其草丝拉断力保留率应不低于加速老化前测定值的80%,其耐气候色牢度不小于5</w:t>
      </w:r>
      <w:r>
        <w:rPr>
          <w:rFonts w:ascii="宋体" w:hAnsi="宋体" w:eastAsia="宋体" w:cs="宋体"/>
          <w:spacing w:val="5"/>
          <w:lang w:eastAsia="zh-CN"/>
        </w:rPr>
        <w:t>级。</w:t>
      </w:r>
    </w:p>
    <w:p w14:paraId="546B6A8B">
      <w:pPr>
        <w:spacing w:before="145" w:line="221" w:lineRule="auto"/>
        <w:ind w:left="3"/>
        <w:rPr>
          <w:rFonts w:ascii="黑体" w:hAnsi="黑体" w:eastAsia="黑体" w:cs="黑体"/>
          <w:lang w:eastAsia="zh-CN"/>
        </w:rPr>
      </w:pPr>
      <w:r>
        <w:rPr>
          <w:rFonts w:ascii="宋体" w:hAnsi="宋体" w:eastAsia="宋体" w:cs="宋体"/>
          <w:b/>
          <w:bCs/>
          <w:spacing w:val="-3"/>
          <w:lang w:eastAsia="zh-CN"/>
        </w:rPr>
        <w:t>6.3.2</w:t>
      </w:r>
      <w:r>
        <w:rPr>
          <w:rFonts w:ascii="黑体" w:hAnsi="黑体" w:eastAsia="黑体" w:cs="黑体"/>
          <w:b/>
          <w:bCs/>
          <w:spacing w:val="-3"/>
          <w:lang w:eastAsia="zh-CN"/>
        </w:rPr>
        <w:t>试验方法</w:t>
      </w:r>
    </w:p>
    <w:p w14:paraId="4D24B8C0">
      <w:pPr>
        <w:spacing w:before="221" w:line="221" w:lineRule="auto"/>
        <w:rPr>
          <w:rFonts w:ascii="黑体" w:hAnsi="黑体" w:eastAsia="黑体" w:cs="黑体"/>
          <w:lang w:eastAsia="zh-CN"/>
        </w:rPr>
      </w:pPr>
      <w:r>
        <w:rPr>
          <w:rFonts w:ascii="Times New Roman" w:hAnsi="Times New Roman" w:eastAsia="Times New Roman" w:cs="Times New Roman"/>
          <w:b/>
          <w:bCs/>
          <w:spacing w:val="2"/>
          <w:lang w:eastAsia="zh-CN"/>
        </w:rPr>
        <w:t xml:space="preserve">6.3.2.1       </w:t>
      </w:r>
      <w:r>
        <w:rPr>
          <w:rFonts w:ascii="黑体" w:hAnsi="黑体" w:eastAsia="黑体" w:cs="黑体"/>
          <w:spacing w:val="2"/>
          <w:lang w:eastAsia="zh-CN"/>
        </w:rPr>
        <w:t>中小学及幼儿园体育</w:t>
      </w:r>
      <w:r>
        <w:rPr>
          <w:rFonts w:ascii="黑体" w:hAnsi="黑体" w:eastAsia="黑体" w:cs="黑体"/>
          <w:spacing w:val="1"/>
          <w:lang w:eastAsia="zh-CN"/>
        </w:rPr>
        <w:t>场地面层耐人工气候老化性能按</w:t>
      </w:r>
      <w:r>
        <w:rPr>
          <w:rFonts w:ascii="Times New Roman" w:hAnsi="Times New Roman" w:eastAsia="Times New Roman" w:cs="Times New Roman"/>
          <w:lang w:eastAsia="zh-CN"/>
        </w:rPr>
        <w:t>GB</w:t>
      </w:r>
      <w:r>
        <w:rPr>
          <w:rFonts w:ascii="Times New Roman" w:hAnsi="Times New Roman" w:eastAsia="Times New Roman" w:cs="Times New Roman"/>
          <w:spacing w:val="1"/>
          <w:lang w:eastAsia="zh-CN"/>
        </w:rPr>
        <w:t xml:space="preserve">  36246-2018</w:t>
      </w:r>
      <w:r>
        <w:rPr>
          <w:rFonts w:ascii="黑体" w:hAnsi="黑体" w:eastAsia="黑体" w:cs="黑体"/>
          <w:spacing w:val="1"/>
          <w:lang w:eastAsia="zh-CN"/>
        </w:rPr>
        <w:t>中6.9的规定进行。</w:t>
      </w:r>
    </w:p>
    <w:p w14:paraId="3B0C4318">
      <w:pPr>
        <w:spacing w:before="58" w:line="221" w:lineRule="auto"/>
        <w:rPr>
          <w:rFonts w:ascii="Times New Roman" w:hAnsi="Times New Roman" w:eastAsia="Times New Roman" w:cs="Times New Roman"/>
          <w:lang w:eastAsia="zh-CN"/>
        </w:rPr>
      </w:pPr>
      <w:r>
        <w:rPr>
          <w:rFonts w:ascii="Times New Roman" w:hAnsi="Times New Roman" w:eastAsia="Times New Roman" w:cs="Times New Roman"/>
          <w:b/>
          <w:bCs/>
          <w:spacing w:val="4"/>
          <w:lang w:eastAsia="zh-CN"/>
        </w:rPr>
        <w:t xml:space="preserve">6.3.2.2      </w:t>
      </w:r>
      <w:r>
        <w:rPr>
          <w:rFonts w:ascii="黑体" w:hAnsi="黑体" w:eastAsia="黑体" w:cs="黑体"/>
          <w:spacing w:val="4"/>
          <w:lang w:eastAsia="zh-CN"/>
        </w:rPr>
        <w:t>大专院校、公共及社会体育场地面层(不包括人造草面层)耐人工气候老化</w:t>
      </w:r>
      <w:r>
        <w:rPr>
          <w:rFonts w:ascii="黑体" w:hAnsi="黑体" w:eastAsia="黑体" w:cs="黑体"/>
          <w:spacing w:val="3"/>
          <w:lang w:eastAsia="zh-CN"/>
        </w:rPr>
        <w:t>性能按</w:t>
      </w:r>
      <w:r>
        <w:rPr>
          <w:rFonts w:ascii="Times New Roman" w:hAnsi="Times New Roman" w:eastAsia="Times New Roman" w:cs="Times New Roman"/>
          <w:lang w:eastAsia="zh-CN"/>
        </w:rPr>
        <w:t>GB</w:t>
      </w:r>
      <w:r>
        <w:rPr>
          <w:rFonts w:ascii="Times New Roman" w:hAnsi="Times New Roman" w:eastAsia="Times New Roman" w:cs="Times New Roman"/>
          <w:spacing w:val="3"/>
          <w:lang w:eastAsia="zh-CN"/>
        </w:rPr>
        <w:t>/T</w:t>
      </w:r>
    </w:p>
    <w:p w14:paraId="71BEB7CD">
      <w:pPr>
        <w:spacing w:before="70" w:line="219" w:lineRule="auto"/>
        <w:jc w:val="right"/>
        <w:rPr>
          <w:rFonts w:ascii="宋体" w:hAnsi="宋体" w:eastAsia="宋体" w:cs="宋体"/>
          <w:lang w:eastAsia="zh-CN"/>
        </w:rPr>
      </w:pPr>
      <w:r>
        <w:rPr>
          <w:rFonts w:ascii="宋体" w:hAnsi="宋体" w:eastAsia="宋体" w:cs="宋体"/>
          <w:spacing w:val="4"/>
          <w:lang w:eastAsia="zh-CN"/>
        </w:rPr>
        <w:t>14833-2020中6.11规定进行；人造草面层耐人工气候老化性能按</w:t>
      </w:r>
      <w:r>
        <w:rPr>
          <w:rFonts w:ascii="Times New Roman" w:hAnsi="Times New Roman" w:eastAsia="Times New Roman" w:cs="Times New Roman"/>
          <w:lang w:eastAsia="zh-CN"/>
        </w:rPr>
        <w:t>GB</w:t>
      </w:r>
      <w:r>
        <w:rPr>
          <w:rFonts w:ascii="Times New Roman" w:hAnsi="Times New Roman" w:eastAsia="Times New Roman" w:cs="Times New Roman"/>
          <w:spacing w:val="4"/>
          <w:lang w:eastAsia="zh-CN"/>
        </w:rPr>
        <w:t>/T20394-2019</w:t>
      </w:r>
      <w:r>
        <w:rPr>
          <w:rFonts w:ascii="宋体" w:hAnsi="宋体" w:eastAsia="宋体" w:cs="宋体"/>
          <w:spacing w:val="4"/>
          <w:lang w:eastAsia="zh-CN"/>
        </w:rPr>
        <w:t>中6.12规定进行。</w:t>
      </w:r>
    </w:p>
    <w:p w14:paraId="78A79233">
      <w:pPr>
        <w:spacing w:before="206" w:line="221" w:lineRule="auto"/>
        <w:ind w:left="3"/>
        <w:rPr>
          <w:rFonts w:ascii="黑体" w:hAnsi="黑体" w:eastAsia="黑体" w:cs="黑体"/>
          <w:lang w:eastAsia="zh-CN"/>
        </w:rPr>
      </w:pPr>
      <w:r>
        <w:rPr>
          <w:rFonts w:ascii="宋体" w:hAnsi="宋体" w:eastAsia="宋体" w:cs="宋体"/>
          <w:b/>
          <w:bCs/>
          <w:spacing w:val="-2"/>
          <w:lang w:eastAsia="zh-CN"/>
        </w:rPr>
        <w:t>6.4</w:t>
      </w:r>
      <w:r>
        <w:rPr>
          <w:rFonts w:ascii="黑体" w:hAnsi="黑体" w:eastAsia="黑体" w:cs="黑体"/>
          <w:b/>
          <w:bCs/>
          <w:spacing w:val="-2"/>
          <w:lang w:eastAsia="zh-CN"/>
        </w:rPr>
        <w:t>面层中无机填料及高聚物的含量</w:t>
      </w:r>
    </w:p>
    <w:p w14:paraId="235B3B3E">
      <w:pPr>
        <w:spacing w:before="211" w:line="222" w:lineRule="auto"/>
        <w:ind w:left="3"/>
        <w:rPr>
          <w:rFonts w:ascii="黑体" w:hAnsi="黑体" w:eastAsia="黑体" w:cs="黑体"/>
          <w:lang w:eastAsia="zh-CN"/>
        </w:rPr>
      </w:pPr>
      <w:r>
        <w:rPr>
          <w:rFonts w:ascii="宋体" w:hAnsi="宋体" w:eastAsia="宋体" w:cs="宋体"/>
          <w:b/>
          <w:bCs/>
          <w:spacing w:val="-4"/>
          <w:lang w:eastAsia="zh-CN"/>
        </w:rPr>
        <w:t>6.4.1</w:t>
      </w:r>
      <w:r>
        <w:rPr>
          <w:rFonts w:ascii="黑体" w:hAnsi="黑体" w:eastAsia="黑体" w:cs="黑体"/>
          <w:b/>
          <w:bCs/>
          <w:spacing w:val="-4"/>
          <w:lang w:eastAsia="zh-CN"/>
        </w:rPr>
        <w:t>技术要求</w:t>
      </w:r>
    </w:p>
    <w:p w14:paraId="2DDF3AA1">
      <w:pPr>
        <w:spacing w:before="220" w:line="274" w:lineRule="auto"/>
        <w:ind w:right="85" w:firstLine="439"/>
        <w:rPr>
          <w:rFonts w:hint="eastAsia" w:ascii="宋体" w:hAnsi="宋体" w:eastAsia="宋体" w:cs="宋体"/>
          <w:spacing w:val="2"/>
          <w:lang w:eastAsia="zh-CN"/>
        </w:rPr>
      </w:pPr>
      <w:r>
        <w:rPr>
          <w:rFonts w:ascii="宋体" w:hAnsi="宋体" w:eastAsia="宋体" w:cs="宋体"/>
          <w:spacing w:val="3"/>
          <w:lang w:eastAsia="zh-CN"/>
        </w:rPr>
        <w:t>中小学及幼儿园体育场地面层(不包括人造草面层)无机填料含量应不高于65</w:t>
      </w:r>
      <w:r>
        <w:rPr>
          <w:rFonts w:ascii="宋体" w:hAnsi="宋体" w:eastAsia="宋体" w:cs="宋体"/>
          <w:spacing w:val="2"/>
          <w:lang w:eastAsia="zh-CN"/>
        </w:rPr>
        <w:t>%。</w:t>
      </w:r>
    </w:p>
    <w:p w14:paraId="0FA0EEAC">
      <w:pPr>
        <w:spacing w:before="220" w:line="274" w:lineRule="auto"/>
        <w:ind w:right="85" w:firstLine="439"/>
        <w:rPr>
          <w:rFonts w:ascii="宋体" w:hAnsi="宋体" w:eastAsia="宋体" w:cs="宋体"/>
          <w:lang w:eastAsia="zh-CN"/>
        </w:rPr>
      </w:pPr>
      <w:r>
        <w:rPr>
          <w:rFonts w:ascii="宋体" w:hAnsi="宋体" w:eastAsia="宋体" w:cs="宋体"/>
          <w:spacing w:val="2"/>
          <w:lang w:eastAsia="zh-CN"/>
        </w:rPr>
        <w:t>中小学及幼儿园</w:t>
      </w:r>
      <w:r>
        <w:rPr>
          <w:rFonts w:ascii="宋体" w:hAnsi="宋体" w:eastAsia="宋体" w:cs="宋体"/>
          <w:lang w:eastAsia="zh-CN"/>
        </w:rPr>
        <w:t xml:space="preserve"> 体育场地面层防滑颗粒及人造草面层填充用合成材料颗粒中高聚物总量应不低于20%。</w:t>
      </w:r>
    </w:p>
    <w:p w14:paraId="51DEA2EA">
      <w:pPr>
        <w:spacing w:before="152" w:line="221" w:lineRule="auto"/>
        <w:ind w:left="3"/>
        <w:rPr>
          <w:rFonts w:ascii="黑体" w:hAnsi="黑体" w:eastAsia="黑体" w:cs="黑体"/>
          <w:lang w:eastAsia="zh-CN"/>
        </w:rPr>
      </w:pPr>
      <w:r>
        <w:rPr>
          <w:rFonts w:ascii="宋体" w:hAnsi="宋体" w:eastAsia="宋体" w:cs="宋体"/>
          <w:b/>
          <w:bCs/>
          <w:spacing w:val="-2"/>
          <w:lang w:eastAsia="zh-CN"/>
        </w:rPr>
        <w:t>6.4.2</w:t>
      </w:r>
      <w:r>
        <w:rPr>
          <w:rFonts w:ascii="黑体" w:hAnsi="黑体" w:eastAsia="黑体" w:cs="黑体"/>
          <w:b/>
          <w:bCs/>
          <w:spacing w:val="-2"/>
          <w:lang w:eastAsia="zh-CN"/>
        </w:rPr>
        <w:t>试验方法</w:t>
      </w:r>
    </w:p>
    <w:p w14:paraId="4FE64E02">
      <w:pPr>
        <w:spacing w:before="212" w:line="275" w:lineRule="auto"/>
        <w:ind w:right="92" w:firstLine="439"/>
        <w:jc w:val="both"/>
        <w:rPr>
          <w:rFonts w:hint="eastAsia" w:ascii="宋体" w:hAnsi="宋体" w:eastAsia="宋体" w:cs="宋体"/>
          <w:spacing w:val="9"/>
          <w:lang w:eastAsia="zh-CN"/>
        </w:rPr>
      </w:pPr>
      <w:r>
        <w:rPr>
          <w:rFonts w:ascii="宋体" w:hAnsi="宋体" w:eastAsia="宋体" w:cs="宋体"/>
          <w:spacing w:val="2"/>
          <w:lang w:eastAsia="zh-CN"/>
        </w:rPr>
        <w:t>中小学及幼儿园体育场地面层(不包括人造草面层)无机填料含量按</w:t>
      </w:r>
      <w:r>
        <w:rPr>
          <w:rFonts w:ascii="Times New Roman" w:hAnsi="Times New Roman" w:eastAsia="Times New Roman" w:cs="Times New Roman"/>
          <w:lang w:eastAsia="zh-CN"/>
        </w:rPr>
        <w:t>GB</w:t>
      </w:r>
      <w:r>
        <w:rPr>
          <w:rFonts w:ascii="Times New Roman" w:hAnsi="Times New Roman" w:eastAsia="Times New Roman" w:cs="Times New Roman"/>
          <w:spacing w:val="2"/>
          <w:lang w:eastAsia="zh-CN"/>
        </w:rPr>
        <w:t>36246-2018</w:t>
      </w:r>
      <w:r>
        <w:rPr>
          <w:rFonts w:ascii="宋体" w:hAnsi="宋体" w:eastAsia="宋体" w:cs="宋体"/>
          <w:spacing w:val="2"/>
          <w:lang w:eastAsia="zh-CN"/>
        </w:rPr>
        <w:t>中6.1</w:t>
      </w:r>
      <w:r>
        <w:rPr>
          <w:rFonts w:ascii="宋体" w:hAnsi="宋体" w:eastAsia="宋体" w:cs="宋体"/>
          <w:spacing w:val="1"/>
          <w:lang w:eastAsia="zh-CN"/>
        </w:rPr>
        <w:t>0规定进</w:t>
      </w:r>
      <w:r>
        <w:rPr>
          <w:rFonts w:ascii="宋体" w:hAnsi="宋体" w:eastAsia="宋体" w:cs="宋体"/>
          <w:spacing w:val="9"/>
          <w:lang w:eastAsia="zh-CN"/>
        </w:rPr>
        <w:t>行。</w:t>
      </w:r>
    </w:p>
    <w:p w14:paraId="5777124C">
      <w:pPr>
        <w:spacing w:before="212" w:line="275" w:lineRule="auto"/>
        <w:ind w:right="92" w:firstLine="439"/>
        <w:jc w:val="both"/>
        <w:rPr>
          <w:rFonts w:hint="eastAsia" w:ascii="宋体" w:hAnsi="宋体" w:eastAsia="宋体" w:cs="宋体"/>
          <w:spacing w:val="9"/>
          <w:lang w:eastAsia="zh-CN"/>
        </w:rPr>
      </w:pPr>
      <w:r>
        <w:rPr>
          <w:rFonts w:hint="eastAsia" w:ascii="宋体" w:hAnsi="宋体" w:eastAsia="宋体" w:cs="宋体"/>
          <w:spacing w:val="9"/>
          <w:lang w:eastAsia="zh-CN"/>
        </w:rPr>
        <w:t>无机填料含量x以试样的质量分数计，按式（6.1）进行计算：</w:t>
      </w:r>
    </w:p>
    <w:p w14:paraId="717D8978">
      <w:pPr>
        <w:spacing w:before="212" w:line="275" w:lineRule="auto"/>
        <w:ind w:right="92" w:firstLine="439"/>
        <w:jc w:val="both"/>
        <w:rPr>
          <w:rFonts w:hint="eastAsia" w:ascii="宋体" w:hAnsi="宋体" w:eastAsia="宋体" w:cs="宋体"/>
          <w:spacing w:val="9"/>
          <w:lang w:eastAsia="zh-CN"/>
        </w:rPr>
      </w:pPr>
      <m:oMath>
        <m:r>
          <m:rPr>
            <m:sty m:val="p"/>
          </m:rPr>
          <w:rPr>
            <w:rFonts w:ascii="Cambria Math" w:hAnsi="Cambria Math" w:eastAsia="宋体" w:cs="宋体"/>
            <w:spacing w:val="9"/>
            <w:lang w:eastAsia="zh-CN"/>
          </w:rPr>
          <m:t>x</m:t>
        </m:r>
      </m:oMath>
      <w:r>
        <w:rPr>
          <w:rFonts w:hint="eastAsia" w:ascii="宋体" w:hAnsi="宋体" w:eastAsia="宋体" w:cs="宋体"/>
          <w:spacing w:val="9"/>
          <w:lang w:eastAsia="zh-CN"/>
        </w:rPr>
        <w:t>=</w:t>
      </w:r>
      <m:oMath>
        <m:f>
          <m:fPr>
            <m:ctrlPr>
              <w:rPr>
                <w:rFonts w:ascii="Cambria Math" w:hAnsi="Cambria Math" w:eastAsia="宋体" w:cs="宋体"/>
                <w:spacing w:val="9"/>
                <w:lang w:eastAsia="zh-CN"/>
              </w:rPr>
            </m:ctrlPr>
          </m:fPr>
          <m:num>
            <m:sSub>
              <m:sSubPr>
                <m:ctrlPr>
                  <w:rPr>
                    <w:rFonts w:ascii="Cambria Math" w:hAnsi="Cambria Math" w:eastAsia="宋体" w:cs="宋体"/>
                    <w:spacing w:val="9"/>
                    <w:lang w:eastAsia="zh-CN"/>
                  </w:rPr>
                </m:ctrlPr>
              </m:sSubPr>
              <m:e>
                <m:r>
                  <m:rPr>
                    <m:sty m:val="p"/>
                  </m:rPr>
                  <w:rPr>
                    <w:rFonts w:ascii="Cambria Math" w:hAnsi="Cambria Math" w:eastAsia="宋体" w:cs="宋体"/>
                    <w:spacing w:val="9"/>
                    <w:lang w:eastAsia="zh-CN"/>
                  </w:rPr>
                  <m:t>m</m:t>
                </m:r>
                <m:ctrlPr>
                  <w:rPr>
                    <w:rFonts w:ascii="Cambria Math" w:hAnsi="Cambria Math" w:eastAsia="宋体" w:cs="宋体"/>
                    <w:spacing w:val="9"/>
                    <w:lang w:eastAsia="zh-CN"/>
                  </w:rPr>
                </m:ctrlPr>
              </m:e>
              <m:sub>
                <m:r>
                  <m:rPr>
                    <m:sty m:val="p"/>
                  </m:rPr>
                  <w:rPr>
                    <w:rFonts w:ascii="Cambria Math" w:hAnsi="Cambria Math" w:eastAsia="宋体" w:cs="宋体"/>
                    <w:spacing w:val="9"/>
                    <w:lang w:eastAsia="zh-CN"/>
                  </w:rPr>
                  <m:t>2</m:t>
                </m:r>
                <m:ctrlPr>
                  <w:rPr>
                    <w:rFonts w:ascii="Cambria Math" w:hAnsi="Cambria Math" w:eastAsia="宋体" w:cs="宋体"/>
                    <w:spacing w:val="9"/>
                    <w:lang w:eastAsia="zh-CN"/>
                  </w:rPr>
                </m:ctrlPr>
              </m:sub>
            </m:sSub>
            <m:r>
              <m:rPr>
                <m:sty m:val="p"/>
              </m:rPr>
              <w:rPr>
                <w:rFonts w:ascii="Cambria Math" w:hAnsi="Cambria Math" w:eastAsia="宋体" w:cs="宋体"/>
                <w:spacing w:val="9"/>
                <w:lang w:eastAsia="zh-CN"/>
              </w:rPr>
              <m:t>−</m:t>
            </m:r>
            <m:sSub>
              <m:sSubPr>
                <m:ctrlPr>
                  <w:rPr>
                    <w:rFonts w:ascii="Cambria Math" w:hAnsi="Cambria Math" w:eastAsia="宋体" w:cs="宋体"/>
                    <w:spacing w:val="9"/>
                    <w:lang w:eastAsia="zh-CN"/>
                  </w:rPr>
                </m:ctrlPr>
              </m:sSubPr>
              <m:e>
                <m:r>
                  <m:rPr>
                    <m:sty m:val="p"/>
                  </m:rPr>
                  <w:rPr>
                    <w:rFonts w:ascii="Cambria Math" w:hAnsi="Cambria Math" w:eastAsia="宋体" w:cs="宋体"/>
                    <w:spacing w:val="9"/>
                    <w:lang w:eastAsia="zh-CN"/>
                  </w:rPr>
                  <m:t>m</m:t>
                </m:r>
                <m:ctrlPr>
                  <w:rPr>
                    <w:rFonts w:ascii="Cambria Math" w:hAnsi="Cambria Math" w:eastAsia="宋体" w:cs="宋体"/>
                    <w:spacing w:val="9"/>
                    <w:lang w:eastAsia="zh-CN"/>
                  </w:rPr>
                </m:ctrlPr>
              </m:e>
              <m:sub>
                <m:r>
                  <m:rPr>
                    <m:sty m:val="p"/>
                  </m:rPr>
                  <w:rPr>
                    <w:rFonts w:ascii="Cambria Math" w:hAnsi="Cambria Math" w:eastAsia="宋体" w:cs="宋体"/>
                    <w:spacing w:val="9"/>
                    <w:lang w:eastAsia="zh-CN"/>
                  </w:rPr>
                  <m:t>1</m:t>
                </m:r>
                <m:ctrlPr>
                  <w:rPr>
                    <w:rFonts w:ascii="Cambria Math" w:hAnsi="Cambria Math" w:eastAsia="宋体" w:cs="宋体"/>
                    <w:spacing w:val="9"/>
                    <w:lang w:eastAsia="zh-CN"/>
                  </w:rPr>
                </m:ctrlPr>
              </m:sub>
            </m:sSub>
            <m:ctrlPr>
              <w:rPr>
                <w:rFonts w:ascii="Cambria Math" w:hAnsi="Cambria Math" w:eastAsia="宋体" w:cs="宋体"/>
                <w:spacing w:val="9"/>
                <w:lang w:eastAsia="zh-CN"/>
              </w:rPr>
            </m:ctrlPr>
          </m:num>
          <m:den>
            <m:sSub>
              <m:sSubPr>
                <m:ctrlPr>
                  <w:rPr>
                    <w:rFonts w:ascii="Cambria Math" w:hAnsi="Cambria Math" w:eastAsia="宋体" w:cs="宋体"/>
                    <w:spacing w:val="9"/>
                    <w:lang w:eastAsia="zh-CN"/>
                  </w:rPr>
                </m:ctrlPr>
              </m:sSubPr>
              <m:e>
                <m:r>
                  <m:rPr>
                    <m:sty m:val="p"/>
                  </m:rPr>
                  <w:rPr>
                    <w:rFonts w:ascii="Cambria Math" w:hAnsi="Cambria Math" w:eastAsia="宋体" w:cs="宋体"/>
                    <w:spacing w:val="9"/>
                    <w:lang w:eastAsia="zh-CN"/>
                  </w:rPr>
                  <m:t>m</m:t>
                </m:r>
                <m:ctrlPr>
                  <w:rPr>
                    <w:rFonts w:ascii="Cambria Math" w:hAnsi="Cambria Math" w:eastAsia="宋体" w:cs="宋体"/>
                    <w:spacing w:val="9"/>
                    <w:lang w:eastAsia="zh-CN"/>
                  </w:rPr>
                </m:ctrlPr>
              </m:e>
              <m:sub>
                <m:r>
                  <m:rPr>
                    <m:sty m:val="p"/>
                  </m:rPr>
                  <w:rPr>
                    <w:rFonts w:ascii="Cambria Math" w:hAnsi="Cambria Math" w:eastAsia="宋体" w:cs="宋体"/>
                    <w:spacing w:val="9"/>
                    <w:lang w:eastAsia="zh-CN"/>
                  </w:rPr>
                  <m:t>0</m:t>
                </m:r>
                <m:ctrlPr>
                  <w:rPr>
                    <w:rFonts w:ascii="Cambria Math" w:hAnsi="Cambria Math" w:eastAsia="宋体" w:cs="宋体"/>
                    <w:spacing w:val="9"/>
                    <w:lang w:eastAsia="zh-CN"/>
                  </w:rPr>
                </m:ctrlPr>
              </m:sub>
            </m:sSub>
            <m:ctrlPr>
              <w:rPr>
                <w:rFonts w:ascii="Cambria Math" w:hAnsi="Cambria Math" w:eastAsia="宋体" w:cs="宋体"/>
                <w:spacing w:val="9"/>
                <w:lang w:eastAsia="zh-CN"/>
              </w:rPr>
            </m:ctrlPr>
          </m:den>
        </m:f>
        <m:r>
          <m:rPr>
            <m:sty m:val="p"/>
          </m:rPr>
          <w:rPr>
            <w:rFonts w:ascii="Cambria Math" w:hAnsi="Cambria Math" w:eastAsia="宋体" w:cs="宋体"/>
            <w:spacing w:val="9"/>
            <w:lang w:eastAsia="zh-CN"/>
          </w:rPr>
          <m:t>×100%</m:t>
        </m:r>
      </m:oMath>
      <w:r>
        <w:rPr>
          <w:rFonts w:hint="eastAsia" w:ascii="宋体" w:hAnsi="宋体" w:eastAsia="宋体" w:cs="宋体"/>
          <w:spacing w:val="9"/>
          <w:lang w:eastAsia="zh-CN"/>
        </w:rPr>
        <w:t>····（6.1）</w:t>
      </w:r>
    </w:p>
    <w:p w14:paraId="57C63050">
      <w:pPr>
        <w:spacing w:before="212" w:line="275" w:lineRule="auto"/>
        <w:ind w:right="92" w:firstLine="439"/>
        <w:jc w:val="both"/>
        <w:rPr>
          <w:rFonts w:hint="eastAsia" w:ascii="宋体" w:hAnsi="宋体" w:eastAsia="宋体" w:cs="宋体"/>
          <w:spacing w:val="9"/>
          <w:lang w:eastAsia="zh-CN"/>
        </w:rPr>
      </w:pPr>
      <w:r>
        <w:rPr>
          <w:rFonts w:hint="eastAsia" w:ascii="宋体" w:hAnsi="宋体" w:eastAsia="宋体" w:cs="宋体"/>
          <w:spacing w:val="9"/>
          <w:lang w:eastAsia="zh-CN"/>
        </w:rPr>
        <w:t>式中：</w:t>
      </w:r>
    </w:p>
    <w:p w14:paraId="553767CE">
      <w:pPr>
        <w:spacing w:before="212" w:line="275" w:lineRule="auto"/>
        <w:ind w:right="92" w:firstLine="439"/>
        <w:jc w:val="both"/>
        <w:rPr>
          <w:rFonts w:hint="eastAsia" w:ascii="宋体" w:hAnsi="宋体" w:eastAsia="宋体" w:cs="宋体"/>
          <w:spacing w:val="9"/>
          <w:lang w:eastAsia="zh-CN"/>
        </w:rPr>
      </w:pPr>
      <w:r>
        <w:rPr>
          <w:rFonts w:hint="eastAsia" w:ascii="宋体" w:hAnsi="宋体" w:eastAsia="宋体" w:cs="宋体"/>
          <w:spacing w:val="9"/>
          <w:lang w:eastAsia="zh-CN"/>
        </w:rPr>
        <w:t>m</w:t>
      </w:r>
      <w:r>
        <w:rPr>
          <w:rFonts w:hint="eastAsia" w:ascii="宋体" w:hAnsi="宋体" w:eastAsia="宋体" w:cs="宋体"/>
          <w:spacing w:val="9"/>
          <w:vertAlign w:val="subscript"/>
          <w:lang w:eastAsia="zh-CN"/>
        </w:rPr>
        <w:t>2</w:t>
      </w:r>
      <w:r>
        <w:rPr>
          <w:rFonts w:hint="eastAsia" w:ascii="宋体" w:hAnsi="宋体" w:eastAsia="宋体" w:cs="宋体"/>
          <w:spacing w:val="9"/>
          <w:lang w:eastAsia="zh-CN"/>
        </w:rPr>
        <w:t>——坩埚与灰分的质量，单位为克（g）；</w:t>
      </w:r>
    </w:p>
    <w:p w14:paraId="13A1AC20">
      <w:pPr>
        <w:spacing w:before="212" w:line="275" w:lineRule="auto"/>
        <w:ind w:right="92" w:firstLine="439"/>
        <w:jc w:val="both"/>
        <w:rPr>
          <w:rFonts w:hint="eastAsia" w:ascii="宋体" w:hAnsi="宋体" w:eastAsia="宋体" w:cs="宋体"/>
          <w:spacing w:val="9"/>
          <w:lang w:eastAsia="zh-CN"/>
        </w:rPr>
      </w:pPr>
      <w:r>
        <w:rPr>
          <w:rFonts w:hint="eastAsia" w:ascii="宋体" w:hAnsi="宋体" w:eastAsia="宋体" w:cs="宋体"/>
          <w:spacing w:val="9"/>
          <w:lang w:eastAsia="zh-CN"/>
        </w:rPr>
        <w:t>m</w:t>
      </w:r>
      <w:r>
        <w:rPr>
          <w:rFonts w:hint="eastAsia" w:ascii="宋体" w:hAnsi="宋体" w:eastAsia="宋体" w:cs="宋体"/>
          <w:spacing w:val="9"/>
          <w:vertAlign w:val="subscript"/>
          <w:lang w:eastAsia="zh-CN"/>
        </w:rPr>
        <w:t>1</w:t>
      </w:r>
      <w:r>
        <w:rPr>
          <w:rFonts w:hint="eastAsia" w:ascii="宋体" w:hAnsi="宋体" w:eastAsia="宋体" w:cs="宋体"/>
          <w:spacing w:val="9"/>
          <w:lang w:eastAsia="zh-CN"/>
        </w:rPr>
        <w:t>——空坩埚的质量，单位为克（g）；</w:t>
      </w:r>
    </w:p>
    <w:p w14:paraId="09ACB201">
      <w:pPr>
        <w:spacing w:before="212" w:line="275" w:lineRule="auto"/>
        <w:ind w:right="92" w:firstLine="439"/>
        <w:jc w:val="both"/>
        <w:rPr>
          <w:rFonts w:hint="eastAsia" w:ascii="宋体" w:hAnsi="宋体" w:eastAsia="宋体" w:cs="宋体"/>
          <w:spacing w:val="9"/>
          <w:lang w:eastAsia="zh-CN"/>
        </w:rPr>
      </w:pPr>
      <w:r>
        <w:rPr>
          <w:rFonts w:hint="eastAsia" w:ascii="宋体" w:hAnsi="宋体" w:eastAsia="宋体" w:cs="宋体"/>
          <w:spacing w:val="9"/>
          <w:lang w:eastAsia="zh-CN"/>
        </w:rPr>
        <w:t>m</w:t>
      </w:r>
      <w:r>
        <w:rPr>
          <w:rFonts w:hint="eastAsia" w:ascii="宋体" w:hAnsi="宋体" w:eastAsia="宋体" w:cs="宋体"/>
          <w:spacing w:val="9"/>
          <w:vertAlign w:val="subscript"/>
          <w:lang w:eastAsia="zh-CN"/>
        </w:rPr>
        <w:t>0</w:t>
      </w:r>
      <w:r>
        <w:rPr>
          <w:rFonts w:hint="eastAsia" w:ascii="宋体" w:hAnsi="宋体" w:eastAsia="宋体" w:cs="宋体"/>
          <w:spacing w:val="9"/>
          <w:lang w:eastAsia="zh-CN"/>
        </w:rPr>
        <w:t>——试样的质量，单位为克（g）。</w:t>
      </w:r>
    </w:p>
    <w:p w14:paraId="2746DFC6">
      <w:pPr>
        <w:spacing w:before="212" w:line="275" w:lineRule="auto"/>
        <w:ind w:right="92" w:firstLine="439"/>
        <w:jc w:val="both"/>
        <w:rPr>
          <w:rFonts w:hint="eastAsia" w:ascii="宋体" w:hAnsi="宋体" w:eastAsia="宋体" w:cs="宋体"/>
          <w:spacing w:val="9"/>
          <w:lang w:eastAsia="zh-CN"/>
        </w:rPr>
      </w:pPr>
      <w:r>
        <w:rPr>
          <w:rFonts w:hint="eastAsia" w:ascii="宋体" w:hAnsi="宋体" w:eastAsia="宋体" w:cs="宋体"/>
          <w:spacing w:val="9"/>
          <w:lang w:eastAsia="zh-CN"/>
        </w:rPr>
        <w:t>取两次平行测定结果的平均值作为试验结果。所得结果表示至两位小数。</w:t>
      </w:r>
    </w:p>
    <w:p w14:paraId="4F4DF3B5">
      <w:pPr>
        <w:spacing w:before="212" w:line="275" w:lineRule="auto"/>
        <w:ind w:right="92" w:firstLine="439"/>
        <w:jc w:val="both"/>
        <w:rPr>
          <w:rFonts w:ascii="宋体" w:hAnsi="宋体" w:eastAsia="宋体" w:cs="宋体"/>
          <w:lang w:eastAsia="zh-CN"/>
        </w:rPr>
      </w:pPr>
      <w:r>
        <w:rPr>
          <w:rFonts w:ascii="宋体" w:hAnsi="宋体" w:eastAsia="宋体" w:cs="宋体"/>
          <w:spacing w:val="9"/>
          <w:lang w:eastAsia="zh-CN"/>
        </w:rPr>
        <w:t>中小学及幼儿园体育场地面层防滑颗粒及人造草面层填充用合成材料颗粒中高聚物</w:t>
      </w:r>
      <w:r>
        <w:rPr>
          <w:rFonts w:ascii="宋体" w:hAnsi="宋体" w:eastAsia="宋体" w:cs="宋体"/>
          <w:spacing w:val="8"/>
          <w:lang w:eastAsia="zh-CN"/>
        </w:rPr>
        <w:t>总量按</w:t>
      </w:r>
      <w:r>
        <w:rPr>
          <w:rFonts w:ascii="Times New Roman" w:hAnsi="Times New Roman" w:eastAsia="Times New Roman" w:cs="Times New Roman"/>
          <w:lang w:eastAsia="zh-CN"/>
        </w:rPr>
        <w:t xml:space="preserve">GB </w:t>
      </w:r>
      <w:r>
        <w:rPr>
          <w:rFonts w:ascii="宋体" w:hAnsi="宋体" w:eastAsia="宋体" w:cs="宋体"/>
          <w:spacing w:val="-2"/>
          <w:lang w:eastAsia="zh-CN"/>
        </w:rPr>
        <w:t>36246-2018中6.11规定进行。</w:t>
      </w:r>
    </w:p>
    <w:p w14:paraId="4BF9CFDE">
      <w:pPr>
        <w:spacing w:before="148" w:line="220" w:lineRule="auto"/>
        <w:ind w:left="3"/>
        <w:rPr>
          <w:rFonts w:ascii="黑体" w:hAnsi="黑体" w:eastAsia="黑体" w:cs="黑体"/>
          <w:lang w:eastAsia="zh-CN"/>
        </w:rPr>
      </w:pPr>
      <w:r>
        <w:rPr>
          <w:rFonts w:ascii="宋体" w:hAnsi="宋体" w:eastAsia="宋体" w:cs="宋体"/>
          <w:b/>
          <w:bCs/>
          <w:spacing w:val="-5"/>
          <w:lang w:eastAsia="zh-CN"/>
        </w:rPr>
        <w:t>6.5</w:t>
      </w:r>
      <w:r>
        <w:rPr>
          <w:rFonts w:ascii="黑体" w:hAnsi="黑体" w:eastAsia="黑体" w:cs="黑体"/>
          <w:b/>
          <w:bCs/>
          <w:spacing w:val="-5"/>
          <w:lang w:eastAsia="zh-CN"/>
        </w:rPr>
        <w:t>面层阻燃性能</w:t>
      </w:r>
    </w:p>
    <w:p w14:paraId="169D6D97">
      <w:pPr>
        <w:spacing w:before="222" w:line="222" w:lineRule="auto"/>
        <w:ind w:left="3"/>
        <w:rPr>
          <w:rFonts w:ascii="黑体" w:hAnsi="黑体" w:eastAsia="黑体" w:cs="黑体"/>
          <w:lang w:eastAsia="zh-CN"/>
        </w:rPr>
      </w:pPr>
      <w:r>
        <w:rPr>
          <w:rFonts w:ascii="宋体" w:hAnsi="宋体" w:eastAsia="宋体" w:cs="宋体"/>
          <w:b/>
          <w:bCs/>
          <w:spacing w:val="-4"/>
          <w:lang w:eastAsia="zh-CN"/>
        </w:rPr>
        <w:t>6.5.1</w:t>
      </w:r>
      <w:r>
        <w:rPr>
          <w:rFonts w:ascii="黑体" w:hAnsi="黑体" w:eastAsia="黑体" w:cs="黑体"/>
          <w:b/>
          <w:bCs/>
          <w:spacing w:val="-4"/>
          <w:lang w:eastAsia="zh-CN"/>
        </w:rPr>
        <w:t>技术要求</w:t>
      </w:r>
    </w:p>
    <w:p w14:paraId="181ACD25">
      <w:pPr>
        <w:spacing w:before="208" w:line="220" w:lineRule="auto"/>
        <w:rPr>
          <w:rFonts w:ascii="黑体" w:hAnsi="黑体" w:eastAsia="黑体" w:cs="黑体"/>
          <w:lang w:eastAsia="zh-CN"/>
        </w:rPr>
      </w:pPr>
      <w:r>
        <w:rPr>
          <w:rFonts w:ascii="Times New Roman" w:hAnsi="Times New Roman" w:eastAsia="Times New Roman" w:cs="Times New Roman"/>
          <w:b/>
          <w:bCs/>
          <w:spacing w:val="4"/>
          <w:lang w:eastAsia="zh-CN"/>
        </w:rPr>
        <w:t xml:space="preserve">6.5.1.1 </w:t>
      </w:r>
      <w:r>
        <w:rPr>
          <w:rFonts w:hint="eastAsia" w:ascii="Times New Roman" w:hAnsi="Times New Roman" w:eastAsia="Times New Roman" w:cs="Times New Roman"/>
          <w:b/>
          <w:bCs/>
          <w:spacing w:val="4"/>
          <w:lang w:val="en-US" w:eastAsia="zh-CN"/>
        </w:rPr>
        <w:t xml:space="preserve"> </w:t>
      </w:r>
      <w:r>
        <w:rPr>
          <w:rFonts w:ascii="黑体" w:hAnsi="黑体" w:eastAsia="黑体" w:cs="黑体"/>
          <w:spacing w:val="4"/>
          <w:lang w:eastAsia="zh-CN"/>
        </w:rPr>
        <w:t>中小学及幼儿园体育场地面层(不包括人造草面层)应符合</w:t>
      </w:r>
      <w:r>
        <w:rPr>
          <w:rFonts w:ascii="Times New Roman" w:hAnsi="Times New Roman" w:eastAsia="Times New Roman" w:cs="Times New Roman"/>
          <w:spacing w:val="4"/>
          <w:lang w:eastAsia="zh-CN"/>
        </w:rPr>
        <w:t>I</w:t>
      </w:r>
      <w:r>
        <w:rPr>
          <w:rFonts w:ascii="黑体" w:hAnsi="黑体" w:eastAsia="黑体" w:cs="黑体"/>
          <w:spacing w:val="4"/>
          <w:lang w:eastAsia="zh-CN"/>
        </w:rPr>
        <w:t>级</w:t>
      </w:r>
      <w:r>
        <w:rPr>
          <w:rFonts w:ascii="黑体" w:hAnsi="黑体" w:eastAsia="黑体" w:cs="黑体"/>
          <w:spacing w:val="3"/>
          <w:lang w:eastAsia="zh-CN"/>
        </w:rPr>
        <w:t>阻燃。</w:t>
      </w:r>
    </w:p>
    <w:p w14:paraId="0394C1ED">
      <w:pPr>
        <w:spacing w:before="50" w:line="251" w:lineRule="auto"/>
        <w:ind w:right="114"/>
        <w:rPr>
          <w:rFonts w:ascii="宋体" w:hAnsi="宋体" w:eastAsia="宋体" w:cs="宋体"/>
          <w:lang w:eastAsia="zh-CN"/>
        </w:rPr>
      </w:pPr>
      <w:r>
        <w:rPr>
          <w:rFonts w:ascii="Times New Roman" w:hAnsi="Times New Roman" w:eastAsia="Times New Roman" w:cs="Times New Roman"/>
          <w:b/>
          <w:bCs/>
          <w:spacing w:val="5"/>
          <w:lang w:eastAsia="zh-CN"/>
        </w:rPr>
        <w:t xml:space="preserve">6.5.1.2  </w:t>
      </w:r>
      <w:r>
        <w:rPr>
          <w:rFonts w:ascii="黑体" w:hAnsi="黑体" w:eastAsia="黑体" w:cs="黑体"/>
          <w:spacing w:val="5"/>
          <w:lang w:eastAsia="zh-CN"/>
        </w:rPr>
        <w:t>大专院校、公</w:t>
      </w:r>
      <w:r>
        <w:rPr>
          <w:rFonts w:ascii="黑体" w:hAnsi="黑体" w:eastAsia="黑体" w:cs="黑体"/>
          <w:spacing w:val="4"/>
          <w:lang w:eastAsia="zh-CN"/>
        </w:rPr>
        <w:t>共及社会体育场地面层(不包括人造草面层)应符合</w:t>
      </w:r>
      <w:r>
        <w:rPr>
          <w:rFonts w:ascii="Times New Roman" w:hAnsi="Times New Roman" w:eastAsia="Times New Roman" w:cs="Times New Roman"/>
          <w:spacing w:val="4"/>
          <w:lang w:eastAsia="zh-CN"/>
        </w:rPr>
        <w:t>I</w:t>
      </w:r>
      <w:r>
        <w:rPr>
          <w:rFonts w:ascii="黑体" w:hAnsi="黑体" w:eastAsia="黑体" w:cs="黑体"/>
          <w:spacing w:val="4"/>
          <w:lang w:eastAsia="zh-CN"/>
        </w:rPr>
        <w:t>级阻燃，人造草面层阻</w:t>
      </w:r>
      <w:r>
        <w:rPr>
          <w:rFonts w:ascii="宋体" w:hAnsi="宋体" w:eastAsia="宋体" w:cs="宋体"/>
          <w:spacing w:val="-1"/>
          <w:lang w:eastAsia="zh-CN"/>
        </w:rPr>
        <w:t>燃性应符合“中心到损毁边沿最大距离小于或50 mm”的要求。</w:t>
      </w:r>
    </w:p>
    <w:p w14:paraId="29AFC06A">
      <w:pPr>
        <w:spacing w:before="216" w:line="221" w:lineRule="auto"/>
        <w:ind w:left="3"/>
        <w:rPr>
          <w:rFonts w:ascii="黑体" w:hAnsi="黑体" w:eastAsia="黑体" w:cs="黑体"/>
          <w:lang w:eastAsia="zh-CN"/>
        </w:rPr>
      </w:pPr>
      <w:r>
        <w:rPr>
          <w:rFonts w:ascii="宋体" w:hAnsi="宋体" w:eastAsia="宋体" w:cs="宋体"/>
          <w:b/>
          <w:bCs/>
          <w:spacing w:val="-5"/>
          <w:lang w:eastAsia="zh-CN"/>
        </w:rPr>
        <w:t>6.5.2</w:t>
      </w:r>
      <w:r>
        <w:rPr>
          <w:rFonts w:ascii="黑体" w:hAnsi="黑体" w:eastAsia="黑体" w:cs="黑体"/>
          <w:b/>
          <w:bCs/>
          <w:spacing w:val="-5"/>
          <w:lang w:eastAsia="zh-CN"/>
        </w:rPr>
        <w:t>试验方法</w:t>
      </w:r>
    </w:p>
    <w:p w14:paraId="2ADEB732">
      <w:pPr>
        <w:spacing w:before="210" w:line="248" w:lineRule="auto"/>
        <w:ind w:right="151"/>
        <w:rPr>
          <w:rFonts w:ascii="宋体" w:hAnsi="宋体" w:eastAsia="宋体" w:cs="宋体"/>
          <w:lang w:eastAsia="zh-CN"/>
        </w:rPr>
      </w:pPr>
      <w:r>
        <w:rPr>
          <w:rFonts w:ascii="Times New Roman" w:hAnsi="Times New Roman" w:eastAsia="Times New Roman" w:cs="Times New Roman"/>
          <w:b/>
          <w:bCs/>
          <w:spacing w:val="4"/>
          <w:lang w:eastAsia="zh-CN"/>
        </w:rPr>
        <w:t xml:space="preserve">6.5.2.1  </w:t>
      </w:r>
      <w:r>
        <w:rPr>
          <w:rFonts w:ascii="黑体" w:hAnsi="黑体" w:eastAsia="黑体" w:cs="黑体"/>
          <w:spacing w:val="4"/>
          <w:lang w:eastAsia="zh-CN"/>
        </w:rPr>
        <w:t>中小学及幼儿园体育场地</w:t>
      </w:r>
      <w:r>
        <w:rPr>
          <w:rFonts w:ascii="黑体" w:hAnsi="黑体" w:eastAsia="黑体" w:cs="黑体"/>
          <w:spacing w:val="3"/>
          <w:lang w:eastAsia="zh-CN"/>
        </w:rPr>
        <w:t>面(不包括人造草面层)层阻燃性能按</w:t>
      </w:r>
      <w:r>
        <w:rPr>
          <w:rFonts w:ascii="Times New Roman" w:hAnsi="Times New Roman" w:eastAsia="Times New Roman" w:cs="Times New Roman"/>
          <w:lang w:eastAsia="zh-CN"/>
        </w:rPr>
        <w:t>GB</w:t>
      </w:r>
      <w:r>
        <w:rPr>
          <w:rFonts w:ascii="Times New Roman" w:hAnsi="Times New Roman" w:eastAsia="Times New Roman" w:cs="Times New Roman"/>
          <w:spacing w:val="3"/>
          <w:lang w:eastAsia="zh-CN"/>
        </w:rPr>
        <w:t>/T14833-2020</w:t>
      </w:r>
      <w:r>
        <w:rPr>
          <w:rFonts w:ascii="黑体" w:hAnsi="黑体" w:eastAsia="黑体" w:cs="黑体"/>
          <w:spacing w:val="3"/>
          <w:lang w:eastAsia="zh-CN"/>
        </w:rPr>
        <w:t>中附录</w:t>
      </w:r>
      <w:r>
        <w:rPr>
          <w:rFonts w:ascii="Times New Roman" w:hAnsi="Times New Roman" w:eastAsia="Times New Roman" w:cs="Times New Roman"/>
          <w:spacing w:val="3"/>
          <w:lang w:eastAsia="zh-CN"/>
        </w:rPr>
        <w:t>E</w:t>
      </w:r>
      <w:r>
        <w:rPr>
          <w:rFonts w:ascii="宋体" w:hAnsi="宋体" w:eastAsia="宋体" w:cs="宋体"/>
          <w:spacing w:val="-3"/>
          <w:lang w:eastAsia="zh-CN"/>
        </w:rPr>
        <w:t>规定进行。</w:t>
      </w:r>
    </w:p>
    <w:p w14:paraId="2C5BEFF1">
      <w:pPr>
        <w:spacing w:before="77" w:line="242" w:lineRule="auto"/>
        <w:ind w:right="129"/>
        <w:rPr>
          <w:rFonts w:ascii="宋体" w:hAnsi="宋体" w:eastAsia="宋体" w:cs="宋体"/>
          <w:lang w:eastAsia="zh-CN"/>
        </w:rPr>
      </w:pPr>
      <w:r>
        <w:rPr>
          <w:rFonts w:ascii="Times New Roman" w:hAnsi="Times New Roman" w:eastAsia="Times New Roman" w:cs="Times New Roman"/>
          <w:b/>
          <w:bCs/>
          <w:spacing w:val="3"/>
          <w:lang w:eastAsia="zh-CN"/>
        </w:rPr>
        <w:t xml:space="preserve">6.5.2.2  </w:t>
      </w:r>
      <w:r>
        <w:rPr>
          <w:rFonts w:ascii="黑体" w:hAnsi="黑体" w:eastAsia="黑体" w:cs="黑体"/>
          <w:spacing w:val="3"/>
          <w:lang w:eastAsia="zh-CN"/>
        </w:rPr>
        <w:t>大专院校、公共及社会体育场地面层(不包括人造草面层)阻燃性能按</w:t>
      </w:r>
      <w:r>
        <w:rPr>
          <w:rFonts w:ascii="Times New Roman" w:hAnsi="Times New Roman" w:eastAsia="Times New Roman" w:cs="Times New Roman"/>
          <w:lang w:eastAsia="zh-CN"/>
        </w:rPr>
        <w:t>GB</w:t>
      </w:r>
      <w:r>
        <w:rPr>
          <w:rFonts w:ascii="Times New Roman" w:hAnsi="Times New Roman" w:eastAsia="Times New Roman" w:cs="Times New Roman"/>
          <w:spacing w:val="3"/>
          <w:lang w:eastAsia="zh-CN"/>
        </w:rPr>
        <w:t>/T   14833-2020</w:t>
      </w:r>
      <w:r>
        <w:rPr>
          <w:rFonts w:ascii="黑体" w:hAnsi="黑体" w:eastAsia="黑体" w:cs="黑体"/>
          <w:spacing w:val="3"/>
          <w:lang w:eastAsia="zh-CN"/>
        </w:rPr>
        <w:t>中</w:t>
      </w:r>
      <w:r>
        <w:rPr>
          <w:rFonts w:ascii="宋体" w:hAnsi="宋体" w:eastAsia="宋体" w:cs="宋体"/>
          <w:spacing w:val="3"/>
          <w:lang w:eastAsia="zh-CN"/>
        </w:rPr>
        <w:t>附录</w:t>
      </w:r>
      <w:r>
        <w:rPr>
          <w:rFonts w:ascii="Times New Roman" w:hAnsi="Times New Roman" w:eastAsia="Times New Roman" w:cs="Times New Roman"/>
          <w:spacing w:val="3"/>
          <w:lang w:eastAsia="zh-CN"/>
        </w:rPr>
        <w:t xml:space="preserve">E </w:t>
      </w:r>
      <w:r>
        <w:rPr>
          <w:rFonts w:ascii="宋体" w:hAnsi="宋体" w:eastAsia="宋体" w:cs="宋体"/>
          <w:spacing w:val="3"/>
          <w:lang w:eastAsia="zh-CN"/>
        </w:rPr>
        <w:t>规定进行；人造草面层阻燃性能按</w:t>
      </w:r>
      <w:r>
        <w:rPr>
          <w:rFonts w:ascii="Times New Roman" w:hAnsi="Times New Roman" w:eastAsia="Times New Roman" w:cs="Times New Roman"/>
          <w:lang w:eastAsia="zh-CN"/>
        </w:rPr>
        <w:t>GB</w:t>
      </w:r>
      <w:r>
        <w:rPr>
          <w:rFonts w:ascii="Times New Roman" w:hAnsi="Times New Roman" w:eastAsia="Times New Roman" w:cs="Times New Roman"/>
          <w:spacing w:val="3"/>
          <w:lang w:eastAsia="zh-CN"/>
        </w:rPr>
        <w:t>/T  20394</w:t>
      </w:r>
      <w:r>
        <w:rPr>
          <w:rFonts w:ascii="Times New Roman" w:hAnsi="Times New Roman" w:eastAsia="Times New Roman" w:cs="Times New Roman"/>
          <w:spacing w:val="2"/>
          <w:lang w:eastAsia="zh-CN"/>
        </w:rPr>
        <w:t>-2019</w:t>
      </w:r>
      <w:r>
        <w:rPr>
          <w:rFonts w:ascii="宋体" w:hAnsi="宋体" w:eastAsia="宋体" w:cs="宋体"/>
          <w:spacing w:val="2"/>
          <w:lang w:eastAsia="zh-CN"/>
        </w:rPr>
        <w:t>中6.18规定进行。</w:t>
      </w:r>
    </w:p>
    <w:p w14:paraId="1140AFEF">
      <w:pPr>
        <w:spacing w:before="217" w:line="221" w:lineRule="auto"/>
        <w:ind w:left="3"/>
        <w:rPr>
          <w:rFonts w:ascii="黑体" w:hAnsi="黑体" w:eastAsia="黑体" w:cs="黑体"/>
          <w:lang w:eastAsia="zh-CN"/>
        </w:rPr>
      </w:pPr>
      <w:r>
        <w:rPr>
          <w:rFonts w:ascii="宋体" w:hAnsi="宋体" w:eastAsia="宋体" w:cs="宋体"/>
          <w:b/>
          <w:bCs/>
          <w:spacing w:val="-5"/>
          <w:lang w:eastAsia="zh-CN"/>
        </w:rPr>
        <w:t>6.6</w:t>
      </w:r>
      <w:r>
        <w:rPr>
          <w:rFonts w:ascii="黑体" w:hAnsi="黑体" w:eastAsia="黑体" w:cs="黑体"/>
          <w:b/>
          <w:bCs/>
          <w:spacing w:val="-5"/>
          <w:lang w:eastAsia="zh-CN"/>
        </w:rPr>
        <w:t>面层耐酸雨浸泡性能</w:t>
      </w:r>
    </w:p>
    <w:p w14:paraId="2C39C7AD">
      <w:pPr>
        <w:spacing w:before="201" w:line="222" w:lineRule="auto"/>
        <w:ind w:left="3"/>
        <w:rPr>
          <w:rFonts w:ascii="黑体" w:hAnsi="黑体" w:eastAsia="黑体" w:cs="黑体"/>
          <w:lang w:eastAsia="zh-CN"/>
        </w:rPr>
      </w:pPr>
      <w:r>
        <w:rPr>
          <w:rFonts w:ascii="宋体" w:hAnsi="宋体" w:eastAsia="宋体" w:cs="宋体"/>
          <w:b/>
          <w:bCs/>
          <w:spacing w:val="-4"/>
          <w:lang w:eastAsia="zh-CN"/>
        </w:rPr>
        <w:t>6.6.1</w:t>
      </w:r>
      <w:r>
        <w:rPr>
          <w:rFonts w:ascii="黑体" w:hAnsi="黑体" w:eastAsia="黑体" w:cs="黑体"/>
          <w:b/>
          <w:bCs/>
          <w:spacing w:val="-4"/>
          <w:lang w:eastAsia="zh-CN"/>
        </w:rPr>
        <w:t>技术要求</w:t>
      </w:r>
    </w:p>
    <w:p w14:paraId="077E942F">
      <w:pPr>
        <w:spacing w:before="219" w:line="275" w:lineRule="auto"/>
        <w:ind w:right="113" w:firstLine="439"/>
        <w:rPr>
          <w:rFonts w:ascii="宋体" w:hAnsi="宋体" w:eastAsia="宋体" w:cs="宋体"/>
          <w:lang w:eastAsia="zh-CN"/>
        </w:rPr>
      </w:pPr>
      <w:r>
        <w:rPr>
          <w:rFonts w:ascii="宋体" w:hAnsi="宋体" w:eastAsia="宋体" w:cs="宋体"/>
          <w:lang w:eastAsia="zh-CN"/>
        </w:rPr>
        <w:t>浸泡前后面层颜色无明显变化。经酸雨浸泡后，面层(不包括人造草面层)</w:t>
      </w:r>
      <w:r>
        <w:rPr>
          <w:rFonts w:ascii="宋体" w:hAnsi="宋体" w:eastAsia="宋体" w:cs="宋体"/>
          <w:spacing w:val="-1"/>
          <w:lang w:eastAsia="zh-CN"/>
        </w:rPr>
        <w:t>拉伸强度和拉断伸长率</w:t>
      </w:r>
      <w:r>
        <w:rPr>
          <w:rFonts w:ascii="宋体" w:hAnsi="宋体" w:eastAsia="宋体" w:cs="宋体"/>
          <w:spacing w:val="-2"/>
          <w:lang w:eastAsia="zh-CN"/>
        </w:rPr>
        <w:t>应符合6.2要求，人造草面层草丝拉断力应</w:t>
      </w:r>
      <w:r>
        <w:rPr>
          <w:rFonts w:ascii="宋体" w:hAnsi="宋体" w:eastAsia="宋体" w:cs="宋体"/>
          <w:spacing w:val="-3"/>
          <w:lang w:eastAsia="zh-CN"/>
        </w:rPr>
        <w:t>符合6.2要求。</w:t>
      </w:r>
    </w:p>
    <w:p w14:paraId="7E1F88DA">
      <w:pPr>
        <w:spacing w:before="150" w:line="221" w:lineRule="auto"/>
        <w:ind w:left="3"/>
        <w:rPr>
          <w:rFonts w:ascii="黑体" w:hAnsi="黑体" w:eastAsia="黑体" w:cs="黑体"/>
          <w:lang w:eastAsia="zh-CN"/>
        </w:rPr>
      </w:pPr>
      <w:r>
        <w:rPr>
          <w:rFonts w:ascii="宋体" w:hAnsi="宋体" w:eastAsia="宋体" w:cs="宋体"/>
          <w:b/>
          <w:bCs/>
          <w:spacing w:val="-2"/>
          <w:lang w:eastAsia="zh-CN"/>
        </w:rPr>
        <w:t>6.6.2</w:t>
      </w:r>
      <w:r>
        <w:rPr>
          <w:rFonts w:ascii="黑体" w:hAnsi="黑体" w:eastAsia="黑体" w:cs="黑体"/>
          <w:b/>
          <w:bCs/>
          <w:spacing w:val="-2"/>
          <w:lang w:eastAsia="zh-CN"/>
        </w:rPr>
        <w:t>试验方法</w:t>
      </w:r>
    </w:p>
    <w:p w14:paraId="69382753">
      <w:pPr>
        <w:spacing w:before="203" w:line="250" w:lineRule="auto"/>
        <w:ind w:right="82"/>
        <w:rPr>
          <w:rFonts w:ascii="宋体" w:hAnsi="宋体" w:eastAsia="宋体" w:cs="宋体"/>
          <w:lang w:eastAsia="zh-CN"/>
        </w:rPr>
      </w:pPr>
      <w:r>
        <w:rPr>
          <w:rFonts w:ascii="Times New Roman" w:hAnsi="Times New Roman" w:eastAsia="Times New Roman" w:cs="Times New Roman"/>
          <w:b/>
          <w:bCs/>
          <w:spacing w:val="-3"/>
          <w:lang w:eastAsia="zh-CN"/>
        </w:rPr>
        <w:t xml:space="preserve">6.6.2.1       </w:t>
      </w:r>
      <w:r>
        <w:rPr>
          <w:rFonts w:ascii="黑体" w:hAnsi="黑体" w:eastAsia="黑体" w:cs="黑体"/>
          <w:spacing w:val="-3"/>
          <w:lang w:eastAsia="zh-CN"/>
        </w:rPr>
        <w:t>采用物质的量浓度比为4:1的分析纯</w:t>
      </w:r>
      <w:r>
        <w:rPr>
          <w:rFonts w:ascii="Times New Roman" w:hAnsi="Times New Roman" w:eastAsia="Times New Roman" w:cs="Times New Roman"/>
          <w:spacing w:val="-3"/>
          <w:lang w:eastAsia="zh-CN"/>
        </w:rPr>
        <w:t>H₂SO₄</w:t>
      </w:r>
      <w:r>
        <w:rPr>
          <w:rFonts w:ascii="黑体" w:hAnsi="黑体" w:eastAsia="黑体" w:cs="黑体"/>
          <w:spacing w:val="-3"/>
          <w:lang w:eastAsia="zh-CN"/>
        </w:rPr>
        <w:t>和</w:t>
      </w:r>
      <w:r>
        <w:rPr>
          <w:rFonts w:ascii="Times New Roman" w:hAnsi="Times New Roman" w:eastAsia="Times New Roman" w:cs="Times New Roman"/>
          <w:spacing w:val="-3"/>
          <w:lang w:eastAsia="zh-CN"/>
        </w:rPr>
        <w:t>HNO₃</w:t>
      </w:r>
      <w:r>
        <w:rPr>
          <w:rFonts w:ascii="黑体" w:hAnsi="黑体" w:eastAsia="黑体" w:cs="黑体"/>
          <w:spacing w:val="-3"/>
          <w:lang w:eastAsia="zh-CN"/>
        </w:rPr>
        <w:t>配置模拟酸雨溶液的母液，再将酸雨</w:t>
      </w:r>
      <w:r>
        <w:rPr>
          <w:rFonts w:ascii="黑体" w:hAnsi="黑体" w:eastAsia="黑体" w:cs="黑体"/>
          <w:spacing w:val="-4"/>
          <w:lang w:eastAsia="zh-CN"/>
        </w:rPr>
        <w:t>母液加</w:t>
      </w:r>
      <w:r>
        <w:rPr>
          <w:rFonts w:ascii="宋体" w:hAnsi="宋体" w:eastAsia="宋体" w:cs="宋体"/>
          <w:spacing w:val="3"/>
          <w:lang w:eastAsia="zh-CN"/>
        </w:rPr>
        <w:t>入去离子水，将其配制成</w:t>
      </w:r>
      <w:r>
        <w:rPr>
          <w:rFonts w:ascii="宋体" w:hAnsi="宋体" w:eastAsia="宋体" w:cs="宋体"/>
          <w:lang w:eastAsia="zh-CN"/>
        </w:rPr>
        <w:t>pH</w:t>
      </w:r>
      <w:r>
        <w:rPr>
          <w:rFonts w:ascii="宋体" w:hAnsi="宋体" w:eastAsia="宋体" w:cs="宋体"/>
          <w:spacing w:val="3"/>
          <w:lang w:eastAsia="zh-CN"/>
        </w:rPr>
        <w:t>值为4.0的酸雨溶液。</w:t>
      </w:r>
    </w:p>
    <w:p w14:paraId="22238441">
      <w:pPr>
        <w:spacing w:before="48" w:line="253" w:lineRule="auto"/>
        <w:ind w:right="111"/>
        <w:rPr>
          <w:rFonts w:ascii="宋体" w:hAnsi="宋体" w:eastAsia="宋体" w:cs="宋体"/>
          <w:spacing w:val="-3"/>
          <w:lang w:eastAsia="zh-CN"/>
        </w:rPr>
      </w:pPr>
      <w:r>
        <w:rPr>
          <w:rFonts w:ascii="Times New Roman" w:hAnsi="Times New Roman" w:eastAsia="Times New Roman" w:cs="Times New Roman"/>
          <w:b/>
          <w:bCs/>
          <w:spacing w:val="8"/>
          <w:lang w:eastAsia="zh-CN"/>
        </w:rPr>
        <w:t xml:space="preserve">6.6.2.2      </w:t>
      </w:r>
      <w:r>
        <w:rPr>
          <w:rFonts w:ascii="黑体" w:hAnsi="黑体" w:eastAsia="黑体" w:cs="黑体"/>
          <w:spacing w:val="8"/>
          <w:lang w:eastAsia="zh-CN"/>
        </w:rPr>
        <w:t>常温下经酸雨溶液</w:t>
      </w:r>
      <w:r>
        <w:rPr>
          <w:rFonts w:ascii="Times New Roman" w:hAnsi="Times New Roman" w:eastAsia="Times New Roman" w:cs="Times New Roman"/>
          <w:spacing w:val="8"/>
          <w:lang w:eastAsia="zh-CN"/>
        </w:rPr>
        <w:t>(</w:t>
      </w:r>
      <w:r>
        <w:rPr>
          <w:rFonts w:ascii="Times New Roman" w:hAnsi="Times New Roman" w:eastAsia="Times New Roman" w:cs="Times New Roman"/>
          <w:lang w:eastAsia="zh-CN"/>
        </w:rPr>
        <w:t>pH</w:t>
      </w:r>
      <w:r>
        <w:rPr>
          <w:rFonts w:ascii="Times New Roman" w:hAnsi="Times New Roman" w:eastAsia="Times New Roman" w:cs="Times New Roman"/>
          <w:spacing w:val="8"/>
          <w:lang w:eastAsia="zh-CN"/>
        </w:rPr>
        <w:t xml:space="preserve">=4.0)   </w:t>
      </w:r>
      <w:r>
        <w:rPr>
          <w:rFonts w:ascii="黑体" w:hAnsi="黑体" w:eastAsia="黑体" w:cs="黑体"/>
          <w:spacing w:val="8"/>
          <w:lang w:eastAsia="zh-CN"/>
        </w:rPr>
        <w:t>浸泡168</w:t>
      </w:r>
      <w:r>
        <w:rPr>
          <w:rFonts w:ascii="Times New Roman" w:hAnsi="Times New Roman" w:eastAsia="Times New Roman" w:cs="Times New Roman"/>
          <w:spacing w:val="8"/>
          <w:lang w:eastAsia="zh-CN"/>
        </w:rPr>
        <w:t xml:space="preserve">h(7   </w:t>
      </w:r>
      <w:r>
        <w:rPr>
          <w:rFonts w:ascii="黑体" w:hAnsi="黑体" w:eastAsia="黑体" w:cs="黑体"/>
          <w:spacing w:val="8"/>
          <w:lang w:eastAsia="zh-CN"/>
        </w:rPr>
        <w:t>天),晾干后(24</w:t>
      </w:r>
      <w:r>
        <w:rPr>
          <w:rFonts w:ascii="Times New Roman" w:hAnsi="Times New Roman" w:eastAsia="Times New Roman" w:cs="Times New Roman"/>
          <w:spacing w:val="8"/>
          <w:lang w:eastAsia="zh-CN"/>
        </w:rPr>
        <w:t>h)</w:t>
      </w:r>
      <w:r>
        <w:rPr>
          <w:rFonts w:ascii="黑体" w:hAnsi="黑体" w:eastAsia="黑体" w:cs="黑体"/>
          <w:spacing w:val="8"/>
          <w:lang w:eastAsia="zh-CN"/>
        </w:rPr>
        <w:t>进行外观评价及物理机械</w:t>
      </w:r>
      <w:r>
        <w:rPr>
          <w:rFonts w:ascii="宋体" w:hAnsi="宋体" w:eastAsia="宋体" w:cs="宋体"/>
          <w:spacing w:val="-3"/>
          <w:lang w:eastAsia="zh-CN"/>
        </w:rPr>
        <w:t>性能测定。</w:t>
      </w:r>
    </w:p>
    <w:p w14:paraId="43AC517D">
      <w:pPr>
        <w:spacing w:before="48" w:line="253" w:lineRule="auto"/>
        <w:ind w:right="111"/>
        <w:rPr>
          <w:rFonts w:ascii="黑体" w:hAnsi="黑体" w:eastAsia="黑体" w:cs="黑体"/>
          <w:lang w:eastAsia="zh-CN"/>
        </w:rPr>
      </w:pPr>
      <w:r>
        <w:rPr>
          <w:rFonts w:ascii="宋体" w:hAnsi="宋体" w:eastAsia="宋体" w:cs="宋体"/>
          <w:b/>
          <w:bCs/>
          <w:spacing w:val="-5"/>
          <w:lang w:eastAsia="zh-CN"/>
        </w:rPr>
        <w:t>6.7</w:t>
      </w:r>
      <w:r>
        <w:rPr>
          <w:rFonts w:ascii="黑体" w:hAnsi="黑体" w:eastAsia="黑体" w:cs="黑体"/>
          <w:b/>
          <w:bCs/>
          <w:spacing w:val="-5"/>
          <w:lang w:eastAsia="zh-CN"/>
        </w:rPr>
        <w:t>面层耐沾污性</w:t>
      </w:r>
    </w:p>
    <w:p w14:paraId="6DD2BD08">
      <w:pPr>
        <w:spacing w:before="210" w:line="222" w:lineRule="auto"/>
        <w:ind w:left="3"/>
        <w:rPr>
          <w:rFonts w:ascii="黑体" w:hAnsi="黑体" w:eastAsia="黑体" w:cs="黑体"/>
          <w:lang w:eastAsia="zh-CN"/>
        </w:rPr>
      </w:pPr>
      <w:r>
        <w:rPr>
          <w:rFonts w:ascii="宋体" w:hAnsi="宋体" w:eastAsia="宋体" w:cs="宋体"/>
          <w:b/>
          <w:bCs/>
          <w:spacing w:val="-4"/>
          <w:lang w:eastAsia="zh-CN"/>
        </w:rPr>
        <w:t>6.7.1</w:t>
      </w:r>
      <w:r>
        <w:rPr>
          <w:rFonts w:ascii="黑体" w:hAnsi="黑体" w:eastAsia="黑体" w:cs="黑体"/>
          <w:b/>
          <w:bCs/>
          <w:spacing w:val="-4"/>
          <w:lang w:eastAsia="zh-CN"/>
        </w:rPr>
        <w:t>技术要求</w:t>
      </w:r>
    </w:p>
    <w:p w14:paraId="07D8BCAD">
      <w:pPr>
        <w:spacing w:before="220" w:line="219" w:lineRule="auto"/>
        <w:ind w:left="440"/>
        <w:rPr>
          <w:rFonts w:ascii="宋体" w:hAnsi="宋体" w:eastAsia="宋体" w:cs="宋体"/>
          <w:lang w:eastAsia="zh-CN"/>
        </w:rPr>
      </w:pPr>
      <w:r>
        <w:rPr>
          <w:rFonts w:ascii="宋体" w:hAnsi="宋体" w:eastAsia="宋体" w:cs="宋体"/>
          <w:spacing w:val="6"/>
          <w:lang w:eastAsia="zh-CN"/>
        </w:rPr>
        <w:t>面层(不包括人造草面层)耐沾污性等级应不大于2级。</w:t>
      </w:r>
    </w:p>
    <w:p w14:paraId="6446564F">
      <w:pPr>
        <w:spacing w:before="215" w:line="221" w:lineRule="auto"/>
        <w:ind w:left="3"/>
        <w:rPr>
          <w:rFonts w:ascii="黑体" w:hAnsi="黑体" w:eastAsia="黑体" w:cs="黑体"/>
          <w:lang w:eastAsia="zh-CN"/>
        </w:rPr>
      </w:pPr>
      <w:r>
        <w:rPr>
          <w:rFonts w:ascii="宋体" w:hAnsi="宋体" w:eastAsia="宋体" w:cs="宋体"/>
          <w:b/>
          <w:bCs/>
          <w:spacing w:val="-5"/>
          <w:lang w:eastAsia="zh-CN"/>
        </w:rPr>
        <w:t>6.7.2</w:t>
      </w:r>
      <w:r>
        <w:rPr>
          <w:rFonts w:ascii="黑体" w:hAnsi="黑体" w:eastAsia="黑体" w:cs="黑体"/>
          <w:b/>
          <w:bCs/>
          <w:spacing w:val="-5"/>
          <w:lang w:eastAsia="zh-CN"/>
        </w:rPr>
        <w:t>试验方法</w:t>
      </w:r>
    </w:p>
    <w:p w14:paraId="1AB592C0">
      <w:pPr>
        <w:spacing w:before="212" w:line="219" w:lineRule="auto"/>
        <w:ind w:left="420"/>
        <w:rPr>
          <w:rFonts w:ascii="宋体" w:hAnsi="宋体" w:eastAsia="宋体" w:cs="宋体"/>
          <w:lang w:eastAsia="zh-CN"/>
        </w:rPr>
      </w:pPr>
      <w:r>
        <w:rPr>
          <w:rFonts w:ascii="宋体" w:hAnsi="宋体" w:eastAsia="宋体" w:cs="宋体"/>
          <w:spacing w:val="-6"/>
          <w:lang w:eastAsia="zh-CN"/>
        </w:rPr>
        <w:t>按附录</w:t>
      </w:r>
      <w:r>
        <w:rPr>
          <w:rFonts w:ascii="Times New Roman" w:hAnsi="Times New Roman" w:eastAsia="Times New Roman" w:cs="Times New Roman"/>
          <w:spacing w:val="-6"/>
          <w:lang w:eastAsia="zh-CN"/>
        </w:rPr>
        <w:t>A</w:t>
      </w:r>
      <w:r>
        <w:rPr>
          <w:rFonts w:ascii="宋体" w:hAnsi="宋体" w:eastAsia="宋体" w:cs="宋体"/>
          <w:spacing w:val="-6"/>
          <w:lang w:eastAsia="zh-CN"/>
        </w:rPr>
        <w:t>规定的方法进行测定。</w:t>
      </w:r>
    </w:p>
    <w:p w14:paraId="6ADB1A59">
      <w:pPr>
        <w:spacing w:before="217" w:line="221" w:lineRule="auto"/>
        <w:ind w:left="3"/>
        <w:rPr>
          <w:rFonts w:ascii="黑体" w:hAnsi="黑体" w:eastAsia="黑体" w:cs="黑体"/>
          <w:lang w:eastAsia="zh-CN"/>
        </w:rPr>
      </w:pPr>
      <w:r>
        <w:rPr>
          <w:rFonts w:ascii="宋体" w:hAnsi="宋体" w:eastAsia="宋体" w:cs="宋体"/>
          <w:b/>
          <w:bCs/>
          <w:spacing w:val="-3"/>
          <w:lang w:eastAsia="zh-CN"/>
        </w:rPr>
        <w:t>6.8</w:t>
      </w:r>
      <w:r>
        <w:rPr>
          <w:rFonts w:ascii="黑体" w:hAnsi="黑体" w:eastAsia="黑体" w:cs="黑体"/>
          <w:b/>
          <w:bCs/>
          <w:spacing w:val="-3"/>
          <w:lang w:eastAsia="zh-CN"/>
        </w:rPr>
        <w:t>面层成品和原料中有害物质限量及气味</w:t>
      </w:r>
    </w:p>
    <w:p w14:paraId="215A0D2C">
      <w:pPr>
        <w:spacing w:before="220" w:line="222" w:lineRule="auto"/>
        <w:ind w:left="3"/>
        <w:rPr>
          <w:rFonts w:ascii="黑体" w:hAnsi="黑体" w:eastAsia="黑体" w:cs="黑体"/>
          <w:lang w:eastAsia="zh-CN"/>
        </w:rPr>
      </w:pPr>
      <w:r>
        <w:rPr>
          <w:rFonts w:ascii="宋体" w:hAnsi="宋体" w:eastAsia="宋体" w:cs="宋体"/>
          <w:b/>
          <w:bCs/>
          <w:spacing w:val="-2"/>
          <w:lang w:eastAsia="zh-CN"/>
        </w:rPr>
        <w:t>6.8.1</w:t>
      </w:r>
      <w:r>
        <w:rPr>
          <w:rFonts w:ascii="黑体" w:hAnsi="黑体" w:eastAsia="黑体" w:cs="黑体"/>
          <w:b/>
          <w:bCs/>
          <w:spacing w:val="-2"/>
          <w:lang w:eastAsia="zh-CN"/>
        </w:rPr>
        <w:t>通则</w:t>
      </w:r>
    </w:p>
    <w:p w14:paraId="287DCCA0">
      <w:pPr>
        <w:spacing w:before="210" w:line="255" w:lineRule="auto"/>
        <w:ind w:right="54"/>
        <w:rPr>
          <w:rFonts w:ascii="宋体" w:hAnsi="宋体" w:eastAsia="宋体" w:cs="宋体"/>
          <w:lang w:eastAsia="zh-CN"/>
        </w:rPr>
      </w:pPr>
      <w:r>
        <w:rPr>
          <w:rFonts w:ascii="宋体" w:hAnsi="宋体" w:eastAsia="宋体" w:cs="宋体"/>
          <w:spacing w:val="-1"/>
          <w:lang w:eastAsia="zh-CN"/>
        </w:rPr>
        <w:t>6.8.1.1  面层生产企业应提供产品的技术安全文件，内容包括：产品型号、原料名称、执行标准、使</w:t>
      </w:r>
      <w:r>
        <w:rPr>
          <w:rFonts w:ascii="宋体" w:hAnsi="宋体" w:eastAsia="宋体" w:cs="宋体"/>
          <w:spacing w:val="-3"/>
          <w:lang w:eastAsia="zh-CN"/>
        </w:rPr>
        <w:t>用说明、使用配比、性能及安全须知等。</w:t>
      </w:r>
    </w:p>
    <w:p w14:paraId="13144C21">
      <w:pPr>
        <w:spacing w:before="31" w:line="261" w:lineRule="auto"/>
        <w:ind w:right="42"/>
        <w:rPr>
          <w:rFonts w:ascii="宋体" w:hAnsi="宋体" w:eastAsia="宋体" w:cs="宋体"/>
          <w:lang w:eastAsia="zh-CN"/>
        </w:rPr>
      </w:pPr>
      <w:r>
        <w:rPr>
          <w:rFonts w:ascii="宋体" w:hAnsi="宋体" w:eastAsia="宋体" w:cs="宋体"/>
          <w:lang w:eastAsia="zh-CN"/>
        </w:rPr>
        <w:t>6.8.1.2应确保所使用的原料以及铺装后的合成材料运</w:t>
      </w:r>
      <w:r>
        <w:rPr>
          <w:rFonts w:ascii="宋体" w:hAnsi="宋体" w:eastAsia="宋体" w:cs="宋体"/>
          <w:spacing w:val="-1"/>
          <w:lang w:eastAsia="zh-CN"/>
        </w:rPr>
        <w:t>动场地在正常及预期使用条件下不会对人体健</w:t>
      </w:r>
      <w:r>
        <w:rPr>
          <w:rFonts w:ascii="宋体" w:hAnsi="宋体" w:eastAsia="宋体" w:cs="宋体"/>
          <w:spacing w:val="-3"/>
          <w:lang w:eastAsia="zh-CN"/>
        </w:rPr>
        <w:t>康和生态环境产生危害。不得添加生产企业提供的技术安全文件之外的物质，面层</w:t>
      </w:r>
      <w:r>
        <w:rPr>
          <w:rFonts w:ascii="宋体" w:hAnsi="宋体" w:eastAsia="宋体" w:cs="宋体"/>
          <w:spacing w:val="-4"/>
          <w:lang w:eastAsia="zh-CN"/>
        </w:rPr>
        <w:t>生产过程中应遵循相</w:t>
      </w:r>
      <w:r>
        <w:rPr>
          <w:rFonts w:ascii="宋体" w:hAnsi="宋体" w:eastAsia="宋体" w:cs="宋体"/>
          <w:spacing w:val="-6"/>
          <w:lang w:eastAsia="zh-CN"/>
        </w:rPr>
        <w:t>关环保要求。</w:t>
      </w:r>
    </w:p>
    <w:p w14:paraId="2AF272B2">
      <w:pPr>
        <w:spacing w:before="217" w:line="222" w:lineRule="auto"/>
        <w:ind w:left="3"/>
        <w:rPr>
          <w:rFonts w:ascii="黑体" w:hAnsi="黑体" w:eastAsia="黑体" w:cs="黑体"/>
          <w:lang w:eastAsia="zh-CN"/>
        </w:rPr>
      </w:pPr>
      <w:r>
        <w:rPr>
          <w:rFonts w:ascii="宋体" w:hAnsi="宋体" w:eastAsia="宋体" w:cs="宋体"/>
          <w:b/>
          <w:bCs/>
          <w:spacing w:val="-4"/>
          <w:lang w:eastAsia="zh-CN"/>
        </w:rPr>
        <w:t>6.8.2</w:t>
      </w:r>
      <w:r>
        <w:rPr>
          <w:rFonts w:ascii="黑体" w:hAnsi="黑体" w:eastAsia="黑体" w:cs="黑体"/>
          <w:b/>
          <w:bCs/>
          <w:spacing w:val="-4"/>
          <w:lang w:eastAsia="zh-CN"/>
        </w:rPr>
        <w:t>技术要求</w:t>
      </w:r>
    </w:p>
    <w:p w14:paraId="16268D12">
      <w:pPr>
        <w:spacing w:before="211" w:line="250" w:lineRule="auto"/>
        <w:ind w:right="34"/>
        <w:rPr>
          <w:rFonts w:ascii="宋体" w:hAnsi="宋体" w:eastAsia="宋体" w:cs="宋体"/>
          <w:lang w:eastAsia="zh-CN"/>
        </w:rPr>
      </w:pPr>
      <w:r>
        <w:rPr>
          <w:rFonts w:ascii="宋体" w:hAnsi="宋体" w:eastAsia="宋体" w:cs="宋体"/>
          <w:spacing w:val="2"/>
          <w:lang w:eastAsia="zh-CN"/>
        </w:rPr>
        <w:t>6.8.2.1  中小学及幼儿园体育场地面层成品有害物质限量</w:t>
      </w:r>
      <w:r>
        <w:rPr>
          <w:rFonts w:ascii="宋体" w:hAnsi="宋体" w:eastAsia="宋体" w:cs="宋体"/>
          <w:spacing w:val="1"/>
          <w:lang w:eastAsia="zh-CN"/>
        </w:rPr>
        <w:t>及气味应符合表1要求，非固体原料有害物</w:t>
      </w:r>
      <w:r>
        <w:rPr>
          <w:rFonts w:ascii="宋体" w:hAnsi="宋体" w:eastAsia="宋体" w:cs="宋体"/>
          <w:spacing w:val="4"/>
          <w:lang w:eastAsia="zh-CN"/>
        </w:rPr>
        <w:t>质限量应符合表2要求，固体原料有害物质限量及气味应符合表3要求。</w:t>
      </w:r>
    </w:p>
    <w:p w14:paraId="44DC2584">
      <w:pPr>
        <w:spacing w:before="49" w:line="255" w:lineRule="auto"/>
        <w:rPr>
          <w:rFonts w:ascii="宋体" w:hAnsi="宋体" w:eastAsia="宋体" w:cs="宋体"/>
          <w:lang w:eastAsia="zh-CN"/>
        </w:rPr>
      </w:pPr>
      <w:r>
        <w:rPr>
          <w:rFonts w:ascii="宋体" w:hAnsi="宋体" w:eastAsia="宋体" w:cs="宋体"/>
          <w:spacing w:val="4"/>
          <w:lang w:eastAsia="zh-CN"/>
        </w:rPr>
        <w:t>6.8.2.2大专院校、公共及社会体育场地面层(不包</w:t>
      </w:r>
      <w:r>
        <w:rPr>
          <w:rFonts w:ascii="宋体" w:hAnsi="宋体" w:eastAsia="宋体" w:cs="宋体"/>
          <w:spacing w:val="3"/>
          <w:lang w:eastAsia="zh-CN"/>
        </w:rPr>
        <w:t>括人造草面层)成品有害物质限量及气味应符合</w:t>
      </w:r>
      <w:r>
        <w:rPr>
          <w:rFonts w:ascii="宋体" w:hAnsi="宋体" w:eastAsia="宋体" w:cs="宋体"/>
          <w:spacing w:val="5"/>
          <w:lang w:eastAsia="zh-CN"/>
        </w:rPr>
        <w:t>表1要求，非固体原料有害物质限量应符合表2要求，固体原料有害物质限量及气味应</w:t>
      </w:r>
      <w:r>
        <w:rPr>
          <w:rFonts w:ascii="宋体" w:hAnsi="宋体" w:eastAsia="宋体" w:cs="宋体"/>
          <w:spacing w:val="4"/>
          <w:lang w:eastAsia="zh-CN"/>
        </w:rPr>
        <w:t>符合表3要求；</w:t>
      </w:r>
      <w:r>
        <w:rPr>
          <w:rFonts w:ascii="宋体" w:hAnsi="宋体" w:eastAsia="宋体" w:cs="宋体"/>
          <w:spacing w:val="1"/>
          <w:lang w:eastAsia="zh-CN"/>
        </w:rPr>
        <w:t>人造草面层成品有害物质限量应符合表4要求。</w:t>
      </w:r>
    </w:p>
    <w:p w14:paraId="19362C83">
      <w:pPr>
        <w:spacing w:before="226" w:line="221" w:lineRule="auto"/>
        <w:ind w:left="2433"/>
        <w:outlineLvl w:val="0"/>
        <w:rPr>
          <w:rFonts w:ascii="黑体" w:hAnsi="黑体" w:eastAsia="黑体" w:cs="黑体"/>
          <w:lang w:eastAsia="zh-CN"/>
        </w:rPr>
      </w:pPr>
      <w:bookmarkStart w:id="8" w:name="bookmark17"/>
      <w:bookmarkEnd w:id="8"/>
      <w:bookmarkStart w:id="9" w:name="_Toc3292"/>
      <w:r>
        <w:rPr>
          <w:rFonts w:ascii="黑体" w:hAnsi="黑体" w:eastAsia="黑体" w:cs="黑体"/>
          <w:b/>
          <w:bCs/>
          <w:spacing w:val="-4"/>
          <w:lang w:eastAsia="zh-CN"/>
        </w:rPr>
        <w:t>表1体育场地面层成品有害物质限量及气味要求</w:t>
      </w:r>
      <w:bookmarkEnd w:id="9"/>
    </w:p>
    <w:p w14:paraId="7AE2AAB4">
      <w:pPr>
        <w:spacing w:line="150" w:lineRule="exact"/>
        <w:rPr>
          <w:lang w:eastAsia="zh-CN"/>
        </w:rPr>
      </w:pPr>
    </w:p>
    <w:tbl>
      <w:tblPr>
        <w:tblStyle w:val="9"/>
        <w:tblW w:w="928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4475"/>
        <w:gridCol w:w="1199"/>
        <w:gridCol w:w="2332"/>
      </w:tblGrid>
      <w:tr w14:paraId="662E6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758" w:type="dxa"/>
            <w:gridSpan w:val="2"/>
            <w:tcBorders>
              <w:bottom w:val="single" w:color="auto" w:sz="4" w:space="0"/>
            </w:tcBorders>
          </w:tcPr>
          <w:p w14:paraId="38C80041">
            <w:pPr>
              <w:pStyle w:val="10"/>
              <w:spacing w:before="73" w:line="220" w:lineRule="auto"/>
              <w:ind w:left="2674"/>
            </w:pPr>
            <w:r>
              <w:rPr>
                <w:spacing w:val="-6"/>
              </w:rPr>
              <w:t>项 目</w:t>
            </w:r>
          </w:p>
        </w:tc>
        <w:tc>
          <w:tcPr>
            <w:tcW w:w="1199" w:type="dxa"/>
          </w:tcPr>
          <w:p w14:paraId="280D9D6A">
            <w:pPr>
              <w:pStyle w:val="10"/>
              <w:spacing w:before="73" w:line="221" w:lineRule="auto"/>
              <w:ind w:left="406"/>
            </w:pPr>
            <w:r>
              <w:rPr>
                <w:spacing w:val="-3"/>
              </w:rPr>
              <w:t>要求</w:t>
            </w:r>
          </w:p>
        </w:tc>
        <w:tc>
          <w:tcPr>
            <w:tcW w:w="2332" w:type="dxa"/>
          </w:tcPr>
          <w:p w14:paraId="27314A92">
            <w:pPr>
              <w:pStyle w:val="10"/>
              <w:spacing w:before="73" w:line="221" w:lineRule="auto"/>
              <w:ind w:left="777"/>
            </w:pPr>
            <w:r>
              <w:rPr>
                <w:spacing w:val="-2"/>
              </w:rPr>
              <w:t>测试方法</w:t>
            </w:r>
          </w:p>
        </w:tc>
      </w:tr>
      <w:tr w14:paraId="37336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283" w:type="dxa"/>
            <w:vMerge w:val="restart"/>
            <w:tcBorders>
              <w:top w:val="single" w:color="auto" w:sz="4" w:space="0"/>
              <w:left w:val="single" w:color="auto" w:sz="4" w:space="0"/>
              <w:bottom w:val="single" w:color="auto" w:sz="4" w:space="0"/>
              <w:right w:val="single" w:color="auto" w:sz="4" w:space="0"/>
            </w:tcBorders>
          </w:tcPr>
          <w:p w14:paraId="2BFE52F1">
            <w:pPr>
              <w:spacing w:line="247" w:lineRule="auto"/>
            </w:pPr>
          </w:p>
          <w:p w14:paraId="3A1D2967">
            <w:pPr>
              <w:spacing w:line="247" w:lineRule="auto"/>
            </w:pPr>
          </w:p>
          <w:p w14:paraId="471A40A9">
            <w:pPr>
              <w:spacing w:line="247" w:lineRule="auto"/>
            </w:pPr>
          </w:p>
          <w:p w14:paraId="2F679403">
            <w:pPr>
              <w:spacing w:line="247" w:lineRule="auto"/>
            </w:pPr>
          </w:p>
          <w:p w14:paraId="414EDA30">
            <w:pPr>
              <w:spacing w:line="247" w:lineRule="auto"/>
            </w:pPr>
          </w:p>
          <w:p w14:paraId="531B9FBA">
            <w:pPr>
              <w:spacing w:line="247" w:lineRule="auto"/>
            </w:pPr>
          </w:p>
          <w:p w14:paraId="111BDF99">
            <w:pPr>
              <w:spacing w:line="247" w:lineRule="auto"/>
            </w:pPr>
          </w:p>
          <w:p w14:paraId="45937873">
            <w:pPr>
              <w:spacing w:line="247" w:lineRule="auto"/>
            </w:pPr>
          </w:p>
          <w:p w14:paraId="21EBF186">
            <w:pPr>
              <w:spacing w:line="247" w:lineRule="auto"/>
            </w:pPr>
          </w:p>
          <w:p w14:paraId="4B9D81B8">
            <w:pPr>
              <w:pStyle w:val="10"/>
              <w:spacing w:before="62" w:line="219" w:lineRule="auto"/>
              <w:ind w:left="84"/>
            </w:pPr>
            <w:r>
              <w:rPr>
                <w:spacing w:val="-2"/>
              </w:rPr>
              <w:t>有害物质含量</w:t>
            </w:r>
          </w:p>
        </w:tc>
        <w:tc>
          <w:tcPr>
            <w:tcW w:w="4475" w:type="dxa"/>
            <w:tcBorders>
              <w:top w:val="single" w:color="auto" w:sz="4" w:space="0"/>
              <w:left w:val="single" w:color="auto" w:sz="4" w:space="0"/>
              <w:bottom w:val="single" w:color="auto" w:sz="4" w:space="0"/>
              <w:right w:val="single" w:color="auto" w:sz="4" w:space="0"/>
            </w:tcBorders>
          </w:tcPr>
          <w:p w14:paraId="01C79740">
            <w:pPr>
              <w:pStyle w:val="10"/>
              <w:spacing w:before="62" w:line="214" w:lineRule="auto"/>
              <w:jc w:val="right"/>
            </w:pPr>
            <w:r>
              <w:rPr>
                <w:spacing w:val="-14"/>
              </w:rPr>
              <w:t>3种邻苯二甲酸酯类化合物(DBP、BBP、DEHP)总和°/(g/kg)</w:t>
            </w:r>
          </w:p>
        </w:tc>
        <w:tc>
          <w:tcPr>
            <w:tcW w:w="1199" w:type="dxa"/>
            <w:tcBorders>
              <w:left w:val="single" w:color="auto" w:sz="4" w:space="0"/>
            </w:tcBorders>
            <w:vAlign w:val="center"/>
          </w:tcPr>
          <w:p w14:paraId="1575F986">
            <w:pPr>
              <w:pStyle w:val="10"/>
              <w:spacing w:before="88" w:line="214" w:lineRule="auto"/>
              <w:ind w:left="346"/>
              <w:jc w:val="left"/>
              <w:rPr>
                <w:spacing w:val="-6"/>
              </w:rPr>
            </w:pPr>
            <w:r>
              <w:rPr>
                <w:spacing w:val="-6"/>
              </w:rPr>
              <w:t>≤1.0</w:t>
            </w:r>
          </w:p>
        </w:tc>
        <w:tc>
          <w:tcPr>
            <w:tcW w:w="2332" w:type="dxa"/>
            <w:vMerge w:val="restart"/>
            <w:tcBorders>
              <w:bottom w:val="nil"/>
            </w:tcBorders>
          </w:tcPr>
          <w:p w14:paraId="3E70B9D1">
            <w:pPr>
              <w:spacing w:line="313" w:lineRule="auto"/>
            </w:pPr>
          </w:p>
          <w:p w14:paraId="2BA2057A">
            <w:pPr>
              <w:pStyle w:val="10"/>
              <w:spacing w:before="62" w:line="219" w:lineRule="auto"/>
              <w:ind w:left="307"/>
            </w:pPr>
            <w:r>
              <w:rPr>
                <w:spacing w:val="-1"/>
              </w:rPr>
              <w:t>GB 36246-2018附录A</w:t>
            </w:r>
          </w:p>
        </w:tc>
      </w:tr>
      <w:tr w14:paraId="5495B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3" w:type="dxa"/>
            <w:vMerge w:val="continue"/>
            <w:tcBorders>
              <w:top w:val="single" w:color="auto" w:sz="4" w:space="0"/>
              <w:left w:val="single" w:color="auto" w:sz="4" w:space="0"/>
              <w:bottom w:val="single" w:color="auto" w:sz="4" w:space="0"/>
              <w:right w:val="single" w:color="auto" w:sz="4" w:space="0"/>
            </w:tcBorders>
          </w:tcPr>
          <w:p w14:paraId="4D944852"/>
        </w:tc>
        <w:tc>
          <w:tcPr>
            <w:tcW w:w="4475" w:type="dxa"/>
            <w:tcBorders>
              <w:top w:val="single" w:color="auto" w:sz="4" w:space="0"/>
              <w:left w:val="single" w:color="auto" w:sz="4" w:space="0"/>
              <w:bottom w:val="single" w:color="auto" w:sz="4" w:space="0"/>
              <w:right w:val="single" w:color="auto" w:sz="4" w:space="0"/>
            </w:tcBorders>
          </w:tcPr>
          <w:p w14:paraId="4E59946C">
            <w:pPr>
              <w:pStyle w:val="10"/>
              <w:spacing w:before="58" w:line="219" w:lineRule="auto"/>
              <w:jc w:val="right"/>
            </w:pPr>
            <w:r>
              <w:rPr>
                <w:spacing w:val="-3"/>
              </w:rPr>
              <w:t>3种邻苯二甲酸酯类化合物(DNOP、DI</w:t>
            </w:r>
            <w:r>
              <w:rPr>
                <w:spacing w:val="-4"/>
              </w:rPr>
              <w:t>NP、DIDP)总和“/</w:t>
            </w:r>
          </w:p>
          <w:p w14:paraId="7E4A3C32">
            <w:pPr>
              <w:pStyle w:val="10"/>
              <w:spacing w:before="79" w:line="214" w:lineRule="auto"/>
              <w:ind w:left="1941"/>
            </w:pPr>
            <w:r>
              <w:rPr>
                <w:spacing w:val="-6"/>
              </w:rPr>
              <w:t>(g/kg)</w:t>
            </w:r>
          </w:p>
        </w:tc>
        <w:tc>
          <w:tcPr>
            <w:tcW w:w="1199" w:type="dxa"/>
            <w:tcBorders>
              <w:left w:val="single" w:color="auto" w:sz="4" w:space="0"/>
            </w:tcBorders>
            <w:vAlign w:val="center"/>
          </w:tcPr>
          <w:p w14:paraId="623E9E64">
            <w:pPr>
              <w:pStyle w:val="10"/>
              <w:spacing w:before="88" w:line="214" w:lineRule="auto"/>
              <w:ind w:left="346"/>
              <w:jc w:val="left"/>
              <w:rPr>
                <w:spacing w:val="-6"/>
              </w:rPr>
            </w:pPr>
            <w:r>
              <w:rPr>
                <w:spacing w:val="-6"/>
              </w:rPr>
              <w:t>≤1.0</w:t>
            </w:r>
          </w:p>
        </w:tc>
        <w:tc>
          <w:tcPr>
            <w:tcW w:w="2332" w:type="dxa"/>
            <w:vMerge w:val="continue"/>
            <w:tcBorders>
              <w:top w:val="nil"/>
            </w:tcBorders>
          </w:tcPr>
          <w:p w14:paraId="5FEC3AA4"/>
        </w:tc>
      </w:tr>
      <w:tr w14:paraId="46D71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83" w:type="dxa"/>
            <w:vMerge w:val="continue"/>
            <w:tcBorders>
              <w:top w:val="single" w:color="auto" w:sz="4" w:space="0"/>
              <w:left w:val="single" w:color="auto" w:sz="4" w:space="0"/>
              <w:bottom w:val="single" w:color="auto" w:sz="4" w:space="0"/>
              <w:right w:val="single" w:color="auto" w:sz="4" w:space="0"/>
            </w:tcBorders>
          </w:tcPr>
          <w:p w14:paraId="3183F63B"/>
        </w:tc>
        <w:tc>
          <w:tcPr>
            <w:tcW w:w="4475" w:type="dxa"/>
            <w:tcBorders>
              <w:top w:val="single" w:color="auto" w:sz="4" w:space="0"/>
              <w:left w:val="single" w:color="auto" w:sz="4" w:space="0"/>
              <w:bottom w:val="single" w:color="auto" w:sz="4" w:space="0"/>
              <w:right w:val="single" w:color="auto" w:sz="4" w:space="0"/>
            </w:tcBorders>
          </w:tcPr>
          <w:p w14:paraId="3F78BA8C">
            <w:pPr>
              <w:pStyle w:val="10"/>
              <w:spacing w:before="54" w:line="214" w:lineRule="auto"/>
              <w:ind w:left="611"/>
              <w:rPr>
                <w:lang w:eastAsia="zh-CN"/>
              </w:rPr>
            </w:pPr>
            <w:r>
              <w:rPr>
                <w:spacing w:val="2"/>
                <w:lang w:eastAsia="zh-CN"/>
              </w:rPr>
              <w:t>18种多环芳烃总和(面层整体)/(</w:t>
            </w:r>
            <w:r>
              <w:rPr>
                <w:lang w:eastAsia="zh-CN"/>
              </w:rPr>
              <w:t>mg</w:t>
            </w:r>
            <w:r>
              <w:rPr>
                <w:spacing w:val="2"/>
                <w:lang w:eastAsia="zh-CN"/>
              </w:rPr>
              <w:t>/</w:t>
            </w:r>
            <w:r>
              <w:rPr>
                <w:lang w:eastAsia="zh-CN"/>
              </w:rPr>
              <w:t>kg</w:t>
            </w:r>
            <w:r>
              <w:rPr>
                <w:spacing w:val="2"/>
                <w:lang w:eastAsia="zh-CN"/>
              </w:rPr>
              <w:t>)</w:t>
            </w:r>
          </w:p>
        </w:tc>
        <w:tc>
          <w:tcPr>
            <w:tcW w:w="1199" w:type="dxa"/>
            <w:tcBorders>
              <w:left w:val="single" w:color="auto" w:sz="4" w:space="0"/>
            </w:tcBorders>
            <w:vAlign w:val="center"/>
          </w:tcPr>
          <w:p w14:paraId="5A25518C">
            <w:pPr>
              <w:pStyle w:val="10"/>
              <w:spacing w:before="88" w:line="214" w:lineRule="auto"/>
              <w:ind w:left="346"/>
              <w:jc w:val="left"/>
              <w:rPr>
                <w:spacing w:val="-6"/>
              </w:rPr>
            </w:pPr>
            <w:r>
              <w:rPr>
                <w:spacing w:val="-6"/>
              </w:rPr>
              <w:t>≤50</w:t>
            </w:r>
          </w:p>
        </w:tc>
        <w:tc>
          <w:tcPr>
            <w:tcW w:w="2332" w:type="dxa"/>
            <w:vMerge w:val="restart"/>
            <w:tcBorders>
              <w:bottom w:val="nil"/>
            </w:tcBorders>
          </w:tcPr>
          <w:p w14:paraId="33D5F3F7">
            <w:pPr>
              <w:spacing w:line="315" w:lineRule="auto"/>
            </w:pPr>
          </w:p>
          <w:p w14:paraId="6FFBB49B">
            <w:pPr>
              <w:pStyle w:val="10"/>
              <w:spacing w:before="62" w:line="219" w:lineRule="auto"/>
              <w:ind w:left="307"/>
            </w:pPr>
            <w:r>
              <w:rPr>
                <w:spacing w:val="-1"/>
              </w:rPr>
              <w:t>GB 36246-2018附录B</w:t>
            </w:r>
          </w:p>
        </w:tc>
      </w:tr>
      <w:tr w14:paraId="4A12F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283" w:type="dxa"/>
            <w:vMerge w:val="continue"/>
            <w:tcBorders>
              <w:top w:val="single" w:color="auto" w:sz="4" w:space="0"/>
              <w:left w:val="single" w:color="auto" w:sz="4" w:space="0"/>
              <w:bottom w:val="single" w:color="auto" w:sz="4" w:space="0"/>
              <w:right w:val="single" w:color="auto" w:sz="4" w:space="0"/>
            </w:tcBorders>
          </w:tcPr>
          <w:p w14:paraId="70515BBF"/>
        </w:tc>
        <w:tc>
          <w:tcPr>
            <w:tcW w:w="4475" w:type="dxa"/>
            <w:tcBorders>
              <w:top w:val="single" w:color="auto" w:sz="4" w:space="0"/>
              <w:left w:val="single" w:color="auto" w:sz="4" w:space="0"/>
              <w:bottom w:val="single" w:color="auto" w:sz="4" w:space="0"/>
              <w:right w:val="single" w:color="auto" w:sz="4" w:space="0"/>
            </w:tcBorders>
          </w:tcPr>
          <w:p w14:paraId="32ABF585">
            <w:pPr>
              <w:pStyle w:val="10"/>
              <w:spacing w:before="55" w:line="214" w:lineRule="auto"/>
              <w:jc w:val="right"/>
              <w:rPr>
                <w:lang w:eastAsia="zh-CN"/>
              </w:rPr>
            </w:pPr>
            <w:r>
              <w:rPr>
                <w:spacing w:val="-4"/>
                <w:lang w:eastAsia="zh-CN"/>
              </w:rPr>
              <w:t>8种多环芳烃总和°(面层上表面5mm以内部分)/(mg/kg)</w:t>
            </w:r>
          </w:p>
        </w:tc>
        <w:tc>
          <w:tcPr>
            <w:tcW w:w="1199" w:type="dxa"/>
            <w:tcBorders>
              <w:left w:val="single" w:color="auto" w:sz="4" w:space="0"/>
            </w:tcBorders>
            <w:vAlign w:val="center"/>
          </w:tcPr>
          <w:p w14:paraId="12D3BAED">
            <w:pPr>
              <w:pStyle w:val="10"/>
              <w:spacing w:before="88" w:line="214" w:lineRule="auto"/>
              <w:ind w:left="346"/>
              <w:jc w:val="left"/>
              <w:rPr>
                <w:spacing w:val="-6"/>
              </w:rPr>
            </w:pPr>
            <w:r>
              <w:rPr>
                <w:spacing w:val="-6"/>
              </w:rPr>
              <w:t>≤20</w:t>
            </w:r>
          </w:p>
        </w:tc>
        <w:tc>
          <w:tcPr>
            <w:tcW w:w="2332" w:type="dxa"/>
            <w:vMerge w:val="continue"/>
            <w:tcBorders>
              <w:top w:val="nil"/>
              <w:bottom w:val="nil"/>
            </w:tcBorders>
          </w:tcPr>
          <w:p w14:paraId="01BCE135"/>
        </w:tc>
      </w:tr>
      <w:tr w14:paraId="38EA9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83" w:type="dxa"/>
            <w:vMerge w:val="continue"/>
            <w:tcBorders>
              <w:top w:val="single" w:color="auto" w:sz="4" w:space="0"/>
              <w:left w:val="single" w:color="auto" w:sz="4" w:space="0"/>
              <w:bottom w:val="single" w:color="auto" w:sz="4" w:space="0"/>
              <w:right w:val="single" w:color="auto" w:sz="4" w:space="0"/>
            </w:tcBorders>
          </w:tcPr>
          <w:p w14:paraId="12257156"/>
        </w:tc>
        <w:tc>
          <w:tcPr>
            <w:tcW w:w="4475" w:type="dxa"/>
            <w:tcBorders>
              <w:top w:val="single" w:color="auto" w:sz="4" w:space="0"/>
              <w:left w:val="single" w:color="auto" w:sz="4" w:space="0"/>
              <w:bottom w:val="single" w:color="auto" w:sz="4" w:space="0"/>
              <w:right w:val="single" w:color="auto" w:sz="4" w:space="0"/>
            </w:tcBorders>
          </w:tcPr>
          <w:p w14:paraId="60899727">
            <w:pPr>
              <w:pStyle w:val="10"/>
              <w:spacing w:before="55" w:line="214" w:lineRule="auto"/>
              <w:ind w:left="1421"/>
            </w:pPr>
            <w:r>
              <w:rPr>
                <w:spacing w:val="3"/>
              </w:rPr>
              <w:t>苯并[a]芘/(</w:t>
            </w:r>
            <w:r>
              <w:t>mg</w:t>
            </w:r>
            <w:r>
              <w:rPr>
                <w:spacing w:val="3"/>
              </w:rPr>
              <w:t>/</w:t>
            </w:r>
            <w:r>
              <w:t>kg</w:t>
            </w:r>
            <w:r>
              <w:rPr>
                <w:spacing w:val="3"/>
              </w:rPr>
              <w:t>)</w:t>
            </w:r>
          </w:p>
        </w:tc>
        <w:tc>
          <w:tcPr>
            <w:tcW w:w="1199" w:type="dxa"/>
            <w:tcBorders>
              <w:left w:val="single" w:color="auto" w:sz="4" w:space="0"/>
            </w:tcBorders>
            <w:vAlign w:val="center"/>
          </w:tcPr>
          <w:p w14:paraId="22D7F8AD">
            <w:pPr>
              <w:pStyle w:val="10"/>
              <w:spacing w:before="88" w:line="214" w:lineRule="auto"/>
              <w:ind w:left="346"/>
              <w:jc w:val="left"/>
              <w:rPr>
                <w:spacing w:val="-6"/>
              </w:rPr>
            </w:pPr>
            <w:r>
              <w:rPr>
                <w:spacing w:val="-6"/>
              </w:rPr>
              <w:t>≤1.0</w:t>
            </w:r>
          </w:p>
        </w:tc>
        <w:tc>
          <w:tcPr>
            <w:tcW w:w="2332" w:type="dxa"/>
            <w:vMerge w:val="continue"/>
            <w:tcBorders>
              <w:top w:val="nil"/>
            </w:tcBorders>
          </w:tcPr>
          <w:p w14:paraId="7DCDDD08"/>
        </w:tc>
      </w:tr>
      <w:tr w14:paraId="22674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283" w:type="dxa"/>
            <w:vMerge w:val="continue"/>
            <w:tcBorders>
              <w:top w:val="single" w:color="auto" w:sz="4" w:space="0"/>
              <w:left w:val="single" w:color="auto" w:sz="4" w:space="0"/>
              <w:bottom w:val="single" w:color="auto" w:sz="4" w:space="0"/>
              <w:right w:val="single" w:color="auto" w:sz="4" w:space="0"/>
            </w:tcBorders>
          </w:tcPr>
          <w:p w14:paraId="38305DC6"/>
        </w:tc>
        <w:tc>
          <w:tcPr>
            <w:tcW w:w="4475" w:type="dxa"/>
            <w:tcBorders>
              <w:top w:val="single" w:color="auto" w:sz="4" w:space="0"/>
              <w:left w:val="single" w:color="auto" w:sz="4" w:space="0"/>
              <w:bottom w:val="single" w:color="auto" w:sz="4" w:space="0"/>
              <w:right w:val="single" w:color="auto" w:sz="4" w:space="0"/>
            </w:tcBorders>
          </w:tcPr>
          <w:p w14:paraId="698CA496">
            <w:pPr>
              <w:pStyle w:val="10"/>
              <w:spacing w:before="56" w:line="214" w:lineRule="auto"/>
              <w:ind w:left="711"/>
            </w:pPr>
            <w:r>
              <w:rPr>
                <w:spacing w:val="22"/>
              </w:rPr>
              <w:t>短链氯化石蜡(C</w:t>
            </w:r>
            <w:r>
              <w:rPr>
                <w:rFonts w:ascii="Calibri" w:hAnsi="Calibri" w:eastAsia="Calibri" w:cs="Calibri"/>
                <w:spacing w:val="22"/>
              </w:rPr>
              <w:t>₁₀</w:t>
            </w:r>
            <w:r>
              <w:rPr>
                <w:spacing w:val="22"/>
              </w:rPr>
              <w:t>-C</w:t>
            </w:r>
            <w:r>
              <w:rPr>
                <w:rFonts w:ascii="Calibri" w:hAnsi="Calibri" w:eastAsia="Calibri" w:cs="Calibri"/>
                <w:spacing w:val="22"/>
              </w:rPr>
              <w:t>₁₃</w:t>
            </w:r>
            <w:r>
              <w:rPr>
                <w:spacing w:val="22"/>
              </w:rPr>
              <w:t>)/(g/</w:t>
            </w:r>
            <w:r>
              <w:t>kg</w:t>
            </w:r>
            <w:r>
              <w:rPr>
                <w:spacing w:val="22"/>
              </w:rPr>
              <w:t>)</w:t>
            </w:r>
          </w:p>
        </w:tc>
        <w:tc>
          <w:tcPr>
            <w:tcW w:w="1199" w:type="dxa"/>
            <w:tcBorders>
              <w:left w:val="single" w:color="auto" w:sz="4" w:space="0"/>
            </w:tcBorders>
            <w:vAlign w:val="center"/>
          </w:tcPr>
          <w:p w14:paraId="3579BEA5">
            <w:pPr>
              <w:pStyle w:val="10"/>
              <w:spacing w:before="88" w:line="214" w:lineRule="auto"/>
              <w:ind w:left="346"/>
              <w:jc w:val="left"/>
              <w:rPr>
                <w:spacing w:val="-6"/>
              </w:rPr>
            </w:pPr>
            <w:r>
              <w:rPr>
                <w:spacing w:val="-6"/>
              </w:rPr>
              <w:t>≤1.5</w:t>
            </w:r>
          </w:p>
        </w:tc>
        <w:tc>
          <w:tcPr>
            <w:tcW w:w="2332" w:type="dxa"/>
          </w:tcPr>
          <w:p w14:paraId="1818D536">
            <w:pPr>
              <w:pStyle w:val="10"/>
              <w:spacing w:before="61" w:line="219" w:lineRule="auto"/>
              <w:ind w:left="307"/>
            </w:pPr>
            <w:r>
              <w:rPr>
                <w:spacing w:val="-1"/>
              </w:rPr>
              <w:t>GB 36246-2018附录G</w:t>
            </w:r>
          </w:p>
        </w:tc>
      </w:tr>
      <w:tr w14:paraId="38C2D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83" w:type="dxa"/>
            <w:vMerge w:val="continue"/>
            <w:tcBorders>
              <w:top w:val="single" w:color="auto" w:sz="4" w:space="0"/>
              <w:left w:val="single" w:color="auto" w:sz="4" w:space="0"/>
              <w:bottom w:val="single" w:color="auto" w:sz="4" w:space="0"/>
              <w:right w:val="single" w:color="auto" w:sz="4" w:space="0"/>
            </w:tcBorders>
          </w:tcPr>
          <w:p w14:paraId="7EAB437C"/>
        </w:tc>
        <w:tc>
          <w:tcPr>
            <w:tcW w:w="4475" w:type="dxa"/>
            <w:tcBorders>
              <w:top w:val="single" w:color="auto" w:sz="4" w:space="0"/>
              <w:left w:val="single" w:color="auto" w:sz="4" w:space="0"/>
              <w:bottom w:val="single" w:color="auto" w:sz="4" w:space="0"/>
              <w:right w:val="single" w:color="auto" w:sz="4" w:space="0"/>
            </w:tcBorders>
          </w:tcPr>
          <w:p w14:paraId="4ED656D1">
            <w:pPr>
              <w:pStyle w:val="10"/>
              <w:spacing w:before="56" w:line="214" w:lineRule="auto"/>
              <w:ind w:left="231"/>
            </w:pPr>
            <w:r>
              <w:rPr>
                <w:spacing w:val="1"/>
              </w:rPr>
              <w:t>4,4'-二氨基-3,3'-二氯二苯甲烷(</w:t>
            </w:r>
            <w:r>
              <w:t>MOCA</w:t>
            </w:r>
            <w:r>
              <w:rPr>
                <w:spacing w:val="1"/>
              </w:rPr>
              <w:t>)/(g/</w:t>
            </w:r>
            <w:r>
              <w:t>kg</w:t>
            </w:r>
            <w:r>
              <w:rPr>
                <w:spacing w:val="1"/>
              </w:rPr>
              <w:t>)</w:t>
            </w:r>
          </w:p>
        </w:tc>
        <w:tc>
          <w:tcPr>
            <w:tcW w:w="1199" w:type="dxa"/>
            <w:tcBorders>
              <w:left w:val="single" w:color="auto" w:sz="4" w:space="0"/>
              <w:bottom w:val="single" w:color="auto" w:sz="4" w:space="0"/>
            </w:tcBorders>
            <w:vAlign w:val="center"/>
          </w:tcPr>
          <w:p w14:paraId="3E33D281">
            <w:pPr>
              <w:pStyle w:val="10"/>
              <w:spacing w:before="88" w:line="214" w:lineRule="auto"/>
              <w:ind w:left="346"/>
              <w:jc w:val="left"/>
              <w:rPr>
                <w:spacing w:val="-6"/>
              </w:rPr>
            </w:pPr>
            <w:r>
              <w:rPr>
                <w:spacing w:val="-6"/>
              </w:rPr>
              <w:t>≤1.0</w:t>
            </w:r>
          </w:p>
        </w:tc>
        <w:tc>
          <w:tcPr>
            <w:tcW w:w="2332" w:type="dxa"/>
            <w:tcBorders>
              <w:bottom w:val="single" w:color="auto" w:sz="4" w:space="0"/>
            </w:tcBorders>
          </w:tcPr>
          <w:p w14:paraId="317435BF">
            <w:pPr>
              <w:pStyle w:val="10"/>
              <w:spacing w:before="61" w:line="219" w:lineRule="auto"/>
              <w:ind w:left="307"/>
            </w:pPr>
            <w:r>
              <w:rPr>
                <w:spacing w:val="-1"/>
              </w:rPr>
              <w:t>GB 36246-2018附录H</w:t>
            </w:r>
          </w:p>
        </w:tc>
      </w:tr>
      <w:tr w14:paraId="22C3A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3" w:type="dxa"/>
            <w:vMerge w:val="continue"/>
            <w:tcBorders>
              <w:top w:val="single" w:color="auto" w:sz="4" w:space="0"/>
              <w:left w:val="single" w:color="auto" w:sz="4" w:space="0"/>
              <w:bottom w:val="single" w:color="auto" w:sz="4" w:space="0"/>
              <w:right w:val="single" w:color="auto" w:sz="4" w:space="0"/>
            </w:tcBorders>
          </w:tcPr>
          <w:p w14:paraId="76857DAB"/>
        </w:tc>
        <w:tc>
          <w:tcPr>
            <w:tcW w:w="4475" w:type="dxa"/>
            <w:tcBorders>
              <w:top w:val="single" w:color="auto" w:sz="4" w:space="0"/>
              <w:left w:val="single" w:color="auto" w:sz="4" w:space="0"/>
              <w:bottom w:val="single" w:color="auto" w:sz="4" w:space="0"/>
              <w:right w:val="single" w:color="auto" w:sz="4" w:space="0"/>
            </w:tcBorders>
          </w:tcPr>
          <w:p w14:paraId="34BA67C3">
            <w:pPr>
              <w:pStyle w:val="10"/>
              <w:spacing w:before="62" w:line="219" w:lineRule="auto"/>
              <w:jc w:val="right"/>
            </w:pPr>
            <w:r>
              <w:rPr>
                <w:spacing w:val="-1"/>
              </w:rPr>
              <w:t>游离甲苯二异氰酸酯(TDI)和游离六亚甲基二异氰酸酯</w:t>
            </w:r>
          </w:p>
          <w:p w14:paraId="3CB26CF4">
            <w:pPr>
              <w:pStyle w:val="10"/>
              <w:spacing w:before="110" w:line="205" w:lineRule="auto"/>
              <w:ind w:left="1471"/>
            </w:pPr>
            <w:r>
              <w:rPr>
                <w:spacing w:val="4"/>
              </w:rPr>
              <w:t>(</w:t>
            </w:r>
            <w:r>
              <w:t>HDI</w:t>
            </w:r>
            <w:r>
              <w:rPr>
                <w:spacing w:val="4"/>
              </w:rPr>
              <w:t>)总和/(g/</w:t>
            </w:r>
            <w:r>
              <w:t>kg</w:t>
            </w:r>
            <w:r>
              <w:rPr>
                <w:spacing w:val="4"/>
              </w:rPr>
              <w:t>)</w:t>
            </w:r>
          </w:p>
        </w:tc>
        <w:tc>
          <w:tcPr>
            <w:tcW w:w="1199" w:type="dxa"/>
            <w:tcBorders>
              <w:top w:val="single" w:color="auto" w:sz="4" w:space="0"/>
              <w:left w:val="single" w:color="auto" w:sz="4" w:space="0"/>
              <w:bottom w:val="single" w:color="auto" w:sz="4" w:space="0"/>
              <w:right w:val="single" w:color="auto" w:sz="4" w:space="0"/>
            </w:tcBorders>
            <w:vAlign w:val="center"/>
          </w:tcPr>
          <w:p w14:paraId="659B6AA6">
            <w:pPr>
              <w:pStyle w:val="10"/>
              <w:spacing w:before="88" w:line="214" w:lineRule="auto"/>
              <w:ind w:left="346"/>
              <w:jc w:val="left"/>
              <w:rPr>
                <w:spacing w:val="-6"/>
              </w:rPr>
            </w:pPr>
            <w:r>
              <w:rPr>
                <w:spacing w:val="-6"/>
              </w:rPr>
              <w:t>≤0.2</w:t>
            </w:r>
          </w:p>
        </w:tc>
        <w:tc>
          <w:tcPr>
            <w:tcW w:w="2332" w:type="dxa"/>
            <w:vMerge w:val="restart"/>
            <w:tcBorders>
              <w:top w:val="single" w:color="auto" w:sz="4" w:space="0"/>
              <w:left w:val="single" w:color="auto" w:sz="4" w:space="0"/>
              <w:bottom w:val="single" w:color="auto" w:sz="4" w:space="0"/>
              <w:right w:val="single" w:color="auto" w:sz="4" w:space="0"/>
            </w:tcBorders>
          </w:tcPr>
          <w:p w14:paraId="46C33D8C">
            <w:pPr>
              <w:spacing w:line="325" w:lineRule="auto"/>
            </w:pPr>
          </w:p>
          <w:p w14:paraId="1DDD4E77">
            <w:pPr>
              <w:pStyle w:val="10"/>
              <w:spacing w:before="62" w:line="224" w:lineRule="auto"/>
              <w:ind w:left="447"/>
              <w:rPr>
                <w:spacing w:val="-2"/>
              </w:rPr>
            </w:pPr>
            <w:r>
              <w:rPr>
                <w:spacing w:val="-2"/>
              </w:rPr>
              <w:t>GB/T18446-2009</w:t>
            </w:r>
          </w:p>
        </w:tc>
      </w:tr>
      <w:tr w14:paraId="2422E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83" w:type="dxa"/>
            <w:vMerge w:val="continue"/>
            <w:tcBorders>
              <w:top w:val="single" w:color="auto" w:sz="4" w:space="0"/>
              <w:left w:val="single" w:color="auto" w:sz="4" w:space="0"/>
              <w:bottom w:val="single" w:color="auto" w:sz="4" w:space="0"/>
            </w:tcBorders>
          </w:tcPr>
          <w:p w14:paraId="36BF91DE"/>
        </w:tc>
        <w:tc>
          <w:tcPr>
            <w:tcW w:w="4475" w:type="dxa"/>
            <w:tcBorders>
              <w:top w:val="single" w:color="auto" w:sz="4" w:space="0"/>
              <w:bottom w:val="single" w:color="auto" w:sz="4" w:space="0"/>
            </w:tcBorders>
          </w:tcPr>
          <w:p w14:paraId="3230364E">
            <w:pPr>
              <w:pStyle w:val="10"/>
              <w:spacing w:before="58" w:line="214" w:lineRule="auto"/>
              <w:ind w:left="521"/>
            </w:pPr>
            <w:r>
              <w:rPr>
                <w:spacing w:val="2"/>
              </w:rPr>
              <w:t>游离二苯基甲烷二异氰酸酯(</w:t>
            </w:r>
            <w:r>
              <w:t>MDI</w:t>
            </w:r>
            <w:r>
              <w:rPr>
                <w:spacing w:val="2"/>
              </w:rPr>
              <w:t>)/(g/</w:t>
            </w:r>
            <w:r>
              <w:t>kg</w:t>
            </w:r>
            <w:r>
              <w:rPr>
                <w:spacing w:val="2"/>
              </w:rPr>
              <w:t>)</w:t>
            </w:r>
          </w:p>
        </w:tc>
        <w:tc>
          <w:tcPr>
            <w:tcW w:w="1199" w:type="dxa"/>
            <w:tcBorders>
              <w:top w:val="single" w:color="auto" w:sz="4" w:space="0"/>
            </w:tcBorders>
            <w:vAlign w:val="center"/>
          </w:tcPr>
          <w:p w14:paraId="4667A62F">
            <w:pPr>
              <w:pStyle w:val="10"/>
              <w:spacing w:before="88" w:line="214" w:lineRule="auto"/>
              <w:ind w:left="346"/>
              <w:jc w:val="left"/>
              <w:rPr>
                <w:spacing w:val="-6"/>
              </w:rPr>
            </w:pPr>
            <w:r>
              <w:rPr>
                <w:spacing w:val="-6"/>
              </w:rPr>
              <w:t>≤1.0</w:t>
            </w:r>
          </w:p>
        </w:tc>
        <w:tc>
          <w:tcPr>
            <w:tcW w:w="2332" w:type="dxa"/>
            <w:vMerge w:val="continue"/>
            <w:tcBorders>
              <w:top w:val="single" w:color="auto" w:sz="4" w:space="0"/>
              <w:left w:val="single" w:color="auto" w:sz="4" w:space="0"/>
              <w:bottom w:val="single" w:color="auto" w:sz="4" w:space="0"/>
              <w:right w:val="single" w:color="auto" w:sz="4" w:space="0"/>
            </w:tcBorders>
          </w:tcPr>
          <w:p w14:paraId="00A1CF70"/>
        </w:tc>
      </w:tr>
    </w:tbl>
    <w:p w14:paraId="34D2F370">
      <w:pPr>
        <w:sectPr>
          <w:footerReference r:id="rId9" w:type="default"/>
          <w:pgSz w:w="11900" w:h="16820"/>
          <w:pgMar w:top="400" w:right="1225" w:bottom="1302" w:left="1319" w:header="0" w:footer="1169" w:gutter="0"/>
          <w:pgNumType w:fmt="decimal" w:start="1"/>
          <w:cols w:space="720" w:num="1"/>
        </w:sectPr>
      </w:pPr>
    </w:p>
    <w:p w14:paraId="125ED040">
      <w:pPr>
        <w:spacing w:before="303" w:line="220" w:lineRule="auto"/>
        <w:jc w:val="center"/>
        <w:rPr>
          <w:rFonts w:ascii="宋体" w:hAnsi="宋体" w:eastAsia="宋体" w:cs="宋体"/>
        </w:rPr>
      </w:pPr>
      <w:bookmarkStart w:id="10" w:name="bookmark30"/>
      <w:bookmarkEnd w:id="10"/>
      <w:r>
        <w:rPr>
          <w:rFonts w:ascii="宋体" w:hAnsi="宋体" w:eastAsia="宋体" w:cs="宋体"/>
          <w:b/>
          <w:bCs/>
          <w:spacing w:val="-14"/>
        </w:rPr>
        <w:t>表1</w:t>
      </w:r>
      <w:r>
        <w:rPr>
          <w:rFonts w:ascii="宋体" w:hAnsi="宋体" w:eastAsia="宋体" w:cs="宋体"/>
          <w:spacing w:val="-14"/>
        </w:rPr>
        <w:t>(续)</w:t>
      </w:r>
    </w:p>
    <w:p w14:paraId="55597FC2">
      <w:pPr>
        <w:spacing w:line="167" w:lineRule="exact"/>
      </w:pPr>
    </w:p>
    <w:tbl>
      <w:tblPr>
        <w:tblStyle w:val="9"/>
        <w:tblW w:w="9279"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3"/>
        <w:gridCol w:w="4465"/>
        <w:gridCol w:w="1189"/>
        <w:gridCol w:w="2332"/>
      </w:tblGrid>
      <w:tr w14:paraId="218C7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758" w:type="dxa"/>
            <w:gridSpan w:val="2"/>
          </w:tcPr>
          <w:p w14:paraId="5A8C3FA3">
            <w:pPr>
              <w:pStyle w:val="10"/>
              <w:spacing w:before="73" w:line="220" w:lineRule="auto"/>
              <w:ind w:left="2704"/>
            </w:pPr>
            <w:r>
              <w:rPr>
                <w:spacing w:val="-6"/>
              </w:rPr>
              <w:t>项 目</w:t>
            </w:r>
          </w:p>
        </w:tc>
        <w:tc>
          <w:tcPr>
            <w:tcW w:w="1189" w:type="dxa"/>
          </w:tcPr>
          <w:p w14:paraId="381D02EF">
            <w:pPr>
              <w:pStyle w:val="10"/>
              <w:spacing w:before="73" w:line="221" w:lineRule="auto"/>
              <w:ind w:left="396"/>
            </w:pPr>
            <w:r>
              <w:rPr>
                <w:spacing w:val="-3"/>
              </w:rPr>
              <w:t>要求</w:t>
            </w:r>
          </w:p>
        </w:tc>
        <w:tc>
          <w:tcPr>
            <w:tcW w:w="2332" w:type="dxa"/>
          </w:tcPr>
          <w:p w14:paraId="75D3B9DA">
            <w:pPr>
              <w:pStyle w:val="10"/>
              <w:spacing w:before="73" w:line="221" w:lineRule="auto"/>
              <w:ind w:left="778"/>
            </w:pPr>
            <w:r>
              <w:rPr>
                <w:spacing w:val="-2"/>
              </w:rPr>
              <w:t>测试方法</w:t>
            </w:r>
          </w:p>
        </w:tc>
      </w:tr>
      <w:tr w14:paraId="76BD9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93" w:type="dxa"/>
            <w:vMerge w:val="restart"/>
            <w:vAlign w:val="center"/>
          </w:tcPr>
          <w:p w14:paraId="00C06525">
            <w:pPr>
              <w:pStyle w:val="10"/>
              <w:spacing w:before="62" w:line="219" w:lineRule="auto"/>
              <w:jc w:val="center"/>
              <w:rPr>
                <w:spacing w:val="-10"/>
              </w:rPr>
            </w:pPr>
            <w:r>
              <w:rPr>
                <w:spacing w:val="-2"/>
              </w:rPr>
              <w:t>有害物质含量</w:t>
            </w:r>
          </w:p>
        </w:tc>
        <w:tc>
          <w:tcPr>
            <w:tcW w:w="4465" w:type="dxa"/>
            <w:vAlign w:val="top"/>
          </w:tcPr>
          <w:p w14:paraId="49A758F6">
            <w:pPr>
              <w:pStyle w:val="10"/>
              <w:spacing w:before="59" w:line="214" w:lineRule="auto"/>
              <w:ind w:left="1471" w:leftChars="0"/>
              <w:rPr>
                <w:spacing w:val="5"/>
              </w:rPr>
            </w:pPr>
            <w:r>
              <w:rPr>
                <w:spacing w:val="5"/>
              </w:rPr>
              <w:t>可溶性铅/(</w:t>
            </w:r>
            <w:r>
              <w:t>mg</w:t>
            </w:r>
            <w:r>
              <w:rPr>
                <w:spacing w:val="5"/>
              </w:rPr>
              <w:t>/</w:t>
            </w:r>
            <w:r>
              <w:t>kg</w:t>
            </w:r>
            <w:r>
              <w:rPr>
                <w:spacing w:val="5"/>
              </w:rPr>
              <w:t>)</w:t>
            </w:r>
          </w:p>
        </w:tc>
        <w:tc>
          <w:tcPr>
            <w:tcW w:w="1189" w:type="dxa"/>
            <w:vAlign w:val="top"/>
          </w:tcPr>
          <w:p w14:paraId="4E022B7D">
            <w:pPr>
              <w:pStyle w:val="10"/>
              <w:spacing w:before="88" w:line="214" w:lineRule="auto"/>
              <w:ind w:left="346"/>
              <w:rPr>
                <w:spacing w:val="-6"/>
              </w:rPr>
            </w:pPr>
            <w:r>
              <w:rPr>
                <w:spacing w:val="-6"/>
              </w:rPr>
              <w:t>≤50</w:t>
            </w:r>
          </w:p>
        </w:tc>
        <w:tc>
          <w:tcPr>
            <w:tcW w:w="2332" w:type="dxa"/>
            <w:vMerge w:val="restart"/>
            <w:vAlign w:val="center"/>
          </w:tcPr>
          <w:p w14:paraId="0369BCC8">
            <w:pPr>
              <w:pStyle w:val="10"/>
              <w:spacing w:before="62" w:line="219" w:lineRule="auto"/>
              <w:ind w:left="307"/>
              <w:jc w:val="center"/>
            </w:pPr>
            <w:r>
              <w:rPr>
                <w:spacing w:val="-1"/>
              </w:rPr>
              <w:t>GB/T 23991-2009</w:t>
            </w:r>
          </w:p>
        </w:tc>
      </w:tr>
      <w:tr w14:paraId="15FBC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93" w:type="dxa"/>
            <w:vMerge w:val="continue"/>
          </w:tcPr>
          <w:p w14:paraId="54410553">
            <w:pPr>
              <w:pStyle w:val="10"/>
              <w:spacing w:before="62" w:line="219" w:lineRule="auto"/>
              <w:jc w:val="right"/>
              <w:rPr>
                <w:spacing w:val="-10"/>
              </w:rPr>
            </w:pPr>
          </w:p>
        </w:tc>
        <w:tc>
          <w:tcPr>
            <w:tcW w:w="4465" w:type="dxa"/>
            <w:vAlign w:val="top"/>
          </w:tcPr>
          <w:p w14:paraId="6E574110">
            <w:pPr>
              <w:pStyle w:val="10"/>
              <w:spacing w:before="59" w:line="214" w:lineRule="auto"/>
              <w:ind w:left="1471" w:leftChars="0"/>
              <w:rPr>
                <w:spacing w:val="2"/>
                <w:lang w:eastAsia="zh-CN"/>
              </w:rPr>
            </w:pPr>
            <w:r>
              <w:rPr>
                <w:spacing w:val="5"/>
              </w:rPr>
              <w:t>可溶性镉/(</w:t>
            </w:r>
            <w:r>
              <w:t>mg</w:t>
            </w:r>
            <w:r>
              <w:rPr>
                <w:spacing w:val="5"/>
              </w:rPr>
              <w:t>/</w:t>
            </w:r>
            <w:r>
              <w:t>kg</w:t>
            </w:r>
            <w:r>
              <w:rPr>
                <w:spacing w:val="5"/>
              </w:rPr>
              <w:t>)</w:t>
            </w:r>
          </w:p>
        </w:tc>
        <w:tc>
          <w:tcPr>
            <w:tcW w:w="1189" w:type="dxa"/>
            <w:vAlign w:val="top"/>
          </w:tcPr>
          <w:p w14:paraId="72354BB6">
            <w:pPr>
              <w:pStyle w:val="10"/>
              <w:spacing w:before="88" w:line="214" w:lineRule="auto"/>
              <w:ind w:left="346"/>
              <w:rPr>
                <w:spacing w:val="-6"/>
              </w:rPr>
            </w:pPr>
            <w:r>
              <w:rPr>
                <w:spacing w:val="-6"/>
              </w:rPr>
              <w:t>≤10</w:t>
            </w:r>
          </w:p>
        </w:tc>
        <w:tc>
          <w:tcPr>
            <w:tcW w:w="2332" w:type="dxa"/>
            <w:vMerge w:val="continue"/>
            <w:vAlign w:val="center"/>
          </w:tcPr>
          <w:p w14:paraId="4C15F244">
            <w:pPr>
              <w:pStyle w:val="10"/>
              <w:spacing w:before="62" w:line="219" w:lineRule="auto"/>
              <w:ind w:left="307"/>
              <w:jc w:val="center"/>
            </w:pPr>
          </w:p>
        </w:tc>
      </w:tr>
      <w:tr w14:paraId="527D4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93" w:type="dxa"/>
            <w:vMerge w:val="continue"/>
          </w:tcPr>
          <w:p w14:paraId="04C5E8D0">
            <w:pPr>
              <w:pStyle w:val="10"/>
              <w:spacing w:before="62" w:line="219" w:lineRule="auto"/>
              <w:jc w:val="right"/>
              <w:rPr>
                <w:spacing w:val="-10"/>
              </w:rPr>
            </w:pPr>
          </w:p>
        </w:tc>
        <w:tc>
          <w:tcPr>
            <w:tcW w:w="4465" w:type="dxa"/>
            <w:vAlign w:val="top"/>
          </w:tcPr>
          <w:p w14:paraId="40827CA4">
            <w:pPr>
              <w:pStyle w:val="10"/>
              <w:spacing w:before="60" w:line="214" w:lineRule="auto"/>
              <w:ind w:left="1471" w:leftChars="0"/>
              <w:rPr>
                <w:spacing w:val="2"/>
                <w:lang w:eastAsia="zh-CN"/>
              </w:rPr>
            </w:pPr>
            <w:r>
              <w:rPr>
                <w:spacing w:val="5"/>
              </w:rPr>
              <w:t>可溶性铬/(</w:t>
            </w:r>
            <w:r>
              <w:t>mg</w:t>
            </w:r>
            <w:r>
              <w:rPr>
                <w:spacing w:val="5"/>
              </w:rPr>
              <w:t>/</w:t>
            </w:r>
            <w:r>
              <w:t>kg</w:t>
            </w:r>
            <w:r>
              <w:rPr>
                <w:spacing w:val="5"/>
              </w:rPr>
              <w:t>)</w:t>
            </w:r>
          </w:p>
        </w:tc>
        <w:tc>
          <w:tcPr>
            <w:tcW w:w="1189" w:type="dxa"/>
            <w:vAlign w:val="top"/>
          </w:tcPr>
          <w:p w14:paraId="6EC8849B">
            <w:pPr>
              <w:pStyle w:val="10"/>
              <w:spacing w:before="88" w:line="214" w:lineRule="auto"/>
              <w:ind w:left="346"/>
              <w:rPr>
                <w:spacing w:val="-6"/>
              </w:rPr>
            </w:pPr>
            <w:r>
              <w:rPr>
                <w:spacing w:val="-6"/>
              </w:rPr>
              <w:t>≤10</w:t>
            </w:r>
          </w:p>
        </w:tc>
        <w:tc>
          <w:tcPr>
            <w:tcW w:w="2332" w:type="dxa"/>
            <w:vMerge w:val="continue"/>
          </w:tcPr>
          <w:p w14:paraId="7B9F3AB9">
            <w:pPr>
              <w:pStyle w:val="10"/>
              <w:spacing w:before="62" w:line="219" w:lineRule="auto"/>
              <w:ind w:left="307"/>
            </w:pPr>
          </w:p>
        </w:tc>
      </w:tr>
      <w:tr w14:paraId="0954C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93" w:type="dxa"/>
            <w:vMerge w:val="continue"/>
            <w:tcBorders>
              <w:bottom w:val="nil"/>
            </w:tcBorders>
          </w:tcPr>
          <w:p w14:paraId="4A16A87A">
            <w:pPr>
              <w:pStyle w:val="10"/>
              <w:spacing w:before="62" w:line="219" w:lineRule="auto"/>
              <w:jc w:val="right"/>
              <w:rPr>
                <w:spacing w:val="-10"/>
              </w:rPr>
            </w:pPr>
          </w:p>
        </w:tc>
        <w:tc>
          <w:tcPr>
            <w:tcW w:w="4465" w:type="dxa"/>
            <w:vAlign w:val="top"/>
          </w:tcPr>
          <w:p w14:paraId="13AE76BD">
            <w:pPr>
              <w:pStyle w:val="10"/>
              <w:spacing w:before="70" w:line="214" w:lineRule="auto"/>
              <w:ind w:left="1471" w:leftChars="0"/>
              <w:rPr>
                <w:spacing w:val="2"/>
                <w:lang w:eastAsia="zh-CN"/>
              </w:rPr>
            </w:pPr>
            <w:r>
              <w:rPr>
                <w:spacing w:val="5"/>
              </w:rPr>
              <w:t>可溶性汞/(</w:t>
            </w:r>
            <w:r>
              <w:t>mg</w:t>
            </w:r>
            <w:r>
              <w:rPr>
                <w:spacing w:val="5"/>
              </w:rPr>
              <w:t>/</w:t>
            </w:r>
            <w:r>
              <w:t>kg</w:t>
            </w:r>
            <w:r>
              <w:rPr>
                <w:spacing w:val="5"/>
              </w:rPr>
              <w:t>)</w:t>
            </w:r>
          </w:p>
        </w:tc>
        <w:tc>
          <w:tcPr>
            <w:tcW w:w="1189" w:type="dxa"/>
            <w:vAlign w:val="top"/>
          </w:tcPr>
          <w:p w14:paraId="4C5D93B0">
            <w:pPr>
              <w:pStyle w:val="10"/>
              <w:spacing w:before="88" w:line="214" w:lineRule="auto"/>
              <w:ind w:left="346"/>
              <w:rPr>
                <w:spacing w:val="-6"/>
              </w:rPr>
            </w:pPr>
            <w:r>
              <w:rPr>
                <w:spacing w:val="-6"/>
              </w:rPr>
              <w:t>≤2</w:t>
            </w:r>
          </w:p>
        </w:tc>
        <w:tc>
          <w:tcPr>
            <w:tcW w:w="2332" w:type="dxa"/>
            <w:vMerge w:val="continue"/>
            <w:tcBorders>
              <w:bottom w:val="nil"/>
            </w:tcBorders>
          </w:tcPr>
          <w:p w14:paraId="0392AC12">
            <w:pPr>
              <w:pStyle w:val="10"/>
              <w:spacing w:before="62" w:line="219" w:lineRule="auto"/>
              <w:ind w:left="307"/>
            </w:pPr>
          </w:p>
        </w:tc>
      </w:tr>
      <w:tr w14:paraId="3AE7F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93" w:type="dxa"/>
            <w:vMerge w:val="restart"/>
            <w:tcBorders>
              <w:bottom w:val="nil"/>
            </w:tcBorders>
          </w:tcPr>
          <w:p w14:paraId="1C27CCC1">
            <w:pPr>
              <w:spacing w:line="321" w:lineRule="auto"/>
            </w:pPr>
          </w:p>
          <w:p w14:paraId="572988DF">
            <w:pPr>
              <w:spacing w:line="322" w:lineRule="auto"/>
            </w:pPr>
          </w:p>
          <w:p w14:paraId="7BF6B657">
            <w:pPr>
              <w:pStyle w:val="10"/>
              <w:spacing w:before="62" w:line="219" w:lineRule="auto"/>
              <w:jc w:val="right"/>
            </w:pPr>
            <w:r>
              <w:rPr>
                <w:spacing w:val="-10"/>
              </w:rPr>
              <w:t>有</w:t>
            </w:r>
            <w:r>
              <w:rPr>
                <w:spacing w:val="-9"/>
              </w:rPr>
              <w:t>害物质释放</w:t>
            </w:r>
            <w:r>
              <w:rPr>
                <w:spacing w:val="-8"/>
              </w:rPr>
              <w:t>量</w:t>
            </w:r>
          </w:p>
        </w:tc>
        <w:tc>
          <w:tcPr>
            <w:tcW w:w="4465" w:type="dxa"/>
          </w:tcPr>
          <w:p w14:paraId="1ADDC62E">
            <w:pPr>
              <w:pStyle w:val="10"/>
              <w:spacing w:before="52" w:line="214" w:lineRule="auto"/>
              <w:ind w:left="421"/>
              <w:rPr>
                <w:lang w:eastAsia="zh-CN"/>
              </w:rPr>
            </w:pPr>
            <w:r>
              <w:rPr>
                <w:spacing w:val="2"/>
                <w:lang w:eastAsia="zh-CN"/>
              </w:rPr>
              <w:t>总挥发性有机化合物(</w:t>
            </w:r>
            <w:r>
              <w:rPr>
                <w:lang w:eastAsia="zh-CN"/>
              </w:rPr>
              <w:t>TVOC</w:t>
            </w:r>
            <w:r>
              <w:rPr>
                <w:spacing w:val="2"/>
                <w:lang w:eastAsia="zh-CN"/>
              </w:rPr>
              <w:t>)/(</w:t>
            </w:r>
            <w:r>
              <w:rPr>
                <w:lang w:eastAsia="zh-CN"/>
              </w:rPr>
              <w:t>mg</w:t>
            </w:r>
            <w:r>
              <w:rPr>
                <w:spacing w:val="2"/>
                <w:lang w:eastAsia="zh-CN"/>
              </w:rPr>
              <w:t>/(m²·h))</w:t>
            </w:r>
          </w:p>
        </w:tc>
        <w:tc>
          <w:tcPr>
            <w:tcW w:w="1189" w:type="dxa"/>
          </w:tcPr>
          <w:p w14:paraId="2A956B01">
            <w:pPr>
              <w:pStyle w:val="10"/>
              <w:spacing w:before="75" w:line="216" w:lineRule="auto"/>
              <w:ind w:left="346"/>
            </w:pPr>
            <w:r>
              <w:rPr>
                <w:spacing w:val="-6"/>
              </w:rPr>
              <w:t>≤5.0</w:t>
            </w:r>
          </w:p>
        </w:tc>
        <w:tc>
          <w:tcPr>
            <w:tcW w:w="2332" w:type="dxa"/>
            <w:vMerge w:val="restart"/>
            <w:tcBorders>
              <w:bottom w:val="nil"/>
            </w:tcBorders>
          </w:tcPr>
          <w:p w14:paraId="2D2C8432">
            <w:pPr>
              <w:spacing w:line="320" w:lineRule="auto"/>
            </w:pPr>
          </w:p>
          <w:p w14:paraId="5F2F707A">
            <w:pPr>
              <w:spacing w:line="321" w:lineRule="auto"/>
            </w:pPr>
          </w:p>
          <w:p w14:paraId="2F08BB23">
            <w:pPr>
              <w:pStyle w:val="10"/>
              <w:spacing w:before="62" w:line="219" w:lineRule="auto"/>
              <w:ind w:left="307"/>
            </w:pPr>
            <w:r>
              <w:t>GB</w:t>
            </w:r>
            <w:r>
              <w:rPr>
                <w:spacing w:val="1"/>
              </w:rPr>
              <w:t xml:space="preserve"> 36246-2018附录I</w:t>
            </w:r>
          </w:p>
        </w:tc>
      </w:tr>
      <w:tr w14:paraId="0BF79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93" w:type="dxa"/>
            <w:vMerge w:val="continue"/>
            <w:tcBorders>
              <w:top w:val="nil"/>
              <w:bottom w:val="nil"/>
            </w:tcBorders>
          </w:tcPr>
          <w:p w14:paraId="63A9964C"/>
        </w:tc>
        <w:tc>
          <w:tcPr>
            <w:tcW w:w="4465" w:type="dxa"/>
          </w:tcPr>
          <w:p w14:paraId="650A956C">
            <w:pPr>
              <w:pStyle w:val="10"/>
              <w:spacing w:before="54" w:line="214" w:lineRule="auto"/>
              <w:ind w:left="1372"/>
            </w:pPr>
            <w:r>
              <w:rPr>
                <w:spacing w:val="1"/>
              </w:rPr>
              <w:t>甲醛/(</w:t>
            </w:r>
            <w:r>
              <w:t>mg</w:t>
            </w:r>
            <w:r>
              <w:rPr>
                <w:spacing w:val="1"/>
              </w:rPr>
              <w:t>/(m² ·h))</w:t>
            </w:r>
          </w:p>
        </w:tc>
        <w:tc>
          <w:tcPr>
            <w:tcW w:w="1189" w:type="dxa"/>
          </w:tcPr>
          <w:p w14:paraId="0ACD43DB">
            <w:pPr>
              <w:pStyle w:val="10"/>
              <w:spacing w:before="77" w:line="215" w:lineRule="auto"/>
              <w:ind w:left="346"/>
            </w:pPr>
            <w:r>
              <w:rPr>
                <w:spacing w:val="-6"/>
              </w:rPr>
              <w:t>≤0.4</w:t>
            </w:r>
          </w:p>
        </w:tc>
        <w:tc>
          <w:tcPr>
            <w:tcW w:w="2332" w:type="dxa"/>
            <w:vMerge w:val="continue"/>
            <w:tcBorders>
              <w:top w:val="nil"/>
              <w:bottom w:val="nil"/>
            </w:tcBorders>
          </w:tcPr>
          <w:p w14:paraId="2D92EF73"/>
        </w:tc>
      </w:tr>
      <w:tr w14:paraId="35D6B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293" w:type="dxa"/>
            <w:vMerge w:val="continue"/>
            <w:tcBorders>
              <w:top w:val="nil"/>
              <w:bottom w:val="nil"/>
            </w:tcBorders>
          </w:tcPr>
          <w:p w14:paraId="33E7905E"/>
        </w:tc>
        <w:tc>
          <w:tcPr>
            <w:tcW w:w="4465" w:type="dxa"/>
          </w:tcPr>
          <w:p w14:paraId="32C69369">
            <w:pPr>
              <w:pStyle w:val="10"/>
              <w:spacing w:before="65" w:line="214" w:lineRule="auto"/>
              <w:ind w:left="1461"/>
            </w:pPr>
            <w:r>
              <w:rPr>
                <w:spacing w:val="2"/>
              </w:rPr>
              <w:t>苯/(</w:t>
            </w:r>
            <w:r>
              <w:t>mg</w:t>
            </w:r>
            <w:r>
              <w:rPr>
                <w:spacing w:val="2"/>
              </w:rPr>
              <w:t>/(m² ·h))</w:t>
            </w:r>
          </w:p>
        </w:tc>
        <w:tc>
          <w:tcPr>
            <w:tcW w:w="1189" w:type="dxa"/>
          </w:tcPr>
          <w:p w14:paraId="2CD18985">
            <w:pPr>
              <w:pStyle w:val="10"/>
              <w:spacing w:before="88" w:line="214" w:lineRule="auto"/>
              <w:ind w:left="346"/>
            </w:pPr>
            <w:r>
              <w:rPr>
                <w:spacing w:val="-6"/>
              </w:rPr>
              <w:t>≤0.1</w:t>
            </w:r>
          </w:p>
        </w:tc>
        <w:tc>
          <w:tcPr>
            <w:tcW w:w="2332" w:type="dxa"/>
            <w:vMerge w:val="continue"/>
            <w:tcBorders>
              <w:top w:val="nil"/>
              <w:bottom w:val="nil"/>
            </w:tcBorders>
          </w:tcPr>
          <w:p w14:paraId="3562983A"/>
        </w:tc>
      </w:tr>
      <w:tr w14:paraId="002B4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93" w:type="dxa"/>
            <w:vMerge w:val="continue"/>
            <w:tcBorders>
              <w:top w:val="nil"/>
              <w:bottom w:val="nil"/>
            </w:tcBorders>
          </w:tcPr>
          <w:p w14:paraId="22E78DE6"/>
        </w:tc>
        <w:tc>
          <w:tcPr>
            <w:tcW w:w="4465" w:type="dxa"/>
          </w:tcPr>
          <w:p w14:paraId="214ABC8D">
            <w:pPr>
              <w:pStyle w:val="10"/>
              <w:spacing w:before="56" w:line="214" w:lineRule="auto"/>
              <w:ind w:left="511"/>
            </w:pPr>
            <w:r>
              <w:rPr>
                <w:spacing w:val="1"/>
              </w:rPr>
              <w:t>甲苯、二甲苯和乙苯总和/(</w:t>
            </w:r>
            <w:r>
              <w:t>mg</w:t>
            </w:r>
            <w:r>
              <w:rPr>
                <w:spacing w:val="1"/>
              </w:rPr>
              <w:t>/(m² ·h))</w:t>
            </w:r>
          </w:p>
        </w:tc>
        <w:tc>
          <w:tcPr>
            <w:tcW w:w="1189" w:type="dxa"/>
          </w:tcPr>
          <w:p w14:paraId="2E6A4432">
            <w:pPr>
              <w:pStyle w:val="10"/>
              <w:spacing w:before="79" w:line="213" w:lineRule="auto"/>
              <w:ind w:left="346"/>
            </w:pPr>
            <w:r>
              <w:rPr>
                <w:spacing w:val="-6"/>
              </w:rPr>
              <w:t>≤1.0</w:t>
            </w:r>
          </w:p>
        </w:tc>
        <w:tc>
          <w:tcPr>
            <w:tcW w:w="2332" w:type="dxa"/>
            <w:vMerge w:val="continue"/>
            <w:tcBorders>
              <w:top w:val="nil"/>
              <w:bottom w:val="nil"/>
            </w:tcBorders>
          </w:tcPr>
          <w:p w14:paraId="6BDD25BD"/>
        </w:tc>
      </w:tr>
      <w:tr w14:paraId="6F9DB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93" w:type="dxa"/>
            <w:vMerge w:val="continue"/>
            <w:tcBorders>
              <w:top w:val="nil"/>
            </w:tcBorders>
          </w:tcPr>
          <w:p w14:paraId="48EF881B"/>
        </w:tc>
        <w:tc>
          <w:tcPr>
            <w:tcW w:w="4465" w:type="dxa"/>
          </w:tcPr>
          <w:p w14:paraId="178AE290">
            <w:pPr>
              <w:pStyle w:val="10"/>
              <w:spacing w:before="57" w:line="214" w:lineRule="auto"/>
              <w:ind w:left="1221"/>
            </w:pPr>
            <w:r>
              <w:rPr>
                <w:spacing w:val="2"/>
              </w:rPr>
              <w:t>二硫化碳/(</w:t>
            </w:r>
            <w:r>
              <w:t>mg</w:t>
            </w:r>
            <w:r>
              <w:rPr>
                <w:spacing w:val="2"/>
              </w:rPr>
              <w:t>/(m² ·h)</w:t>
            </w:r>
          </w:p>
        </w:tc>
        <w:tc>
          <w:tcPr>
            <w:tcW w:w="1189" w:type="dxa"/>
          </w:tcPr>
          <w:p w14:paraId="455D8251">
            <w:pPr>
              <w:pStyle w:val="10"/>
              <w:spacing w:before="80" w:line="212" w:lineRule="auto"/>
              <w:ind w:left="346"/>
            </w:pPr>
            <w:r>
              <w:rPr>
                <w:spacing w:val="-6"/>
              </w:rPr>
              <w:t>≤7.0</w:t>
            </w:r>
          </w:p>
        </w:tc>
        <w:tc>
          <w:tcPr>
            <w:tcW w:w="2332" w:type="dxa"/>
            <w:vMerge w:val="continue"/>
            <w:tcBorders>
              <w:top w:val="nil"/>
            </w:tcBorders>
          </w:tcPr>
          <w:p w14:paraId="6A06AC43"/>
        </w:tc>
      </w:tr>
      <w:tr w14:paraId="2628B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93" w:type="dxa"/>
          </w:tcPr>
          <w:p w14:paraId="160B9009">
            <w:pPr>
              <w:pStyle w:val="10"/>
              <w:spacing w:before="65" w:line="220" w:lineRule="auto"/>
              <w:ind w:left="444"/>
            </w:pPr>
            <w:r>
              <w:rPr>
                <w:spacing w:val="-3"/>
              </w:rPr>
              <w:t>气味</w:t>
            </w:r>
          </w:p>
        </w:tc>
        <w:tc>
          <w:tcPr>
            <w:tcW w:w="4465" w:type="dxa"/>
          </w:tcPr>
          <w:p w14:paraId="715AC235">
            <w:pPr>
              <w:pStyle w:val="10"/>
              <w:spacing w:before="64" w:line="219" w:lineRule="auto"/>
              <w:ind w:left="1701"/>
            </w:pPr>
            <w:r>
              <w:rPr>
                <w:spacing w:val="-2"/>
              </w:rPr>
              <w:t>气味等级/级</w:t>
            </w:r>
          </w:p>
        </w:tc>
        <w:tc>
          <w:tcPr>
            <w:tcW w:w="1189" w:type="dxa"/>
          </w:tcPr>
          <w:p w14:paraId="21AE8D26">
            <w:pPr>
              <w:pStyle w:val="10"/>
              <w:spacing w:before="81" w:line="211" w:lineRule="auto"/>
              <w:ind w:left="447"/>
            </w:pPr>
            <w:r>
              <w:rPr>
                <w:spacing w:val="-7"/>
              </w:rPr>
              <w:t>≤3</w:t>
            </w:r>
          </w:p>
        </w:tc>
        <w:tc>
          <w:tcPr>
            <w:tcW w:w="2332" w:type="dxa"/>
          </w:tcPr>
          <w:p w14:paraId="74308B3E">
            <w:pPr>
              <w:pStyle w:val="10"/>
              <w:spacing w:before="63" w:line="218" w:lineRule="auto"/>
              <w:ind w:left="307"/>
            </w:pPr>
            <w:r>
              <w:rPr>
                <w:spacing w:val="-1"/>
              </w:rPr>
              <w:t>GB 36246-2018附录J</w:t>
            </w:r>
          </w:p>
        </w:tc>
      </w:tr>
      <w:tr w14:paraId="2E287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9279" w:type="dxa"/>
            <w:gridSpan w:val="4"/>
          </w:tcPr>
          <w:p w14:paraId="4D1DBE8E">
            <w:pPr>
              <w:pStyle w:val="10"/>
              <w:spacing w:before="66" w:line="301" w:lineRule="auto"/>
              <w:ind w:left="354" w:right="3688"/>
              <w:rPr>
                <w:lang w:eastAsia="zh-CN"/>
              </w:rPr>
            </w:pPr>
            <w:r>
              <w:rPr>
                <w:lang w:eastAsia="zh-CN"/>
              </w:rPr>
              <w:t>6种邻苯二甲酸酯类化合物的具体名称见GB 36246-2018附录A。 ”18种多环芳烃的具体名称见GB 36246-2018</w:t>
            </w:r>
            <w:r>
              <w:rPr>
                <w:spacing w:val="-1"/>
                <w:lang w:eastAsia="zh-CN"/>
              </w:rPr>
              <w:t>附录B。</w:t>
            </w:r>
          </w:p>
          <w:p w14:paraId="56E2C86F">
            <w:pPr>
              <w:pStyle w:val="10"/>
              <w:spacing w:line="219" w:lineRule="auto"/>
              <w:ind w:left="354"/>
              <w:rPr>
                <w:lang w:eastAsia="zh-CN"/>
              </w:rPr>
            </w:pPr>
            <w:r>
              <w:rPr>
                <w:spacing w:val="-1"/>
                <w:lang w:eastAsia="zh-CN"/>
              </w:rPr>
              <w:t>人造草面层不对该项目进行检测。</w:t>
            </w:r>
          </w:p>
        </w:tc>
      </w:tr>
    </w:tbl>
    <w:p w14:paraId="4D68F1C3">
      <w:pPr>
        <w:spacing w:before="230" w:line="222" w:lineRule="auto"/>
        <w:ind w:left="2937"/>
        <w:outlineLvl w:val="0"/>
        <w:rPr>
          <w:rFonts w:ascii="黑体" w:hAnsi="黑体" w:eastAsia="黑体" w:cs="黑体"/>
          <w:lang w:eastAsia="zh-CN"/>
        </w:rPr>
      </w:pPr>
      <w:bookmarkStart w:id="11" w:name="bookmark18"/>
      <w:bookmarkEnd w:id="11"/>
      <w:bookmarkStart w:id="12" w:name="bookmark19"/>
      <w:bookmarkEnd w:id="12"/>
      <w:bookmarkStart w:id="13" w:name="_Toc16490"/>
      <w:r>
        <w:rPr>
          <w:rFonts w:ascii="黑体" w:hAnsi="黑体" w:eastAsia="黑体" w:cs="黑体"/>
          <w:b/>
          <w:bCs/>
          <w:spacing w:val="-4"/>
          <w:lang w:eastAsia="zh-CN"/>
        </w:rPr>
        <w:t>表2非固体原料中有害物质限量要求</w:t>
      </w:r>
      <w:bookmarkEnd w:id="13"/>
    </w:p>
    <w:p w14:paraId="3D016A5A">
      <w:pPr>
        <w:spacing w:line="157" w:lineRule="exact"/>
        <w:rPr>
          <w:lang w:eastAsia="zh-CN"/>
        </w:rPr>
      </w:pPr>
    </w:p>
    <w:tbl>
      <w:tblPr>
        <w:tblStyle w:val="9"/>
        <w:tblW w:w="9264"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4325"/>
        <w:gridCol w:w="1199"/>
        <w:gridCol w:w="2327"/>
      </w:tblGrid>
      <w:tr w14:paraId="498D0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738" w:type="dxa"/>
            <w:gridSpan w:val="2"/>
          </w:tcPr>
          <w:p w14:paraId="3F3493FC">
            <w:pPr>
              <w:pStyle w:val="10"/>
              <w:spacing w:before="73" w:line="220" w:lineRule="auto"/>
              <w:ind w:left="2665"/>
            </w:pPr>
            <w:r>
              <w:rPr>
                <w:spacing w:val="8"/>
              </w:rPr>
              <w:t>项目“</w:t>
            </w:r>
          </w:p>
        </w:tc>
        <w:tc>
          <w:tcPr>
            <w:tcW w:w="1199" w:type="dxa"/>
          </w:tcPr>
          <w:p w14:paraId="7275C3BF">
            <w:pPr>
              <w:pStyle w:val="10"/>
              <w:spacing w:before="73" w:line="221" w:lineRule="auto"/>
              <w:ind w:left="406"/>
            </w:pPr>
            <w:r>
              <w:rPr>
                <w:spacing w:val="-3"/>
              </w:rPr>
              <w:t>要求</w:t>
            </w:r>
          </w:p>
        </w:tc>
        <w:tc>
          <w:tcPr>
            <w:tcW w:w="2327" w:type="dxa"/>
          </w:tcPr>
          <w:p w14:paraId="619072AD">
            <w:pPr>
              <w:pStyle w:val="10"/>
              <w:spacing w:before="73" w:line="221" w:lineRule="auto"/>
              <w:ind w:left="778"/>
            </w:pPr>
            <w:r>
              <w:rPr>
                <w:spacing w:val="-2"/>
              </w:rPr>
              <w:t>测试方法</w:t>
            </w:r>
          </w:p>
        </w:tc>
      </w:tr>
      <w:tr w14:paraId="44F4E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13" w:type="dxa"/>
            <w:vMerge w:val="restart"/>
            <w:tcBorders>
              <w:bottom w:val="nil"/>
            </w:tcBorders>
          </w:tcPr>
          <w:p w14:paraId="5ABD2B64">
            <w:pPr>
              <w:spacing w:line="258" w:lineRule="auto"/>
            </w:pPr>
          </w:p>
          <w:p w14:paraId="79A3678C">
            <w:pPr>
              <w:spacing w:line="258" w:lineRule="auto"/>
            </w:pPr>
          </w:p>
          <w:p w14:paraId="7D3E0910">
            <w:pPr>
              <w:spacing w:line="258" w:lineRule="auto"/>
            </w:pPr>
          </w:p>
          <w:p w14:paraId="74BFEF75">
            <w:pPr>
              <w:spacing w:line="258" w:lineRule="auto"/>
            </w:pPr>
          </w:p>
          <w:p w14:paraId="47F1B2B3">
            <w:pPr>
              <w:spacing w:line="258" w:lineRule="auto"/>
            </w:pPr>
          </w:p>
          <w:p w14:paraId="2C1A2C7B">
            <w:pPr>
              <w:spacing w:line="258" w:lineRule="auto"/>
            </w:pPr>
          </w:p>
          <w:p w14:paraId="349A1658">
            <w:pPr>
              <w:spacing w:line="258" w:lineRule="auto"/>
            </w:pPr>
          </w:p>
          <w:p w14:paraId="0C4BE236">
            <w:pPr>
              <w:spacing w:line="258" w:lineRule="auto"/>
            </w:pPr>
          </w:p>
          <w:p w14:paraId="080EE495">
            <w:pPr>
              <w:pStyle w:val="10"/>
              <w:spacing w:before="62" w:line="219" w:lineRule="auto"/>
              <w:ind w:left="144"/>
            </w:pPr>
            <w:r>
              <w:rPr>
                <w:spacing w:val="-2"/>
              </w:rPr>
              <w:t>有害物质含量</w:t>
            </w:r>
          </w:p>
        </w:tc>
        <w:tc>
          <w:tcPr>
            <w:tcW w:w="4325" w:type="dxa"/>
          </w:tcPr>
          <w:p w14:paraId="3337E4A6">
            <w:pPr>
              <w:pStyle w:val="10"/>
              <w:spacing w:before="52" w:line="214" w:lineRule="auto"/>
              <w:jc w:val="right"/>
            </w:pPr>
            <w:r>
              <w:rPr>
                <w:spacing w:val="-13"/>
              </w:rPr>
              <w:t>3种邻苯二甲酸酯类化合物(DBP、BBP、DEHP)总和/(g/kg)</w:t>
            </w:r>
          </w:p>
        </w:tc>
        <w:tc>
          <w:tcPr>
            <w:tcW w:w="1199" w:type="dxa"/>
          </w:tcPr>
          <w:p w14:paraId="27C699DA">
            <w:pPr>
              <w:pStyle w:val="10"/>
              <w:spacing w:before="75" w:line="217" w:lineRule="auto"/>
              <w:ind w:left="356"/>
            </w:pPr>
            <w:r>
              <w:rPr>
                <w:spacing w:val="-6"/>
              </w:rPr>
              <w:t>≤1.0</w:t>
            </w:r>
          </w:p>
        </w:tc>
        <w:tc>
          <w:tcPr>
            <w:tcW w:w="2327" w:type="dxa"/>
            <w:vMerge w:val="restart"/>
            <w:tcBorders>
              <w:bottom w:val="nil"/>
            </w:tcBorders>
          </w:tcPr>
          <w:p w14:paraId="41DA6176">
            <w:pPr>
              <w:spacing w:line="313" w:lineRule="auto"/>
            </w:pPr>
          </w:p>
          <w:p w14:paraId="62B88048">
            <w:pPr>
              <w:pStyle w:val="10"/>
              <w:spacing w:before="62" w:line="219" w:lineRule="auto"/>
              <w:ind w:left="297"/>
            </w:pPr>
            <w:r>
              <w:rPr>
                <w:spacing w:val="-1"/>
              </w:rPr>
              <w:t>GB 36246-2018附录A</w:t>
            </w:r>
          </w:p>
        </w:tc>
      </w:tr>
      <w:tr w14:paraId="03016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413" w:type="dxa"/>
            <w:vMerge w:val="continue"/>
            <w:tcBorders>
              <w:top w:val="nil"/>
              <w:bottom w:val="nil"/>
            </w:tcBorders>
          </w:tcPr>
          <w:p w14:paraId="6A5F7060"/>
        </w:tc>
        <w:tc>
          <w:tcPr>
            <w:tcW w:w="4325" w:type="dxa"/>
          </w:tcPr>
          <w:p w14:paraId="5CD3802E">
            <w:pPr>
              <w:pStyle w:val="10"/>
              <w:spacing w:before="58" w:line="219" w:lineRule="auto"/>
              <w:ind w:left="11"/>
            </w:pPr>
            <w:r>
              <w:rPr>
                <w:spacing w:val="1"/>
              </w:rPr>
              <w:t>3种邻苯二甲酸酯类化合物(</w:t>
            </w:r>
            <w:r>
              <w:t>DNOP</w:t>
            </w:r>
            <w:r>
              <w:rPr>
                <w:spacing w:val="1"/>
              </w:rPr>
              <w:t>、</w:t>
            </w:r>
            <w:r>
              <w:t>DINP</w:t>
            </w:r>
            <w:r>
              <w:rPr>
                <w:spacing w:val="1"/>
              </w:rPr>
              <w:t>、</w:t>
            </w:r>
            <w:r>
              <w:t>DIDP</w:t>
            </w:r>
            <w:r>
              <w:rPr>
                <w:spacing w:val="1"/>
              </w:rPr>
              <w:t>)总和</w:t>
            </w:r>
          </w:p>
          <w:p w14:paraId="74AC70CC">
            <w:pPr>
              <w:pStyle w:val="10"/>
              <w:spacing w:before="79" w:line="214" w:lineRule="auto"/>
              <w:ind w:left="1871"/>
            </w:pPr>
            <w:r>
              <w:rPr>
                <w:spacing w:val="-6"/>
              </w:rPr>
              <w:t>(g/kg)</w:t>
            </w:r>
          </w:p>
        </w:tc>
        <w:tc>
          <w:tcPr>
            <w:tcW w:w="1199" w:type="dxa"/>
          </w:tcPr>
          <w:p w14:paraId="7431576D">
            <w:pPr>
              <w:pStyle w:val="10"/>
              <w:spacing w:before="236" w:line="236" w:lineRule="auto"/>
              <w:ind w:left="356"/>
            </w:pPr>
            <w:r>
              <w:rPr>
                <w:spacing w:val="-6"/>
              </w:rPr>
              <w:t>≤1.0</w:t>
            </w:r>
          </w:p>
        </w:tc>
        <w:tc>
          <w:tcPr>
            <w:tcW w:w="2327" w:type="dxa"/>
            <w:vMerge w:val="continue"/>
            <w:tcBorders>
              <w:top w:val="nil"/>
            </w:tcBorders>
          </w:tcPr>
          <w:p w14:paraId="7C9F6977"/>
        </w:tc>
      </w:tr>
      <w:tr w14:paraId="2BBCA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13" w:type="dxa"/>
            <w:vMerge w:val="continue"/>
            <w:tcBorders>
              <w:top w:val="nil"/>
              <w:bottom w:val="nil"/>
            </w:tcBorders>
          </w:tcPr>
          <w:p w14:paraId="1FAA32A3"/>
        </w:tc>
        <w:tc>
          <w:tcPr>
            <w:tcW w:w="4325" w:type="dxa"/>
          </w:tcPr>
          <w:p w14:paraId="3E91FFED">
            <w:pPr>
              <w:pStyle w:val="10"/>
              <w:spacing w:before="54" w:line="214" w:lineRule="auto"/>
              <w:ind w:left="771"/>
            </w:pPr>
            <w:r>
              <w:rPr>
                <w:spacing w:val="10"/>
              </w:rPr>
              <w:t>短链氯化石蜡(C</w:t>
            </w:r>
            <w:r>
              <w:rPr>
                <w:rFonts w:ascii="Calibri" w:hAnsi="Calibri" w:eastAsia="Calibri" w:cs="Calibri"/>
                <w:spacing w:val="10"/>
              </w:rPr>
              <w:t>₁</w:t>
            </w:r>
            <w:r>
              <w:rPr>
                <w:spacing w:val="10"/>
              </w:rPr>
              <w:t>o-</w:t>
            </w:r>
            <w:r>
              <w:t>Cis</w:t>
            </w:r>
            <w:r>
              <w:rPr>
                <w:spacing w:val="10"/>
              </w:rPr>
              <w:t>)/(g/</w:t>
            </w:r>
            <w:r>
              <w:t>kg</w:t>
            </w:r>
            <w:r>
              <w:rPr>
                <w:spacing w:val="10"/>
              </w:rPr>
              <w:t>)</w:t>
            </w:r>
          </w:p>
        </w:tc>
        <w:tc>
          <w:tcPr>
            <w:tcW w:w="1199" w:type="dxa"/>
          </w:tcPr>
          <w:p w14:paraId="5BFF0DF0">
            <w:pPr>
              <w:pStyle w:val="10"/>
              <w:spacing w:before="77" w:line="215" w:lineRule="auto"/>
              <w:ind w:left="356"/>
            </w:pPr>
            <w:r>
              <w:rPr>
                <w:spacing w:val="-6"/>
              </w:rPr>
              <w:t>≤1.5</w:t>
            </w:r>
          </w:p>
        </w:tc>
        <w:tc>
          <w:tcPr>
            <w:tcW w:w="2327" w:type="dxa"/>
          </w:tcPr>
          <w:p w14:paraId="65B3EAB8">
            <w:pPr>
              <w:pStyle w:val="10"/>
              <w:spacing w:before="59" w:line="219" w:lineRule="auto"/>
              <w:ind w:left="297"/>
            </w:pPr>
            <w:r>
              <w:rPr>
                <w:spacing w:val="-1"/>
              </w:rPr>
              <w:t>GB 36246-2018附录G</w:t>
            </w:r>
          </w:p>
        </w:tc>
      </w:tr>
      <w:tr w14:paraId="0016D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413" w:type="dxa"/>
            <w:vMerge w:val="continue"/>
            <w:tcBorders>
              <w:top w:val="nil"/>
              <w:bottom w:val="nil"/>
            </w:tcBorders>
          </w:tcPr>
          <w:p w14:paraId="6F21AA1B"/>
        </w:tc>
        <w:tc>
          <w:tcPr>
            <w:tcW w:w="4325" w:type="dxa"/>
          </w:tcPr>
          <w:p w14:paraId="6B882A9E">
            <w:pPr>
              <w:pStyle w:val="10"/>
              <w:spacing w:before="60" w:line="219" w:lineRule="auto"/>
              <w:jc w:val="right"/>
            </w:pPr>
            <w:r>
              <w:rPr>
                <w:spacing w:val="-6"/>
              </w:rPr>
              <w:t>游离甲苯二异氰酸酯(TDI)和游离六亚</w:t>
            </w:r>
            <w:r>
              <w:rPr>
                <w:spacing w:val="-7"/>
              </w:rPr>
              <w:t>甲基二异氰酸酯</w:t>
            </w:r>
          </w:p>
          <w:p w14:paraId="6D8B1FAB">
            <w:pPr>
              <w:pStyle w:val="10"/>
              <w:spacing w:before="99" w:line="214" w:lineRule="auto"/>
              <w:ind w:left="1391"/>
            </w:pPr>
            <w:r>
              <w:rPr>
                <w:spacing w:val="4"/>
              </w:rPr>
              <w:t>(</w:t>
            </w:r>
            <w:r>
              <w:t>HDI</w:t>
            </w:r>
            <w:r>
              <w:rPr>
                <w:spacing w:val="4"/>
              </w:rPr>
              <w:t>)总和/(g/</w:t>
            </w:r>
            <w:r>
              <w:t>kg</w:t>
            </w:r>
            <w:r>
              <w:rPr>
                <w:spacing w:val="4"/>
              </w:rPr>
              <w:t>)</w:t>
            </w:r>
          </w:p>
        </w:tc>
        <w:tc>
          <w:tcPr>
            <w:tcW w:w="1199" w:type="dxa"/>
          </w:tcPr>
          <w:p w14:paraId="4B29C048">
            <w:pPr>
              <w:pStyle w:val="10"/>
              <w:spacing w:before="238" w:line="236" w:lineRule="auto"/>
              <w:ind w:left="406"/>
            </w:pPr>
            <w:r>
              <w:rPr>
                <w:spacing w:val="-6"/>
              </w:rPr>
              <w:t>≤10</w:t>
            </w:r>
          </w:p>
        </w:tc>
        <w:tc>
          <w:tcPr>
            <w:tcW w:w="2327" w:type="dxa"/>
          </w:tcPr>
          <w:p w14:paraId="16C1A7E6">
            <w:pPr>
              <w:pStyle w:val="10"/>
              <w:spacing w:before="227" w:line="224" w:lineRule="auto"/>
              <w:ind w:left="437"/>
            </w:pPr>
            <w:r>
              <w:rPr>
                <w:spacing w:val="-2"/>
              </w:rPr>
              <w:t>GB/T18446-2009</w:t>
            </w:r>
          </w:p>
        </w:tc>
      </w:tr>
      <w:tr w14:paraId="51DB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13" w:type="dxa"/>
            <w:vMerge w:val="continue"/>
            <w:tcBorders>
              <w:top w:val="nil"/>
              <w:bottom w:val="nil"/>
            </w:tcBorders>
          </w:tcPr>
          <w:p w14:paraId="2B7CB4FE"/>
        </w:tc>
        <w:tc>
          <w:tcPr>
            <w:tcW w:w="4325" w:type="dxa"/>
          </w:tcPr>
          <w:p w14:paraId="5875F577">
            <w:pPr>
              <w:pStyle w:val="10"/>
              <w:spacing w:before="56" w:line="214" w:lineRule="auto"/>
              <w:ind w:left="1111"/>
              <w:rPr>
                <w:lang w:eastAsia="zh-CN"/>
              </w:rPr>
            </w:pPr>
            <w:r>
              <w:rPr>
                <w:spacing w:val="2"/>
                <w:lang w:eastAsia="zh-CN"/>
              </w:rPr>
              <w:t>挥发性有机化合物/(g/L)</w:t>
            </w:r>
          </w:p>
        </w:tc>
        <w:tc>
          <w:tcPr>
            <w:tcW w:w="1199" w:type="dxa"/>
          </w:tcPr>
          <w:p w14:paraId="4B89CBB6">
            <w:pPr>
              <w:pStyle w:val="10"/>
              <w:spacing w:before="79" w:line="213" w:lineRule="auto"/>
              <w:ind w:left="406"/>
            </w:pPr>
            <w:r>
              <w:rPr>
                <w:spacing w:val="-6"/>
              </w:rPr>
              <w:t>≤50</w:t>
            </w:r>
          </w:p>
        </w:tc>
        <w:tc>
          <w:tcPr>
            <w:tcW w:w="2327" w:type="dxa"/>
          </w:tcPr>
          <w:p w14:paraId="48155DEC">
            <w:pPr>
              <w:pStyle w:val="10"/>
              <w:spacing w:before="68" w:line="224" w:lineRule="auto"/>
              <w:ind w:left="437"/>
            </w:pPr>
            <w:r>
              <w:rPr>
                <w:spacing w:val="-2"/>
              </w:rPr>
              <w:t>GB/T23986-2009</w:t>
            </w:r>
          </w:p>
        </w:tc>
      </w:tr>
      <w:tr w14:paraId="40F20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13" w:type="dxa"/>
            <w:vMerge w:val="continue"/>
            <w:tcBorders>
              <w:top w:val="nil"/>
              <w:bottom w:val="nil"/>
            </w:tcBorders>
          </w:tcPr>
          <w:p w14:paraId="3CD80E76"/>
        </w:tc>
        <w:tc>
          <w:tcPr>
            <w:tcW w:w="4325" w:type="dxa"/>
          </w:tcPr>
          <w:p w14:paraId="63122F40">
            <w:pPr>
              <w:pStyle w:val="10"/>
              <w:spacing w:before="57" w:line="214" w:lineRule="auto"/>
              <w:ind w:left="1441"/>
            </w:pPr>
            <w:r>
              <w:rPr>
                <w:spacing w:val="4"/>
              </w:rPr>
              <w:t>游离甲醛/(g/</w:t>
            </w:r>
            <w:r>
              <w:t>kg</w:t>
            </w:r>
            <w:r>
              <w:rPr>
                <w:spacing w:val="4"/>
              </w:rPr>
              <w:t>)</w:t>
            </w:r>
          </w:p>
        </w:tc>
        <w:tc>
          <w:tcPr>
            <w:tcW w:w="1199" w:type="dxa"/>
          </w:tcPr>
          <w:p w14:paraId="53E1E174">
            <w:pPr>
              <w:pStyle w:val="10"/>
              <w:spacing w:before="80" w:line="213" w:lineRule="auto"/>
              <w:ind w:left="306"/>
            </w:pPr>
            <w:r>
              <w:rPr>
                <w:spacing w:val="-5"/>
              </w:rPr>
              <w:t>≤0.50</w:t>
            </w:r>
          </w:p>
        </w:tc>
        <w:tc>
          <w:tcPr>
            <w:tcW w:w="2327" w:type="dxa"/>
          </w:tcPr>
          <w:p w14:paraId="467B3351">
            <w:pPr>
              <w:pStyle w:val="10"/>
              <w:spacing w:before="82" w:line="211" w:lineRule="auto"/>
              <w:ind w:left="537"/>
            </w:pPr>
            <w:r>
              <w:rPr>
                <w:spacing w:val="-3"/>
              </w:rPr>
              <w:t>GB18583-2008</w:t>
            </w:r>
          </w:p>
        </w:tc>
      </w:tr>
      <w:tr w14:paraId="5E9CC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13" w:type="dxa"/>
            <w:vMerge w:val="continue"/>
            <w:tcBorders>
              <w:top w:val="nil"/>
              <w:bottom w:val="nil"/>
            </w:tcBorders>
          </w:tcPr>
          <w:p w14:paraId="08BBA7D4"/>
        </w:tc>
        <w:tc>
          <w:tcPr>
            <w:tcW w:w="4325" w:type="dxa"/>
          </w:tcPr>
          <w:p w14:paraId="58A2DAB9">
            <w:pPr>
              <w:pStyle w:val="10"/>
              <w:spacing w:before="67" w:line="214" w:lineRule="auto"/>
              <w:ind w:left="1721"/>
            </w:pPr>
            <w:r>
              <w:rPr>
                <w:spacing w:val="7"/>
              </w:rPr>
              <w:t>苯/(g/</w:t>
            </w:r>
            <w:r>
              <w:t>kg</w:t>
            </w:r>
            <w:r>
              <w:rPr>
                <w:spacing w:val="7"/>
              </w:rPr>
              <w:t>)</w:t>
            </w:r>
          </w:p>
        </w:tc>
        <w:tc>
          <w:tcPr>
            <w:tcW w:w="1199" w:type="dxa"/>
          </w:tcPr>
          <w:p w14:paraId="7E93EAD1">
            <w:pPr>
              <w:pStyle w:val="10"/>
              <w:spacing w:before="90" w:line="212" w:lineRule="auto"/>
              <w:ind w:left="306"/>
            </w:pPr>
            <w:r>
              <w:rPr>
                <w:spacing w:val="-5"/>
              </w:rPr>
              <w:t>≤0.05</w:t>
            </w:r>
          </w:p>
        </w:tc>
        <w:tc>
          <w:tcPr>
            <w:tcW w:w="2327" w:type="dxa"/>
            <w:vMerge w:val="restart"/>
            <w:tcBorders>
              <w:bottom w:val="nil"/>
            </w:tcBorders>
          </w:tcPr>
          <w:p w14:paraId="3A0B9F1E">
            <w:pPr>
              <w:pStyle w:val="10"/>
              <w:spacing w:before="252"/>
              <w:ind w:left="537"/>
            </w:pPr>
            <w:r>
              <w:rPr>
                <w:spacing w:val="-3"/>
              </w:rPr>
              <w:t>GB18581-2020</w:t>
            </w:r>
          </w:p>
        </w:tc>
      </w:tr>
      <w:tr w14:paraId="34028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13" w:type="dxa"/>
            <w:vMerge w:val="continue"/>
            <w:tcBorders>
              <w:top w:val="nil"/>
              <w:bottom w:val="nil"/>
            </w:tcBorders>
          </w:tcPr>
          <w:p w14:paraId="6D9A9E17"/>
        </w:tc>
        <w:tc>
          <w:tcPr>
            <w:tcW w:w="4325" w:type="dxa"/>
          </w:tcPr>
          <w:p w14:paraId="3E12C139">
            <w:pPr>
              <w:pStyle w:val="10"/>
              <w:spacing w:before="58" w:line="214" w:lineRule="auto"/>
              <w:ind w:left="771"/>
            </w:pPr>
            <w:r>
              <w:rPr>
                <w:spacing w:val="2"/>
              </w:rPr>
              <w:t>甲苯、二甲苯和乙苯总和/(g/</w:t>
            </w:r>
            <w:r>
              <w:t>kg</w:t>
            </w:r>
            <w:r>
              <w:rPr>
                <w:spacing w:val="2"/>
              </w:rPr>
              <w:t>)</w:t>
            </w:r>
          </w:p>
        </w:tc>
        <w:tc>
          <w:tcPr>
            <w:tcW w:w="1199" w:type="dxa"/>
          </w:tcPr>
          <w:p w14:paraId="591DA2D1">
            <w:pPr>
              <w:pStyle w:val="10"/>
              <w:spacing w:before="81" w:line="211" w:lineRule="auto"/>
              <w:ind w:left="356"/>
            </w:pPr>
            <w:r>
              <w:rPr>
                <w:spacing w:val="-6"/>
              </w:rPr>
              <w:t>≤1.0</w:t>
            </w:r>
          </w:p>
        </w:tc>
        <w:tc>
          <w:tcPr>
            <w:tcW w:w="2327" w:type="dxa"/>
            <w:vMerge w:val="continue"/>
            <w:tcBorders>
              <w:top w:val="nil"/>
            </w:tcBorders>
          </w:tcPr>
          <w:p w14:paraId="06FF6023"/>
        </w:tc>
      </w:tr>
      <w:tr w14:paraId="1A096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13" w:type="dxa"/>
            <w:vMerge w:val="continue"/>
            <w:tcBorders>
              <w:top w:val="nil"/>
              <w:bottom w:val="nil"/>
            </w:tcBorders>
          </w:tcPr>
          <w:p w14:paraId="55751BA3"/>
        </w:tc>
        <w:tc>
          <w:tcPr>
            <w:tcW w:w="4325" w:type="dxa"/>
          </w:tcPr>
          <w:p w14:paraId="4A24D987">
            <w:pPr>
              <w:pStyle w:val="10"/>
              <w:spacing w:before="59" w:line="214" w:lineRule="auto"/>
              <w:ind w:left="1391"/>
            </w:pPr>
            <w:r>
              <w:rPr>
                <w:spacing w:val="5"/>
              </w:rPr>
              <w:t>可溶性铅/(</w:t>
            </w:r>
            <w:r>
              <w:t>mg</w:t>
            </w:r>
            <w:r>
              <w:rPr>
                <w:spacing w:val="5"/>
              </w:rPr>
              <w:t>/</w:t>
            </w:r>
            <w:r>
              <w:t>kg</w:t>
            </w:r>
            <w:r>
              <w:rPr>
                <w:spacing w:val="5"/>
              </w:rPr>
              <w:t>)</w:t>
            </w:r>
          </w:p>
        </w:tc>
        <w:tc>
          <w:tcPr>
            <w:tcW w:w="1199" w:type="dxa"/>
          </w:tcPr>
          <w:p w14:paraId="1D543A4F">
            <w:pPr>
              <w:pStyle w:val="10"/>
              <w:spacing w:before="82" w:line="211" w:lineRule="auto"/>
              <w:ind w:left="406"/>
            </w:pPr>
            <w:r>
              <w:rPr>
                <w:spacing w:val="-6"/>
              </w:rPr>
              <w:t>≤50</w:t>
            </w:r>
          </w:p>
        </w:tc>
        <w:tc>
          <w:tcPr>
            <w:tcW w:w="2327" w:type="dxa"/>
            <w:vMerge w:val="restart"/>
            <w:tcBorders>
              <w:bottom w:val="nil"/>
            </w:tcBorders>
          </w:tcPr>
          <w:p w14:paraId="5BF2C3B6">
            <w:pPr>
              <w:spacing w:line="243" w:lineRule="auto"/>
            </w:pPr>
          </w:p>
          <w:p w14:paraId="60181422">
            <w:pPr>
              <w:spacing w:line="243" w:lineRule="auto"/>
            </w:pPr>
          </w:p>
          <w:p w14:paraId="41A6B0DB">
            <w:pPr>
              <w:pStyle w:val="10"/>
              <w:spacing w:before="62" w:line="224" w:lineRule="auto"/>
              <w:ind w:left="437"/>
            </w:pPr>
            <w:r>
              <w:rPr>
                <w:spacing w:val="-2"/>
              </w:rPr>
              <w:t>GB/T23991-2009</w:t>
            </w:r>
          </w:p>
        </w:tc>
      </w:tr>
      <w:tr w14:paraId="49AD0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13" w:type="dxa"/>
            <w:vMerge w:val="continue"/>
            <w:tcBorders>
              <w:top w:val="nil"/>
              <w:bottom w:val="nil"/>
            </w:tcBorders>
          </w:tcPr>
          <w:p w14:paraId="0F8B3EC4"/>
        </w:tc>
        <w:tc>
          <w:tcPr>
            <w:tcW w:w="4325" w:type="dxa"/>
          </w:tcPr>
          <w:p w14:paraId="0D09C29C">
            <w:pPr>
              <w:pStyle w:val="10"/>
              <w:spacing w:before="59" w:line="214" w:lineRule="auto"/>
              <w:ind w:left="1391"/>
            </w:pPr>
            <w:r>
              <w:rPr>
                <w:spacing w:val="5"/>
              </w:rPr>
              <w:t>可溶性镉/(</w:t>
            </w:r>
            <w:r>
              <w:t>mg</w:t>
            </w:r>
            <w:r>
              <w:rPr>
                <w:spacing w:val="5"/>
              </w:rPr>
              <w:t>/</w:t>
            </w:r>
            <w:r>
              <w:t>kg</w:t>
            </w:r>
            <w:r>
              <w:rPr>
                <w:spacing w:val="5"/>
              </w:rPr>
              <w:t>)</w:t>
            </w:r>
          </w:p>
        </w:tc>
        <w:tc>
          <w:tcPr>
            <w:tcW w:w="1199" w:type="dxa"/>
          </w:tcPr>
          <w:p w14:paraId="6DF16CC4">
            <w:pPr>
              <w:pStyle w:val="10"/>
              <w:spacing w:before="83" w:line="201" w:lineRule="auto"/>
              <w:ind w:left="406"/>
            </w:pPr>
            <w:r>
              <w:rPr>
                <w:spacing w:val="-6"/>
              </w:rPr>
              <w:t>≤10</w:t>
            </w:r>
          </w:p>
        </w:tc>
        <w:tc>
          <w:tcPr>
            <w:tcW w:w="2327" w:type="dxa"/>
            <w:vMerge w:val="continue"/>
            <w:tcBorders>
              <w:top w:val="nil"/>
              <w:bottom w:val="nil"/>
            </w:tcBorders>
          </w:tcPr>
          <w:p w14:paraId="6983C1EF"/>
        </w:tc>
      </w:tr>
      <w:tr w14:paraId="4802F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13" w:type="dxa"/>
            <w:vMerge w:val="continue"/>
            <w:tcBorders>
              <w:top w:val="nil"/>
              <w:bottom w:val="nil"/>
            </w:tcBorders>
          </w:tcPr>
          <w:p w14:paraId="27681E86"/>
        </w:tc>
        <w:tc>
          <w:tcPr>
            <w:tcW w:w="4325" w:type="dxa"/>
          </w:tcPr>
          <w:p w14:paraId="15B325E3">
            <w:pPr>
              <w:pStyle w:val="10"/>
              <w:spacing w:before="59" w:line="214" w:lineRule="auto"/>
              <w:ind w:left="1391"/>
            </w:pPr>
            <w:r>
              <w:rPr>
                <w:spacing w:val="5"/>
              </w:rPr>
              <w:t>可溶性铬/(</w:t>
            </w:r>
            <w:r>
              <w:t>mg</w:t>
            </w:r>
            <w:r>
              <w:rPr>
                <w:spacing w:val="5"/>
              </w:rPr>
              <w:t>/</w:t>
            </w:r>
            <w:r>
              <w:t>kg</w:t>
            </w:r>
            <w:r>
              <w:rPr>
                <w:spacing w:val="5"/>
              </w:rPr>
              <w:t>)</w:t>
            </w:r>
          </w:p>
        </w:tc>
        <w:tc>
          <w:tcPr>
            <w:tcW w:w="1199" w:type="dxa"/>
          </w:tcPr>
          <w:p w14:paraId="0822FAC4">
            <w:pPr>
              <w:pStyle w:val="10"/>
              <w:spacing w:before="82" w:line="210" w:lineRule="auto"/>
              <w:ind w:left="406"/>
            </w:pPr>
            <w:r>
              <w:rPr>
                <w:spacing w:val="-6"/>
              </w:rPr>
              <w:t>≤10</w:t>
            </w:r>
          </w:p>
        </w:tc>
        <w:tc>
          <w:tcPr>
            <w:tcW w:w="2327" w:type="dxa"/>
            <w:vMerge w:val="continue"/>
            <w:tcBorders>
              <w:top w:val="nil"/>
              <w:bottom w:val="nil"/>
            </w:tcBorders>
          </w:tcPr>
          <w:p w14:paraId="322DAAF7"/>
        </w:tc>
      </w:tr>
      <w:tr w14:paraId="09EFC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13" w:type="dxa"/>
            <w:vMerge w:val="continue"/>
            <w:tcBorders>
              <w:top w:val="nil"/>
            </w:tcBorders>
          </w:tcPr>
          <w:p w14:paraId="452632E4"/>
        </w:tc>
        <w:tc>
          <w:tcPr>
            <w:tcW w:w="4325" w:type="dxa"/>
          </w:tcPr>
          <w:p w14:paraId="135EFCBE">
            <w:pPr>
              <w:pStyle w:val="10"/>
              <w:spacing w:before="70" w:line="214" w:lineRule="auto"/>
              <w:ind w:left="1391"/>
            </w:pPr>
            <w:r>
              <w:rPr>
                <w:spacing w:val="5"/>
              </w:rPr>
              <w:t>可溶性汞/(</w:t>
            </w:r>
            <w:r>
              <w:t>mg</w:t>
            </w:r>
            <w:r>
              <w:rPr>
                <w:spacing w:val="5"/>
              </w:rPr>
              <w:t>/</w:t>
            </w:r>
            <w:r>
              <w:t>kg</w:t>
            </w:r>
            <w:r>
              <w:rPr>
                <w:spacing w:val="5"/>
              </w:rPr>
              <w:t>)</w:t>
            </w:r>
          </w:p>
        </w:tc>
        <w:tc>
          <w:tcPr>
            <w:tcW w:w="1199" w:type="dxa"/>
          </w:tcPr>
          <w:p w14:paraId="306B0BFD">
            <w:pPr>
              <w:pStyle w:val="10"/>
              <w:spacing w:before="93" w:line="210" w:lineRule="auto"/>
              <w:ind w:left="446"/>
            </w:pPr>
            <w:r>
              <w:rPr>
                <w:spacing w:val="-7"/>
              </w:rPr>
              <w:t>≤2</w:t>
            </w:r>
          </w:p>
        </w:tc>
        <w:tc>
          <w:tcPr>
            <w:tcW w:w="2327" w:type="dxa"/>
            <w:vMerge w:val="continue"/>
            <w:tcBorders>
              <w:top w:val="nil"/>
            </w:tcBorders>
          </w:tcPr>
          <w:p w14:paraId="7F923C60"/>
        </w:tc>
      </w:tr>
      <w:tr w14:paraId="2F03A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9264" w:type="dxa"/>
            <w:gridSpan w:val="4"/>
          </w:tcPr>
          <w:p w14:paraId="3A91F760">
            <w:pPr>
              <w:pStyle w:val="10"/>
              <w:spacing w:before="75" w:line="298" w:lineRule="auto"/>
              <w:ind w:left="483" w:hanging="274"/>
              <w:rPr>
                <w:lang w:eastAsia="zh-CN"/>
              </w:rPr>
            </w:pPr>
            <w:r>
              <w:rPr>
                <w:spacing w:val="-8"/>
                <w:lang w:eastAsia="zh-CN"/>
              </w:rPr>
              <w:t>“多组分样品，在测试游离甲苯二异氰酸酯(TDI)和游离六亚甲基二异氰酸酯(H</w:t>
            </w:r>
            <w:r>
              <w:rPr>
                <w:spacing w:val="-9"/>
                <w:lang w:eastAsia="zh-CN"/>
              </w:rPr>
              <w:t>DI)总和时，应先检测固化剂样品中</w:t>
            </w:r>
            <w:r>
              <w:rPr>
                <w:spacing w:val="-10"/>
                <w:lang w:eastAsia="zh-CN"/>
              </w:rPr>
              <w:t>游离甲苯二异氰酸酯(TDI)和游离六亚甲基二异氰酸酯(HDI)含量，然后按产品明</w:t>
            </w:r>
            <w:r>
              <w:rPr>
                <w:spacing w:val="-11"/>
                <w:lang w:eastAsia="zh-CN"/>
              </w:rPr>
              <w:t>示的施工配比进行计算；其他检</w:t>
            </w:r>
            <w:r>
              <w:rPr>
                <w:spacing w:val="2"/>
                <w:lang w:eastAsia="zh-CN"/>
              </w:rPr>
              <w:t>测项目按照产品明示的施工配比混合后测定。</w:t>
            </w:r>
          </w:p>
          <w:p w14:paraId="5BE8A4B6">
            <w:pPr>
              <w:pStyle w:val="10"/>
              <w:spacing w:line="218" w:lineRule="auto"/>
              <w:ind w:left="534"/>
              <w:rPr>
                <w:lang w:eastAsia="zh-CN"/>
              </w:rPr>
            </w:pPr>
            <w:r>
              <w:rPr>
                <w:lang w:eastAsia="zh-CN"/>
              </w:rPr>
              <w:t>6种邻苯二甲酸酯类化合物的具体名称见GB 36246-2018附录A。</w:t>
            </w:r>
          </w:p>
        </w:tc>
      </w:tr>
    </w:tbl>
    <w:p w14:paraId="3331B9B9">
      <w:pPr>
        <w:spacing w:before="230" w:line="222" w:lineRule="auto"/>
        <w:ind w:left="2727"/>
        <w:rPr>
          <w:rFonts w:ascii="黑体" w:hAnsi="黑体" w:eastAsia="黑体" w:cs="黑体"/>
          <w:lang w:eastAsia="zh-CN"/>
        </w:rPr>
      </w:pPr>
      <w:r>
        <w:rPr>
          <w:rFonts w:ascii="黑体" w:hAnsi="黑体" w:eastAsia="黑体" w:cs="黑体"/>
          <w:b/>
          <w:bCs/>
          <w:spacing w:val="-5"/>
          <w:lang w:eastAsia="zh-CN"/>
        </w:rPr>
        <w:t>表3固体原料中有害物质限量及气味要求</w:t>
      </w:r>
    </w:p>
    <w:p w14:paraId="54C5D229">
      <w:pPr>
        <w:spacing w:line="157" w:lineRule="exact"/>
        <w:rPr>
          <w:lang w:eastAsia="zh-CN"/>
        </w:rPr>
      </w:pPr>
    </w:p>
    <w:tbl>
      <w:tblPr>
        <w:tblStyle w:val="9"/>
        <w:tblW w:w="92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3217"/>
        <w:gridCol w:w="2307"/>
        <w:gridCol w:w="2312"/>
      </w:tblGrid>
      <w:tr w14:paraId="462DD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630" w:type="dxa"/>
            <w:gridSpan w:val="2"/>
          </w:tcPr>
          <w:p w14:paraId="0C896AF9">
            <w:pPr>
              <w:pStyle w:val="10"/>
              <w:spacing w:before="73" w:line="220" w:lineRule="auto"/>
              <w:ind w:left="2124"/>
            </w:pPr>
            <w:r>
              <w:rPr>
                <w:spacing w:val="-6"/>
              </w:rPr>
              <w:t>项 目</w:t>
            </w:r>
          </w:p>
        </w:tc>
        <w:tc>
          <w:tcPr>
            <w:tcW w:w="2307" w:type="dxa"/>
          </w:tcPr>
          <w:p w14:paraId="469C6984">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要求</w:t>
            </w:r>
          </w:p>
        </w:tc>
        <w:tc>
          <w:tcPr>
            <w:tcW w:w="2312" w:type="dxa"/>
          </w:tcPr>
          <w:p w14:paraId="14F16359">
            <w:pPr>
              <w:pStyle w:val="10"/>
              <w:spacing w:before="73" w:line="221" w:lineRule="auto"/>
              <w:ind w:left="768"/>
            </w:pPr>
            <w:r>
              <w:rPr>
                <w:spacing w:val="-2"/>
              </w:rPr>
              <w:t>测试方法</w:t>
            </w:r>
          </w:p>
        </w:tc>
      </w:tr>
      <w:tr w14:paraId="41AEF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13" w:type="dxa"/>
            <w:vMerge w:val="restart"/>
            <w:tcBorders>
              <w:bottom w:val="nil"/>
            </w:tcBorders>
          </w:tcPr>
          <w:p w14:paraId="0927816E">
            <w:pPr>
              <w:spacing w:line="267" w:lineRule="auto"/>
            </w:pPr>
          </w:p>
          <w:p w14:paraId="38072E32">
            <w:pPr>
              <w:spacing w:line="268" w:lineRule="auto"/>
            </w:pPr>
          </w:p>
          <w:p w14:paraId="5D4DC405">
            <w:pPr>
              <w:spacing w:line="268" w:lineRule="auto"/>
            </w:pPr>
          </w:p>
          <w:p w14:paraId="662C99C0">
            <w:pPr>
              <w:pStyle w:val="10"/>
              <w:spacing w:before="61" w:line="219" w:lineRule="auto"/>
              <w:ind w:left="154"/>
            </w:pPr>
            <w:r>
              <w:rPr>
                <w:spacing w:val="-2"/>
              </w:rPr>
              <w:t>有害物质含量</w:t>
            </w:r>
          </w:p>
        </w:tc>
        <w:tc>
          <w:tcPr>
            <w:tcW w:w="3217" w:type="dxa"/>
            <w:vMerge w:val="restart"/>
            <w:tcBorders>
              <w:bottom w:val="nil"/>
            </w:tcBorders>
          </w:tcPr>
          <w:p w14:paraId="12A22F89">
            <w:pPr>
              <w:pStyle w:val="10"/>
              <w:spacing w:before="223" w:line="214" w:lineRule="auto"/>
              <w:ind w:left="411"/>
              <w:rPr>
                <w:lang w:eastAsia="zh-CN"/>
              </w:rPr>
            </w:pPr>
            <w:r>
              <w:rPr>
                <w:spacing w:val="2"/>
                <w:lang w:eastAsia="zh-CN"/>
              </w:rPr>
              <w:t>18种多环芳烃总和"/(</w:t>
            </w:r>
            <w:r>
              <w:rPr>
                <w:lang w:eastAsia="zh-CN"/>
              </w:rPr>
              <w:t>mg</w:t>
            </w:r>
            <w:r>
              <w:rPr>
                <w:spacing w:val="2"/>
                <w:lang w:eastAsia="zh-CN"/>
              </w:rPr>
              <w:t>/</w:t>
            </w:r>
            <w:r>
              <w:rPr>
                <w:lang w:eastAsia="zh-CN"/>
              </w:rPr>
              <w:t>kg</w:t>
            </w:r>
            <w:r>
              <w:rPr>
                <w:spacing w:val="2"/>
                <w:lang w:eastAsia="zh-CN"/>
              </w:rPr>
              <w:t>)</w:t>
            </w:r>
          </w:p>
        </w:tc>
        <w:tc>
          <w:tcPr>
            <w:tcW w:w="2307" w:type="dxa"/>
          </w:tcPr>
          <w:p w14:paraId="0BB39111">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≤50</w:t>
            </w:r>
          </w:p>
        </w:tc>
        <w:tc>
          <w:tcPr>
            <w:tcW w:w="2312" w:type="dxa"/>
            <w:vMerge w:val="restart"/>
            <w:tcBorders>
              <w:bottom w:val="nil"/>
            </w:tcBorders>
          </w:tcPr>
          <w:p w14:paraId="36113161">
            <w:pPr>
              <w:spacing w:line="324" w:lineRule="auto"/>
            </w:pPr>
          </w:p>
          <w:p w14:paraId="4C78DB20">
            <w:pPr>
              <w:pStyle w:val="10"/>
              <w:spacing w:before="62" w:line="219" w:lineRule="auto"/>
              <w:ind w:left="297"/>
            </w:pPr>
            <w:r>
              <w:rPr>
                <w:spacing w:val="-1"/>
              </w:rPr>
              <w:t>GB 36246-2018附录B</w:t>
            </w:r>
          </w:p>
        </w:tc>
      </w:tr>
      <w:tr w14:paraId="081A2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413" w:type="dxa"/>
            <w:vMerge w:val="continue"/>
            <w:tcBorders>
              <w:top w:val="nil"/>
              <w:bottom w:val="nil"/>
            </w:tcBorders>
          </w:tcPr>
          <w:p w14:paraId="5449FBBB"/>
        </w:tc>
        <w:tc>
          <w:tcPr>
            <w:tcW w:w="3217" w:type="dxa"/>
            <w:vMerge w:val="continue"/>
            <w:tcBorders>
              <w:top w:val="nil"/>
            </w:tcBorders>
          </w:tcPr>
          <w:p w14:paraId="2E1CC76E"/>
        </w:tc>
        <w:tc>
          <w:tcPr>
            <w:tcW w:w="2307" w:type="dxa"/>
          </w:tcPr>
          <w:p w14:paraId="1042AFD7">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≤20°</w:t>
            </w:r>
          </w:p>
        </w:tc>
        <w:tc>
          <w:tcPr>
            <w:tcW w:w="2312" w:type="dxa"/>
            <w:vMerge w:val="continue"/>
            <w:tcBorders>
              <w:top w:val="nil"/>
              <w:bottom w:val="nil"/>
            </w:tcBorders>
          </w:tcPr>
          <w:p w14:paraId="554A245C"/>
        </w:tc>
      </w:tr>
      <w:tr w14:paraId="2A355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13" w:type="dxa"/>
            <w:vMerge w:val="continue"/>
            <w:tcBorders>
              <w:top w:val="nil"/>
              <w:bottom w:val="nil"/>
            </w:tcBorders>
          </w:tcPr>
          <w:p w14:paraId="2306AC4C"/>
        </w:tc>
        <w:tc>
          <w:tcPr>
            <w:tcW w:w="3217" w:type="dxa"/>
          </w:tcPr>
          <w:p w14:paraId="47E2A069">
            <w:pPr>
              <w:pStyle w:val="10"/>
              <w:spacing w:before="56" w:line="214" w:lineRule="auto"/>
              <w:ind w:left="791"/>
            </w:pPr>
            <w:r>
              <w:rPr>
                <w:spacing w:val="3"/>
              </w:rPr>
              <w:t>苯并[a]芘/(</w:t>
            </w:r>
            <w:r>
              <w:t>mg</w:t>
            </w:r>
            <w:r>
              <w:rPr>
                <w:spacing w:val="3"/>
              </w:rPr>
              <w:t>/</w:t>
            </w:r>
            <w:r>
              <w:t>kg</w:t>
            </w:r>
            <w:r>
              <w:rPr>
                <w:spacing w:val="3"/>
              </w:rPr>
              <w:t>)</w:t>
            </w:r>
          </w:p>
        </w:tc>
        <w:tc>
          <w:tcPr>
            <w:tcW w:w="2307" w:type="dxa"/>
          </w:tcPr>
          <w:p w14:paraId="725FDC24">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≤1.0</w:t>
            </w:r>
          </w:p>
        </w:tc>
        <w:tc>
          <w:tcPr>
            <w:tcW w:w="2312" w:type="dxa"/>
            <w:vMerge w:val="continue"/>
            <w:tcBorders>
              <w:top w:val="nil"/>
            </w:tcBorders>
          </w:tcPr>
          <w:p w14:paraId="1F9C7362"/>
        </w:tc>
      </w:tr>
      <w:tr w14:paraId="0836D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413" w:type="dxa"/>
            <w:vMerge w:val="continue"/>
            <w:tcBorders>
              <w:top w:val="nil"/>
              <w:bottom w:val="nil"/>
            </w:tcBorders>
          </w:tcPr>
          <w:p w14:paraId="4A734821"/>
        </w:tc>
        <w:tc>
          <w:tcPr>
            <w:tcW w:w="3217" w:type="dxa"/>
          </w:tcPr>
          <w:p w14:paraId="2B66A343">
            <w:pPr>
              <w:pStyle w:val="10"/>
              <w:spacing w:before="57" w:line="214" w:lineRule="auto"/>
              <w:ind w:left="841"/>
            </w:pPr>
            <w:r>
              <w:rPr>
                <w:spacing w:val="5"/>
              </w:rPr>
              <w:t>可溶性铅/(</w:t>
            </w:r>
            <w:r>
              <w:t>mg</w:t>
            </w:r>
            <w:r>
              <w:rPr>
                <w:spacing w:val="5"/>
              </w:rPr>
              <w:t>/</w:t>
            </w:r>
            <w:r>
              <w:t>kg</w:t>
            </w:r>
            <w:r>
              <w:rPr>
                <w:spacing w:val="5"/>
              </w:rPr>
              <w:t>)</w:t>
            </w:r>
          </w:p>
        </w:tc>
        <w:tc>
          <w:tcPr>
            <w:tcW w:w="2307" w:type="dxa"/>
          </w:tcPr>
          <w:p w14:paraId="51DF3781">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≤50</w:t>
            </w:r>
          </w:p>
        </w:tc>
        <w:tc>
          <w:tcPr>
            <w:tcW w:w="2312" w:type="dxa"/>
            <w:vMerge w:val="restart"/>
            <w:tcBorders>
              <w:bottom w:val="nil"/>
            </w:tcBorders>
          </w:tcPr>
          <w:p w14:paraId="6A81438D">
            <w:pPr>
              <w:spacing w:line="335" w:lineRule="auto"/>
            </w:pPr>
          </w:p>
          <w:p w14:paraId="16E322E6">
            <w:pPr>
              <w:pStyle w:val="10"/>
              <w:spacing w:before="62" w:line="224" w:lineRule="auto"/>
              <w:ind w:left="437"/>
            </w:pPr>
            <w:r>
              <w:rPr>
                <w:spacing w:val="-1"/>
              </w:rPr>
              <w:t>GB/T 23991-2009</w:t>
            </w:r>
          </w:p>
        </w:tc>
      </w:tr>
      <w:tr w14:paraId="2A076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413" w:type="dxa"/>
            <w:vMerge w:val="continue"/>
            <w:tcBorders>
              <w:top w:val="nil"/>
              <w:bottom w:val="nil"/>
            </w:tcBorders>
          </w:tcPr>
          <w:p w14:paraId="18A959F7"/>
        </w:tc>
        <w:tc>
          <w:tcPr>
            <w:tcW w:w="3217" w:type="dxa"/>
          </w:tcPr>
          <w:p w14:paraId="53E156A6">
            <w:pPr>
              <w:pStyle w:val="10"/>
              <w:spacing w:before="59" w:line="214" w:lineRule="auto"/>
              <w:ind w:left="841"/>
            </w:pPr>
            <w:r>
              <w:rPr>
                <w:spacing w:val="5"/>
              </w:rPr>
              <w:t>可溶性镉/(</w:t>
            </w:r>
            <w:r>
              <w:t>mg</w:t>
            </w:r>
            <w:r>
              <w:rPr>
                <w:spacing w:val="5"/>
              </w:rPr>
              <w:t>/</w:t>
            </w:r>
            <w:r>
              <w:t>kg</w:t>
            </w:r>
            <w:r>
              <w:rPr>
                <w:spacing w:val="5"/>
              </w:rPr>
              <w:t>)</w:t>
            </w:r>
          </w:p>
        </w:tc>
        <w:tc>
          <w:tcPr>
            <w:tcW w:w="2307" w:type="dxa"/>
          </w:tcPr>
          <w:p w14:paraId="70C25928">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≤10</w:t>
            </w:r>
          </w:p>
        </w:tc>
        <w:tc>
          <w:tcPr>
            <w:tcW w:w="2312" w:type="dxa"/>
            <w:vMerge w:val="continue"/>
            <w:tcBorders>
              <w:top w:val="nil"/>
              <w:bottom w:val="nil"/>
            </w:tcBorders>
          </w:tcPr>
          <w:p w14:paraId="15B925BD"/>
        </w:tc>
      </w:tr>
      <w:tr w14:paraId="35DCF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413" w:type="dxa"/>
            <w:vMerge w:val="continue"/>
            <w:tcBorders>
              <w:top w:val="nil"/>
            </w:tcBorders>
          </w:tcPr>
          <w:p w14:paraId="7A98120F"/>
        </w:tc>
        <w:tc>
          <w:tcPr>
            <w:tcW w:w="3217" w:type="dxa"/>
          </w:tcPr>
          <w:p w14:paraId="44AE0D17">
            <w:pPr>
              <w:pStyle w:val="10"/>
              <w:spacing w:before="70" w:line="214" w:lineRule="auto"/>
              <w:ind w:left="841"/>
            </w:pPr>
            <w:r>
              <w:rPr>
                <w:spacing w:val="5"/>
              </w:rPr>
              <w:t>可溶性铬/(</w:t>
            </w:r>
            <w:r>
              <w:t>mg</w:t>
            </w:r>
            <w:r>
              <w:rPr>
                <w:spacing w:val="5"/>
              </w:rPr>
              <w:t>/</w:t>
            </w:r>
            <w:r>
              <w:t>kg</w:t>
            </w:r>
            <w:r>
              <w:rPr>
                <w:spacing w:val="5"/>
              </w:rPr>
              <w:t>)</w:t>
            </w:r>
          </w:p>
        </w:tc>
        <w:tc>
          <w:tcPr>
            <w:tcW w:w="2307" w:type="dxa"/>
          </w:tcPr>
          <w:p w14:paraId="1FEEE15D">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≤10</w:t>
            </w:r>
          </w:p>
        </w:tc>
        <w:tc>
          <w:tcPr>
            <w:tcW w:w="2312" w:type="dxa"/>
            <w:vMerge w:val="continue"/>
            <w:tcBorders>
              <w:top w:val="nil"/>
            </w:tcBorders>
          </w:tcPr>
          <w:p w14:paraId="1A2BD38C"/>
        </w:tc>
      </w:tr>
    </w:tbl>
    <w:p w14:paraId="3E4155B3">
      <w:pPr>
        <w:pStyle w:val="2"/>
        <w:spacing w:line="254" w:lineRule="auto"/>
      </w:pPr>
    </w:p>
    <w:p w14:paraId="2158CC9F">
      <w:pPr>
        <w:pStyle w:val="2"/>
        <w:spacing w:line="254" w:lineRule="auto"/>
      </w:pPr>
    </w:p>
    <w:p w14:paraId="08E622D8">
      <w:pPr>
        <w:spacing w:before="306" w:line="223" w:lineRule="auto"/>
        <w:jc w:val="center"/>
        <w:rPr>
          <w:rFonts w:ascii="黑体" w:hAnsi="黑体" w:eastAsia="黑体" w:cs="黑体"/>
          <w:sz w:val="20"/>
          <w:szCs w:val="20"/>
        </w:rPr>
      </w:pPr>
      <w:r>
        <w:rPr>
          <w:rFonts w:ascii="黑体" w:hAnsi="黑体" w:eastAsia="黑体" w:cs="黑体"/>
          <w:b/>
          <w:bCs/>
          <w:spacing w:val="-7"/>
          <w:sz w:val="20"/>
          <w:szCs w:val="20"/>
        </w:rPr>
        <w:t>表3</w:t>
      </w:r>
      <w:r>
        <w:rPr>
          <w:rFonts w:ascii="黑体" w:hAnsi="黑体" w:eastAsia="黑体" w:cs="黑体"/>
          <w:spacing w:val="-7"/>
          <w:sz w:val="20"/>
          <w:szCs w:val="20"/>
        </w:rPr>
        <w:t>(续)</w:t>
      </w:r>
    </w:p>
    <w:p w14:paraId="669D645E">
      <w:pPr>
        <w:spacing w:line="187" w:lineRule="exact"/>
      </w:pPr>
    </w:p>
    <w:tbl>
      <w:tblPr>
        <w:tblStyle w:val="9"/>
        <w:tblW w:w="931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3217"/>
        <w:gridCol w:w="2327"/>
        <w:gridCol w:w="2352"/>
      </w:tblGrid>
      <w:tr w14:paraId="4462A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640" w:type="dxa"/>
            <w:gridSpan w:val="2"/>
          </w:tcPr>
          <w:p w14:paraId="5D94BF3E">
            <w:pPr>
              <w:pStyle w:val="10"/>
              <w:spacing w:before="63" w:line="220" w:lineRule="auto"/>
              <w:ind w:left="2134"/>
            </w:pPr>
            <w:r>
              <w:rPr>
                <w:spacing w:val="-6"/>
              </w:rPr>
              <w:t>项 目</w:t>
            </w:r>
          </w:p>
        </w:tc>
        <w:tc>
          <w:tcPr>
            <w:tcW w:w="2327" w:type="dxa"/>
          </w:tcPr>
          <w:p w14:paraId="1C378FC8">
            <w:pPr>
              <w:pStyle w:val="10"/>
              <w:spacing w:before="64" w:line="221" w:lineRule="auto"/>
              <w:ind w:left="964"/>
            </w:pPr>
            <w:r>
              <w:rPr>
                <w:spacing w:val="-3"/>
              </w:rPr>
              <w:t>要求</w:t>
            </w:r>
          </w:p>
        </w:tc>
        <w:tc>
          <w:tcPr>
            <w:tcW w:w="2352" w:type="dxa"/>
          </w:tcPr>
          <w:p w14:paraId="38EA38C9">
            <w:pPr>
              <w:pStyle w:val="10"/>
              <w:spacing w:before="64" w:line="221" w:lineRule="auto"/>
              <w:ind w:left="787"/>
            </w:pPr>
            <w:r>
              <w:rPr>
                <w:spacing w:val="-2"/>
              </w:rPr>
              <w:t>测试方法</w:t>
            </w:r>
          </w:p>
        </w:tc>
      </w:tr>
      <w:tr w14:paraId="64825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423" w:type="dxa"/>
          </w:tcPr>
          <w:p w14:paraId="6D2E66C8">
            <w:pPr>
              <w:pStyle w:val="10"/>
              <w:spacing w:before="69" w:line="219" w:lineRule="auto"/>
              <w:ind w:left="134"/>
            </w:pPr>
            <w:r>
              <w:rPr>
                <w:spacing w:val="-2"/>
              </w:rPr>
              <w:t>有害物质含量</w:t>
            </w:r>
          </w:p>
        </w:tc>
        <w:tc>
          <w:tcPr>
            <w:tcW w:w="3217" w:type="dxa"/>
          </w:tcPr>
          <w:p w14:paraId="7DC390AE">
            <w:pPr>
              <w:pStyle w:val="10"/>
              <w:spacing w:before="63" w:line="214" w:lineRule="auto"/>
              <w:ind w:left="841"/>
            </w:pPr>
            <w:r>
              <w:rPr>
                <w:spacing w:val="5"/>
              </w:rPr>
              <w:t>可溶性汞/(</w:t>
            </w:r>
            <w:r>
              <w:t>mg</w:t>
            </w:r>
            <w:r>
              <w:rPr>
                <w:spacing w:val="5"/>
              </w:rPr>
              <w:t>/</w:t>
            </w:r>
            <w:r>
              <w:t>kg</w:t>
            </w:r>
            <w:r>
              <w:rPr>
                <w:spacing w:val="5"/>
              </w:rPr>
              <w:t>)</w:t>
            </w:r>
          </w:p>
        </w:tc>
        <w:tc>
          <w:tcPr>
            <w:tcW w:w="2327" w:type="dxa"/>
          </w:tcPr>
          <w:p w14:paraId="6ED9C5F2">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≤2</w:t>
            </w:r>
          </w:p>
        </w:tc>
        <w:tc>
          <w:tcPr>
            <w:tcW w:w="2352" w:type="dxa"/>
          </w:tcPr>
          <w:p w14:paraId="179939C3">
            <w:pPr>
              <w:pStyle w:val="10"/>
              <w:spacing w:before="75" w:line="224" w:lineRule="auto"/>
              <w:ind w:left="457"/>
            </w:pPr>
            <w:r>
              <w:rPr>
                <w:spacing w:val="-1"/>
              </w:rPr>
              <w:t>GB/T 23991-2009</w:t>
            </w:r>
          </w:p>
        </w:tc>
      </w:tr>
      <w:tr w14:paraId="2A232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23" w:type="dxa"/>
          </w:tcPr>
          <w:p w14:paraId="080A76C8">
            <w:pPr>
              <w:pStyle w:val="10"/>
              <w:spacing w:before="72" w:line="220" w:lineRule="auto"/>
              <w:ind w:left="514"/>
            </w:pPr>
            <w:r>
              <w:rPr>
                <w:spacing w:val="-3"/>
              </w:rPr>
              <w:t>气味</w:t>
            </w:r>
          </w:p>
        </w:tc>
        <w:tc>
          <w:tcPr>
            <w:tcW w:w="3217" w:type="dxa"/>
          </w:tcPr>
          <w:p w14:paraId="59B619D7">
            <w:pPr>
              <w:pStyle w:val="10"/>
              <w:spacing w:before="71" w:line="219" w:lineRule="auto"/>
              <w:ind w:left="1031"/>
            </w:pPr>
            <w:r>
              <w:rPr>
                <w:spacing w:val="-1"/>
              </w:rPr>
              <w:t>气味等级"/级</w:t>
            </w:r>
          </w:p>
        </w:tc>
        <w:tc>
          <w:tcPr>
            <w:tcW w:w="2327" w:type="dxa"/>
          </w:tcPr>
          <w:p w14:paraId="5BF3D0D1">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≤3</w:t>
            </w:r>
          </w:p>
        </w:tc>
        <w:tc>
          <w:tcPr>
            <w:tcW w:w="2352" w:type="dxa"/>
          </w:tcPr>
          <w:p w14:paraId="5E0AFA4A">
            <w:pPr>
              <w:pStyle w:val="10"/>
              <w:spacing w:before="70" w:line="218" w:lineRule="auto"/>
              <w:ind w:left="317"/>
            </w:pPr>
            <w:r>
              <w:rPr>
                <w:spacing w:val="-1"/>
              </w:rPr>
              <w:t>GB 36246-2018附录J</w:t>
            </w:r>
          </w:p>
        </w:tc>
      </w:tr>
      <w:tr w14:paraId="6FA5D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9319" w:type="dxa"/>
            <w:gridSpan w:val="4"/>
          </w:tcPr>
          <w:p w14:paraId="53BEEAF1">
            <w:pPr>
              <w:pStyle w:val="10"/>
              <w:spacing w:before="73" w:line="266" w:lineRule="auto"/>
              <w:ind w:left="354" w:right="4578" w:hanging="95"/>
              <w:rPr>
                <w:lang w:eastAsia="zh-CN"/>
              </w:rPr>
            </w:pPr>
            <w:r>
              <w:rPr>
                <w:spacing w:val="3"/>
                <w:lang w:eastAsia="zh-CN"/>
              </w:rPr>
              <w:t>“18种多环芳烃的具体名称见</w:t>
            </w:r>
            <w:r>
              <w:rPr>
                <w:lang w:eastAsia="zh-CN"/>
              </w:rPr>
              <w:t>GB</w:t>
            </w:r>
            <w:r>
              <w:rPr>
                <w:spacing w:val="3"/>
                <w:lang w:eastAsia="zh-CN"/>
              </w:rPr>
              <w:t xml:space="preserve"> 36246-2018附录B。</w:t>
            </w:r>
            <w:r>
              <w:rPr>
                <w:lang w:eastAsia="zh-CN"/>
              </w:rPr>
              <w:t>”仅人造草面层填充用合成材料颗粒适用此项。</w:t>
            </w:r>
          </w:p>
        </w:tc>
      </w:tr>
    </w:tbl>
    <w:p w14:paraId="6D15F1A9">
      <w:pPr>
        <w:spacing w:before="228" w:line="221" w:lineRule="auto"/>
        <w:ind w:left="862"/>
        <w:outlineLvl w:val="0"/>
        <w:rPr>
          <w:rFonts w:ascii="黑体" w:hAnsi="黑体" w:eastAsia="黑体" w:cs="黑体"/>
          <w:sz w:val="20"/>
          <w:szCs w:val="20"/>
          <w:lang w:eastAsia="zh-CN"/>
        </w:rPr>
      </w:pPr>
      <w:bookmarkStart w:id="14" w:name="bookmark20"/>
      <w:bookmarkEnd w:id="14"/>
      <w:bookmarkStart w:id="15" w:name="_Toc10303"/>
      <w:r>
        <w:rPr>
          <w:rFonts w:ascii="黑体" w:hAnsi="黑体" w:eastAsia="黑体" w:cs="黑体"/>
          <w:b/>
          <w:bCs/>
          <w:spacing w:val="12"/>
          <w:sz w:val="20"/>
          <w:szCs w:val="20"/>
          <w:lang w:eastAsia="zh-CN"/>
        </w:rPr>
        <w:t>表4人造草面层成品(仅适用大专院校、</w:t>
      </w:r>
      <w:r>
        <w:rPr>
          <w:rFonts w:ascii="黑体" w:hAnsi="黑体" w:eastAsia="黑体" w:cs="黑体"/>
          <w:b/>
          <w:bCs/>
          <w:spacing w:val="11"/>
          <w:sz w:val="20"/>
          <w:szCs w:val="20"/>
          <w:lang w:eastAsia="zh-CN"/>
        </w:rPr>
        <w:t>公共及社会体育场地)有害物质限量要求</w:t>
      </w:r>
      <w:bookmarkEnd w:id="15"/>
    </w:p>
    <w:p w14:paraId="1B9CD69F">
      <w:pPr>
        <w:spacing w:line="171" w:lineRule="exact"/>
        <w:rPr>
          <w:lang w:eastAsia="zh-CN"/>
        </w:rPr>
      </w:pPr>
    </w:p>
    <w:tbl>
      <w:tblPr>
        <w:tblStyle w:val="9"/>
        <w:tblW w:w="930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3496"/>
        <w:gridCol w:w="2038"/>
        <w:gridCol w:w="2352"/>
      </w:tblGrid>
      <w:tr w14:paraId="7B2AB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4919" w:type="dxa"/>
            <w:gridSpan w:val="2"/>
          </w:tcPr>
          <w:p w14:paraId="3AAD1B4B">
            <w:pPr>
              <w:pStyle w:val="10"/>
              <w:spacing w:before="73" w:line="220" w:lineRule="auto"/>
              <w:ind w:left="2274"/>
            </w:pPr>
            <w:r>
              <w:rPr>
                <w:spacing w:val="-6"/>
              </w:rPr>
              <w:t>项 目</w:t>
            </w:r>
          </w:p>
        </w:tc>
        <w:tc>
          <w:tcPr>
            <w:tcW w:w="2038" w:type="dxa"/>
          </w:tcPr>
          <w:p w14:paraId="1EBA53D7">
            <w:pPr>
              <w:pStyle w:val="10"/>
              <w:spacing w:before="73" w:line="221" w:lineRule="auto"/>
              <w:ind w:left="825"/>
            </w:pPr>
            <w:r>
              <w:rPr>
                <w:spacing w:val="-3"/>
              </w:rPr>
              <w:t>要求</w:t>
            </w:r>
          </w:p>
        </w:tc>
        <w:tc>
          <w:tcPr>
            <w:tcW w:w="2352" w:type="dxa"/>
          </w:tcPr>
          <w:p w14:paraId="5425E50E">
            <w:pPr>
              <w:pStyle w:val="10"/>
              <w:spacing w:before="73" w:line="221" w:lineRule="auto"/>
              <w:ind w:left="787"/>
            </w:pPr>
            <w:r>
              <w:rPr>
                <w:spacing w:val="-2"/>
              </w:rPr>
              <w:t>测试方法</w:t>
            </w:r>
          </w:p>
        </w:tc>
      </w:tr>
      <w:tr w14:paraId="7EB9D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23" w:type="dxa"/>
            <w:vMerge w:val="restart"/>
            <w:tcBorders>
              <w:bottom w:val="nil"/>
            </w:tcBorders>
          </w:tcPr>
          <w:p w14:paraId="3A1B299C">
            <w:pPr>
              <w:spacing w:line="280" w:lineRule="auto"/>
            </w:pPr>
          </w:p>
          <w:p w14:paraId="3FF0B03F">
            <w:pPr>
              <w:spacing w:line="280" w:lineRule="auto"/>
            </w:pPr>
          </w:p>
          <w:p w14:paraId="52CE4A33">
            <w:pPr>
              <w:spacing w:line="280" w:lineRule="auto"/>
            </w:pPr>
          </w:p>
          <w:p w14:paraId="43024E02">
            <w:pPr>
              <w:spacing w:line="280" w:lineRule="auto"/>
            </w:pPr>
          </w:p>
          <w:p w14:paraId="65F83EEB">
            <w:pPr>
              <w:pStyle w:val="10"/>
              <w:spacing w:before="62" w:line="219" w:lineRule="auto"/>
              <w:ind w:left="134"/>
            </w:pPr>
            <w:r>
              <w:rPr>
                <w:spacing w:val="-2"/>
              </w:rPr>
              <w:t>有害物质含量</w:t>
            </w:r>
          </w:p>
        </w:tc>
        <w:tc>
          <w:tcPr>
            <w:tcW w:w="3496" w:type="dxa"/>
          </w:tcPr>
          <w:p w14:paraId="55B8AEB9">
            <w:pPr>
              <w:pStyle w:val="10"/>
              <w:spacing w:before="52" w:line="214" w:lineRule="auto"/>
              <w:ind w:left="791"/>
            </w:pPr>
            <w:r>
              <w:rPr>
                <w:spacing w:val="4"/>
              </w:rPr>
              <w:t>可迁移锑(</w:t>
            </w:r>
            <w:r>
              <w:t>Sb</w:t>
            </w:r>
            <w:r>
              <w:rPr>
                <w:spacing w:val="4"/>
              </w:rPr>
              <w:t>)/(</w:t>
            </w:r>
            <w:r>
              <w:t>mg</w:t>
            </w:r>
            <w:r>
              <w:rPr>
                <w:spacing w:val="4"/>
              </w:rPr>
              <w:t>/</w:t>
            </w:r>
            <w:r>
              <w:t>kg</w:t>
            </w:r>
            <w:r>
              <w:rPr>
                <w:spacing w:val="4"/>
              </w:rPr>
              <w:t>)</w:t>
            </w:r>
          </w:p>
        </w:tc>
        <w:tc>
          <w:tcPr>
            <w:tcW w:w="2038" w:type="dxa"/>
          </w:tcPr>
          <w:p w14:paraId="4AAE4D17">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≤60</w:t>
            </w:r>
          </w:p>
        </w:tc>
        <w:tc>
          <w:tcPr>
            <w:tcW w:w="2352" w:type="dxa"/>
            <w:vMerge w:val="restart"/>
            <w:tcBorders>
              <w:bottom w:val="nil"/>
            </w:tcBorders>
          </w:tcPr>
          <w:p w14:paraId="27386053">
            <w:pPr>
              <w:spacing w:line="284" w:lineRule="auto"/>
            </w:pPr>
          </w:p>
          <w:p w14:paraId="51E35554">
            <w:pPr>
              <w:spacing w:line="284" w:lineRule="auto"/>
            </w:pPr>
          </w:p>
          <w:p w14:paraId="4F84E741">
            <w:pPr>
              <w:spacing w:line="285" w:lineRule="auto"/>
            </w:pPr>
          </w:p>
          <w:p w14:paraId="434F445E">
            <w:pPr>
              <w:spacing w:line="285" w:lineRule="auto"/>
            </w:pPr>
          </w:p>
          <w:p w14:paraId="41614031">
            <w:pPr>
              <w:pStyle w:val="10"/>
              <w:spacing w:before="62" w:line="239" w:lineRule="auto"/>
              <w:ind w:left="507"/>
            </w:pPr>
            <w:r>
              <w:rPr>
                <w:spacing w:val="-1"/>
              </w:rPr>
              <w:t>GB 6675.4-2014</w:t>
            </w:r>
          </w:p>
        </w:tc>
      </w:tr>
      <w:tr w14:paraId="21982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23" w:type="dxa"/>
            <w:vMerge w:val="continue"/>
            <w:tcBorders>
              <w:top w:val="nil"/>
              <w:bottom w:val="nil"/>
            </w:tcBorders>
          </w:tcPr>
          <w:p w14:paraId="11AAAD0C"/>
        </w:tc>
        <w:tc>
          <w:tcPr>
            <w:tcW w:w="3496" w:type="dxa"/>
          </w:tcPr>
          <w:p w14:paraId="38799C6B">
            <w:pPr>
              <w:pStyle w:val="10"/>
              <w:spacing w:before="53" w:line="214" w:lineRule="auto"/>
              <w:ind w:left="791"/>
            </w:pPr>
            <w:r>
              <w:rPr>
                <w:spacing w:val="4"/>
              </w:rPr>
              <w:t>可迁移砷(</w:t>
            </w:r>
            <w:r>
              <w:t>As</w:t>
            </w:r>
            <w:r>
              <w:rPr>
                <w:spacing w:val="4"/>
              </w:rPr>
              <w:t>)/(</w:t>
            </w:r>
            <w:r>
              <w:t>mg</w:t>
            </w:r>
            <w:r>
              <w:rPr>
                <w:spacing w:val="4"/>
              </w:rPr>
              <w:t>/</w:t>
            </w:r>
            <w:r>
              <w:t>kg</w:t>
            </w:r>
            <w:r>
              <w:rPr>
                <w:spacing w:val="4"/>
              </w:rPr>
              <w:t>)</w:t>
            </w:r>
          </w:p>
        </w:tc>
        <w:tc>
          <w:tcPr>
            <w:tcW w:w="2038" w:type="dxa"/>
          </w:tcPr>
          <w:p w14:paraId="6F2F00F7">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≤25</w:t>
            </w:r>
          </w:p>
        </w:tc>
        <w:tc>
          <w:tcPr>
            <w:tcW w:w="2352" w:type="dxa"/>
            <w:vMerge w:val="continue"/>
            <w:tcBorders>
              <w:top w:val="nil"/>
              <w:bottom w:val="nil"/>
            </w:tcBorders>
          </w:tcPr>
          <w:p w14:paraId="718D7159"/>
        </w:tc>
      </w:tr>
      <w:tr w14:paraId="7A4B0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23" w:type="dxa"/>
            <w:vMerge w:val="continue"/>
            <w:tcBorders>
              <w:top w:val="nil"/>
              <w:bottom w:val="nil"/>
            </w:tcBorders>
          </w:tcPr>
          <w:p w14:paraId="3FFBF968"/>
        </w:tc>
        <w:tc>
          <w:tcPr>
            <w:tcW w:w="3496" w:type="dxa"/>
          </w:tcPr>
          <w:p w14:paraId="52080A05">
            <w:pPr>
              <w:pStyle w:val="10"/>
              <w:spacing w:before="64" w:line="214" w:lineRule="auto"/>
              <w:ind w:left="791"/>
            </w:pPr>
            <w:r>
              <w:rPr>
                <w:spacing w:val="4"/>
              </w:rPr>
              <w:t>可迁移钡(</w:t>
            </w:r>
            <w:r>
              <w:t>Ba</w:t>
            </w:r>
            <w:r>
              <w:rPr>
                <w:spacing w:val="4"/>
              </w:rPr>
              <w:t>)/(</w:t>
            </w:r>
            <w:r>
              <w:t>mg</w:t>
            </w:r>
            <w:r>
              <w:rPr>
                <w:spacing w:val="4"/>
              </w:rPr>
              <w:t>/</w:t>
            </w:r>
            <w:r>
              <w:t>kg</w:t>
            </w:r>
            <w:r>
              <w:rPr>
                <w:spacing w:val="4"/>
              </w:rPr>
              <w:t>)</w:t>
            </w:r>
          </w:p>
        </w:tc>
        <w:tc>
          <w:tcPr>
            <w:tcW w:w="2038" w:type="dxa"/>
          </w:tcPr>
          <w:p w14:paraId="0B20744D">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≤1000</w:t>
            </w:r>
          </w:p>
        </w:tc>
        <w:tc>
          <w:tcPr>
            <w:tcW w:w="2352" w:type="dxa"/>
            <w:vMerge w:val="continue"/>
            <w:tcBorders>
              <w:top w:val="nil"/>
              <w:bottom w:val="nil"/>
            </w:tcBorders>
          </w:tcPr>
          <w:p w14:paraId="40F84901"/>
        </w:tc>
      </w:tr>
      <w:tr w14:paraId="0B03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23" w:type="dxa"/>
            <w:vMerge w:val="continue"/>
            <w:tcBorders>
              <w:top w:val="nil"/>
              <w:bottom w:val="nil"/>
            </w:tcBorders>
          </w:tcPr>
          <w:p w14:paraId="372FCA57"/>
        </w:tc>
        <w:tc>
          <w:tcPr>
            <w:tcW w:w="3496" w:type="dxa"/>
          </w:tcPr>
          <w:p w14:paraId="5922974F">
            <w:pPr>
              <w:pStyle w:val="10"/>
              <w:spacing w:before="55" w:line="214" w:lineRule="auto"/>
              <w:ind w:left="791"/>
              <w:rPr>
                <w:lang w:eastAsia="zh-CN"/>
              </w:rPr>
            </w:pPr>
            <w:r>
              <w:rPr>
                <w:spacing w:val="4"/>
                <w:lang w:eastAsia="zh-CN"/>
              </w:rPr>
              <w:t>可迁移镉(</w:t>
            </w:r>
            <w:r>
              <w:rPr>
                <w:lang w:eastAsia="zh-CN"/>
              </w:rPr>
              <w:t>Cd</w:t>
            </w:r>
            <w:r>
              <w:rPr>
                <w:spacing w:val="4"/>
                <w:lang w:eastAsia="zh-CN"/>
              </w:rPr>
              <w:t>)/(</w:t>
            </w:r>
            <w:r>
              <w:rPr>
                <w:lang w:eastAsia="zh-CN"/>
              </w:rPr>
              <w:t>mg</w:t>
            </w:r>
            <w:r>
              <w:rPr>
                <w:spacing w:val="4"/>
                <w:lang w:eastAsia="zh-CN"/>
              </w:rPr>
              <w:t>/</w:t>
            </w:r>
            <w:r>
              <w:rPr>
                <w:lang w:eastAsia="zh-CN"/>
              </w:rPr>
              <w:t>kg</w:t>
            </w:r>
            <w:r>
              <w:rPr>
                <w:spacing w:val="4"/>
                <w:lang w:eastAsia="zh-CN"/>
              </w:rPr>
              <w:t>)</w:t>
            </w:r>
          </w:p>
        </w:tc>
        <w:tc>
          <w:tcPr>
            <w:tcW w:w="2038" w:type="dxa"/>
          </w:tcPr>
          <w:p w14:paraId="6FA7A1FD">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≤75</w:t>
            </w:r>
          </w:p>
        </w:tc>
        <w:tc>
          <w:tcPr>
            <w:tcW w:w="2352" w:type="dxa"/>
            <w:vMerge w:val="continue"/>
            <w:tcBorders>
              <w:top w:val="nil"/>
              <w:bottom w:val="nil"/>
            </w:tcBorders>
          </w:tcPr>
          <w:p w14:paraId="75490F56"/>
        </w:tc>
      </w:tr>
      <w:tr w14:paraId="68574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23" w:type="dxa"/>
            <w:vMerge w:val="continue"/>
            <w:tcBorders>
              <w:top w:val="nil"/>
              <w:bottom w:val="nil"/>
            </w:tcBorders>
          </w:tcPr>
          <w:p w14:paraId="2A7EDA13"/>
        </w:tc>
        <w:tc>
          <w:tcPr>
            <w:tcW w:w="3496" w:type="dxa"/>
          </w:tcPr>
          <w:p w14:paraId="70BD361F">
            <w:pPr>
              <w:pStyle w:val="10"/>
              <w:spacing w:before="55" w:line="214" w:lineRule="auto"/>
              <w:ind w:left="791"/>
            </w:pPr>
            <w:r>
              <w:rPr>
                <w:spacing w:val="4"/>
              </w:rPr>
              <w:t>可迁移铬(</w:t>
            </w:r>
            <w:r>
              <w:t>Cr</w:t>
            </w:r>
            <w:r>
              <w:rPr>
                <w:spacing w:val="4"/>
              </w:rPr>
              <w:t>)/(</w:t>
            </w:r>
            <w:r>
              <w:t>mg</w:t>
            </w:r>
            <w:r>
              <w:rPr>
                <w:spacing w:val="4"/>
              </w:rPr>
              <w:t>/</w:t>
            </w:r>
            <w:r>
              <w:t>kg</w:t>
            </w:r>
            <w:r>
              <w:rPr>
                <w:spacing w:val="4"/>
              </w:rPr>
              <w:t>)</w:t>
            </w:r>
          </w:p>
        </w:tc>
        <w:tc>
          <w:tcPr>
            <w:tcW w:w="2038" w:type="dxa"/>
          </w:tcPr>
          <w:p w14:paraId="53B561D2">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≤60</w:t>
            </w:r>
          </w:p>
        </w:tc>
        <w:tc>
          <w:tcPr>
            <w:tcW w:w="2352" w:type="dxa"/>
            <w:vMerge w:val="continue"/>
            <w:tcBorders>
              <w:top w:val="nil"/>
              <w:bottom w:val="nil"/>
            </w:tcBorders>
          </w:tcPr>
          <w:p w14:paraId="084DFCBD"/>
        </w:tc>
      </w:tr>
      <w:tr w14:paraId="4FCBF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23" w:type="dxa"/>
            <w:vMerge w:val="continue"/>
            <w:tcBorders>
              <w:top w:val="nil"/>
              <w:bottom w:val="nil"/>
            </w:tcBorders>
          </w:tcPr>
          <w:p w14:paraId="5A44CB44"/>
        </w:tc>
        <w:tc>
          <w:tcPr>
            <w:tcW w:w="3496" w:type="dxa"/>
          </w:tcPr>
          <w:p w14:paraId="4E79265D">
            <w:pPr>
              <w:pStyle w:val="10"/>
              <w:spacing w:before="56" w:line="214" w:lineRule="auto"/>
              <w:ind w:left="791"/>
            </w:pPr>
            <w:r>
              <w:rPr>
                <w:spacing w:val="4"/>
              </w:rPr>
              <w:t>可迁移铅(</w:t>
            </w:r>
            <w:r>
              <w:t>Pb</w:t>
            </w:r>
            <w:r>
              <w:rPr>
                <w:spacing w:val="4"/>
              </w:rPr>
              <w:t>)/(</w:t>
            </w:r>
            <w:r>
              <w:t>mg</w:t>
            </w:r>
            <w:r>
              <w:rPr>
                <w:spacing w:val="4"/>
              </w:rPr>
              <w:t>/</w:t>
            </w:r>
            <w:r>
              <w:t>kg</w:t>
            </w:r>
            <w:r>
              <w:rPr>
                <w:spacing w:val="4"/>
              </w:rPr>
              <w:t>)</w:t>
            </w:r>
          </w:p>
        </w:tc>
        <w:tc>
          <w:tcPr>
            <w:tcW w:w="2038" w:type="dxa"/>
          </w:tcPr>
          <w:p w14:paraId="16BE6ECF">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≤90</w:t>
            </w:r>
          </w:p>
        </w:tc>
        <w:tc>
          <w:tcPr>
            <w:tcW w:w="2352" w:type="dxa"/>
            <w:vMerge w:val="continue"/>
            <w:tcBorders>
              <w:top w:val="nil"/>
              <w:bottom w:val="nil"/>
            </w:tcBorders>
          </w:tcPr>
          <w:p w14:paraId="0ECDB449"/>
        </w:tc>
      </w:tr>
      <w:tr w14:paraId="7D7C6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23" w:type="dxa"/>
            <w:vMerge w:val="continue"/>
            <w:tcBorders>
              <w:top w:val="nil"/>
              <w:bottom w:val="nil"/>
            </w:tcBorders>
          </w:tcPr>
          <w:p w14:paraId="5AF3398C"/>
        </w:tc>
        <w:tc>
          <w:tcPr>
            <w:tcW w:w="3496" w:type="dxa"/>
          </w:tcPr>
          <w:p w14:paraId="28942083">
            <w:pPr>
              <w:pStyle w:val="10"/>
              <w:spacing w:before="57" w:line="214" w:lineRule="auto"/>
              <w:ind w:left="791"/>
            </w:pPr>
            <w:r>
              <w:rPr>
                <w:spacing w:val="4"/>
              </w:rPr>
              <w:t>可迁移汞(</w:t>
            </w:r>
            <w:r>
              <w:t>Hg</w:t>
            </w:r>
            <w:r>
              <w:rPr>
                <w:spacing w:val="4"/>
              </w:rPr>
              <w:t>)/(</w:t>
            </w:r>
            <w:r>
              <w:t>mg</w:t>
            </w:r>
            <w:r>
              <w:rPr>
                <w:spacing w:val="4"/>
              </w:rPr>
              <w:t>/</w:t>
            </w:r>
            <w:r>
              <w:t>kg</w:t>
            </w:r>
            <w:r>
              <w:rPr>
                <w:spacing w:val="4"/>
              </w:rPr>
              <w:t>)</w:t>
            </w:r>
          </w:p>
        </w:tc>
        <w:tc>
          <w:tcPr>
            <w:tcW w:w="2038" w:type="dxa"/>
          </w:tcPr>
          <w:p w14:paraId="133AB537">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≤60</w:t>
            </w:r>
          </w:p>
        </w:tc>
        <w:tc>
          <w:tcPr>
            <w:tcW w:w="2352" w:type="dxa"/>
            <w:vMerge w:val="continue"/>
            <w:tcBorders>
              <w:top w:val="nil"/>
              <w:bottom w:val="nil"/>
            </w:tcBorders>
          </w:tcPr>
          <w:p w14:paraId="17BBDE66"/>
        </w:tc>
      </w:tr>
      <w:tr w14:paraId="30A1C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23" w:type="dxa"/>
            <w:vMerge w:val="continue"/>
            <w:tcBorders>
              <w:top w:val="nil"/>
            </w:tcBorders>
          </w:tcPr>
          <w:p w14:paraId="3CE61B3D"/>
        </w:tc>
        <w:tc>
          <w:tcPr>
            <w:tcW w:w="3496" w:type="dxa"/>
          </w:tcPr>
          <w:p w14:paraId="0C32A672">
            <w:pPr>
              <w:pStyle w:val="10"/>
              <w:spacing w:before="58" w:line="214" w:lineRule="auto"/>
              <w:ind w:left="791"/>
            </w:pPr>
            <w:r>
              <w:rPr>
                <w:spacing w:val="4"/>
              </w:rPr>
              <w:t>可迁移硒(</w:t>
            </w:r>
            <w:r>
              <w:t>Se</w:t>
            </w:r>
            <w:r>
              <w:rPr>
                <w:spacing w:val="4"/>
              </w:rPr>
              <w:t>)/(</w:t>
            </w:r>
            <w:r>
              <w:t>mg</w:t>
            </w:r>
            <w:r>
              <w:rPr>
                <w:spacing w:val="4"/>
              </w:rPr>
              <w:t>/</w:t>
            </w:r>
            <w:r>
              <w:t>kg</w:t>
            </w:r>
            <w:r>
              <w:rPr>
                <w:spacing w:val="4"/>
              </w:rPr>
              <w:t>)</w:t>
            </w:r>
          </w:p>
        </w:tc>
        <w:tc>
          <w:tcPr>
            <w:tcW w:w="2038" w:type="dxa"/>
          </w:tcPr>
          <w:p w14:paraId="3657094B">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≤500</w:t>
            </w:r>
          </w:p>
        </w:tc>
        <w:tc>
          <w:tcPr>
            <w:tcW w:w="2352" w:type="dxa"/>
            <w:vMerge w:val="continue"/>
            <w:tcBorders>
              <w:top w:val="nil"/>
            </w:tcBorders>
          </w:tcPr>
          <w:p w14:paraId="53D447AA"/>
        </w:tc>
      </w:tr>
      <w:tr w14:paraId="5C6BC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23" w:type="dxa"/>
            <w:vMerge w:val="restart"/>
            <w:tcBorders>
              <w:bottom w:val="nil"/>
            </w:tcBorders>
          </w:tcPr>
          <w:p w14:paraId="232AA4A4"/>
          <w:p w14:paraId="3C9FF9DB"/>
          <w:p w14:paraId="013C0561">
            <w:pPr>
              <w:pStyle w:val="10"/>
              <w:spacing w:before="62" w:line="219" w:lineRule="auto"/>
              <w:ind w:left="34"/>
            </w:pPr>
            <w:r>
              <w:rPr>
                <w:spacing w:val="-2"/>
              </w:rPr>
              <w:t>有害物质释放量</w:t>
            </w:r>
          </w:p>
        </w:tc>
        <w:tc>
          <w:tcPr>
            <w:tcW w:w="3496" w:type="dxa"/>
          </w:tcPr>
          <w:p w14:paraId="4165CF6E">
            <w:pPr>
              <w:pStyle w:val="10"/>
              <w:spacing w:before="58" w:line="214" w:lineRule="auto"/>
              <w:jc w:val="right"/>
              <w:rPr>
                <w:lang w:eastAsia="zh-CN"/>
              </w:rPr>
            </w:pPr>
            <w:r>
              <w:rPr>
                <w:spacing w:val="-4"/>
                <w:lang w:eastAsia="zh-CN"/>
              </w:rPr>
              <w:t>总挥发性有机化合物(TVOC)/(mg/</w:t>
            </w:r>
            <w:r>
              <w:rPr>
                <w:spacing w:val="-5"/>
                <w:lang w:eastAsia="zh-CN"/>
              </w:rPr>
              <w:t>(m²·h))</w:t>
            </w:r>
          </w:p>
        </w:tc>
        <w:tc>
          <w:tcPr>
            <w:tcW w:w="2038" w:type="dxa"/>
          </w:tcPr>
          <w:p w14:paraId="714616FB">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≤0.600</w:t>
            </w:r>
          </w:p>
        </w:tc>
        <w:tc>
          <w:tcPr>
            <w:tcW w:w="2352" w:type="dxa"/>
            <w:vMerge w:val="restart"/>
            <w:tcBorders>
              <w:bottom w:val="nil"/>
            </w:tcBorders>
          </w:tcPr>
          <w:p w14:paraId="57C2DCA1">
            <w:pPr>
              <w:spacing w:line="249" w:lineRule="auto"/>
            </w:pPr>
          </w:p>
          <w:p w14:paraId="79CB4FA5">
            <w:pPr>
              <w:spacing w:line="249" w:lineRule="auto"/>
            </w:pPr>
          </w:p>
          <w:p w14:paraId="1B180702">
            <w:pPr>
              <w:pStyle w:val="10"/>
              <w:spacing w:before="62"/>
              <w:ind w:left="547"/>
            </w:pPr>
            <w:r>
              <w:rPr>
                <w:spacing w:val="-3"/>
              </w:rPr>
              <w:t>GB18587-2001</w:t>
            </w:r>
          </w:p>
        </w:tc>
      </w:tr>
      <w:tr w14:paraId="7B188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23" w:type="dxa"/>
            <w:vMerge w:val="continue"/>
            <w:tcBorders>
              <w:top w:val="nil"/>
              <w:bottom w:val="nil"/>
            </w:tcBorders>
          </w:tcPr>
          <w:p w14:paraId="60D98A1B"/>
        </w:tc>
        <w:tc>
          <w:tcPr>
            <w:tcW w:w="3496" w:type="dxa"/>
          </w:tcPr>
          <w:p w14:paraId="7398649A">
            <w:pPr>
              <w:pStyle w:val="10"/>
              <w:spacing w:before="59" w:line="214" w:lineRule="auto"/>
              <w:ind w:left="881"/>
            </w:pPr>
            <w:r>
              <w:rPr>
                <w:spacing w:val="1"/>
              </w:rPr>
              <w:t>甲醛/(</w:t>
            </w:r>
            <w:r>
              <w:t>mg</w:t>
            </w:r>
            <w:r>
              <w:rPr>
                <w:spacing w:val="1"/>
              </w:rPr>
              <w:t>/(m² ·h))</w:t>
            </w:r>
          </w:p>
        </w:tc>
        <w:tc>
          <w:tcPr>
            <w:tcW w:w="2038" w:type="dxa"/>
          </w:tcPr>
          <w:p w14:paraId="35A5B982">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≤0.050</w:t>
            </w:r>
          </w:p>
        </w:tc>
        <w:tc>
          <w:tcPr>
            <w:tcW w:w="2352" w:type="dxa"/>
            <w:vMerge w:val="continue"/>
            <w:tcBorders>
              <w:top w:val="nil"/>
              <w:bottom w:val="nil"/>
            </w:tcBorders>
          </w:tcPr>
          <w:p w14:paraId="10ACAF64"/>
        </w:tc>
      </w:tr>
      <w:tr w14:paraId="4DEEF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23" w:type="dxa"/>
            <w:vMerge w:val="continue"/>
            <w:tcBorders>
              <w:top w:val="nil"/>
              <w:bottom w:val="nil"/>
            </w:tcBorders>
          </w:tcPr>
          <w:p w14:paraId="2113AFA0"/>
        </w:tc>
        <w:tc>
          <w:tcPr>
            <w:tcW w:w="3496" w:type="dxa"/>
          </w:tcPr>
          <w:p w14:paraId="57484467">
            <w:pPr>
              <w:pStyle w:val="10"/>
              <w:spacing w:before="59" w:line="214" w:lineRule="auto"/>
              <w:ind w:left="791"/>
            </w:pPr>
            <w:r>
              <w:rPr>
                <w:spacing w:val="1"/>
              </w:rPr>
              <w:t>苯乙烯/(</w:t>
            </w:r>
            <w:r>
              <w:t>mg</w:t>
            </w:r>
            <w:r>
              <w:rPr>
                <w:spacing w:val="1"/>
              </w:rPr>
              <w:t>/(m² ·h))</w:t>
            </w:r>
          </w:p>
        </w:tc>
        <w:tc>
          <w:tcPr>
            <w:tcW w:w="2038" w:type="dxa"/>
          </w:tcPr>
          <w:p w14:paraId="70F87344">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≤0.500</w:t>
            </w:r>
          </w:p>
        </w:tc>
        <w:tc>
          <w:tcPr>
            <w:tcW w:w="2352" w:type="dxa"/>
            <w:vMerge w:val="continue"/>
            <w:tcBorders>
              <w:top w:val="nil"/>
              <w:bottom w:val="nil"/>
            </w:tcBorders>
          </w:tcPr>
          <w:p w14:paraId="49B21662"/>
        </w:tc>
      </w:tr>
      <w:tr w14:paraId="678D7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23" w:type="dxa"/>
            <w:vMerge w:val="continue"/>
            <w:tcBorders>
              <w:top w:val="nil"/>
            </w:tcBorders>
          </w:tcPr>
          <w:p w14:paraId="56171896"/>
        </w:tc>
        <w:tc>
          <w:tcPr>
            <w:tcW w:w="3496" w:type="dxa"/>
          </w:tcPr>
          <w:p w14:paraId="1DBD4602">
            <w:pPr>
              <w:pStyle w:val="10"/>
              <w:spacing w:before="60" w:line="214" w:lineRule="auto"/>
              <w:ind w:left="501"/>
            </w:pPr>
            <w:r>
              <w:rPr>
                <w:spacing w:val="2"/>
              </w:rPr>
              <w:t>4-苯基环己烯/(</w:t>
            </w:r>
            <w:r>
              <w:t>mg</w:t>
            </w:r>
            <w:r>
              <w:rPr>
                <w:spacing w:val="2"/>
              </w:rPr>
              <w:t>/(m² ·h))</w:t>
            </w:r>
          </w:p>
        </w:tc>
        <w:tc>
          <w:tcPr>
            <w:tcW w:w="2038" w:type="dxa"/>
          </w:tcPr>
          <w:p w14:paraId="51AE2EAC">
            <w:pPr>
              <w:pStyle w:val="10"/>
              <w:keepNext w:val="0"/>
              <w:keepLines w:val="0"/>
              <w:pageBreakBefore w:val="0"/>
              <w:widowControl/>
              <w:kinsoku w:val="0"/>
              <w:wordWrap/>
              <w:overflowPunct/>
              <w:topLinePunct w:val="0"/>
              <w:autoSpaceDE w:val="0"/>
              <w:autoSpaceDN w:val="0"/>
              <w:bidi w:val="0"/>
              <w:adjustRightInd w:val="0"/>
              <w:snapToGrid w:val="0"/>
              <w:spacing w:before="87" w:line="216" w:lineRule="auto"/>
              <w:ind w:left="0"/>
              <w:jc w:val="center"/>
              <w:textAlignment w:val="baseline"/>
              <w:rPr>
                <w:spacing w:val="-4"/>
              </w:rPr>
            </w:pPr>
            <w:r>
              <w:rPr>
                <w:spacing w:val="-4"/>
              </w:rPr>
              <w:t>≤0.050</w:t>
            </w:r>
          </w:p>
        </w:tc>
        <w:tc>
          <w:tcPr>
            <w:tcW w:w="2352" w:type="dxa"/>
            <w:vMerge w:val="continue"/>
            <w:tcBorders>
              <w:top w:val="nil"/>
            </w:tcBorders>
          </w:tcPr>
          <w:p w14:paraId="0044EF2E"/>
        </w:tc>
      </w:tr>
    </w:tbl>
    <w:p w14:paraId="7ABD2D68">
      <w:pPr>
        <w:pStyle w:val="2"/>
        <w:spacing w:line="311" w:lineRule="auto"/>
      </w:pPr>
    </w:p>
    <w:p w14:paraId="0C96E4F5">
      <w:pPr>
        <w:spacing w:before="66" w:line="221" w:lineRule="auto"/>
        <w:ind w:left="2"/>
        <w:outlineLvl w:val="0"/>
        <w:rPr>
          <w:rFonts w:ascii="黑体" w:hAnsi="黑体" w:eastAsia="黑体" w:cs="黑体"/>
          <w:sz w:val="20"/>
          <w:szCs w:val="20"/>
        </w:rPr>
      </w:pPr>
      <w:bookmarkStart w:id="16" w:name="_Toc5552"/>
      <w:r>
        <w:rPr>
          <w:rFonts w:ascii="宋体" w:hAnsi="宋体" w:eastAsia="宋体" w:cs="宋体"/>
          <w:b/>
          <w:bCs/>
          <w:spacing w:val="2"/>
          <w:sz w:val="20"/>
          <w:szCs w:val="20"/>
        </w:rPr>
        <w:t>7</w:t>
      </w:r>
      <w:r>
        <w:rPr>
          <w:rFonts w:ascii="黑体" w:hAnsi="黑体" w:eastAsia="黑体" w:cs="黑体"/>
          <w:b/>
          <w:bCs/>
          <w:spacing w:val="2"/>
          <w:sz w:val="20"/>
          <w:szCs w:val="20"/>
        </w:rPr>
        <w:t>面层施工要求</w:t>
      </w:r>
      <w:bookmarkEnd w:id="16"/>
    </w:p>
    <w:p w14:paraId="5A33811B">
      <w:pPr>
        <w:pStyle w:val="2"/>
        <w:spacing w:line="316" w:lineRule="auto"/>
      </w:pPr>
    </w:p>
    <w:p w14:paraId="0CD7E6A4">
      <w:pPr>
        <w:spacing w:before="66" w:line="221" w:lineRule="auto"/>
        <w:ind w:left="2"/>
        <w:rPr>
          <w:rFonts w:ascii="宋体" w:hAnsi="宋体" w:eastAsia="宋体" w:cs="宋体"/>
          <w:sz w:val="20"/>
          <w:szCs w:val="20"/>
        </w:rPr>
      </w:pPr>
      <w:r>
        <w:rPr>
          <w:rFonts w:ascii="宋体" w:hAnsi="宋体" w:eastAsia="宋体" w:cs="宋体"/>
          <w:b/>
          <w:bCs/>
          <w:spacing w:val="2"/>
          <w:sz w:val="20"/>
          <w:szCs w:val="20"/>
        </w:rPr>
        <w:t>7.1一般要求</w:t>
      </w:r>
    </w:p>
    <w:p w14:paraId="0CC98BBB">
      <w:pPr>
        <w:spacing w:before="221" w:line="257" w:lineRule="auto"/>
        <w:rPr>
          <w:rFonts w:ascii="宋体" w:hAnsi="宋体" w:eastAsia="宋体" w:cs="宋体"/>
          <w:sz w:val="20"/>
          <w:szCs w:val="20"/>
          <w:lang w:eastAsia="zh-CN"/>
        </w:rPr>
      </w:pPr>
      <w:r>
        <w:rPr>
          <w:rFonts w:ascii="宋体" w:hAnsi="宋体" w:eastAsia="宋体" w:cs="宋体"/>
          <w:spacing w:val="6"/>
          <w:sz w:val="20"/>
          <w:szCs w:val="20"/>
          <w:lang w:eastAsia="zh-CN"/>
        </w:rPr>
        <w:t>7.1.1  承担体育场地合成材料面层施工的单位应具备相应的施工经验</w:t>
      </w:r>
      <w:r>
        <w:rPr>
          <w:rFonts w:ascii="宋体" w:hAnsi="宋体" w:eastAsia="宋体" w:cs="宋体"/>
          <w:spacing w:val="5"/>
          <w:sz w:val="20"/>
          <w:szCs w:val="20"/>
          <w:lang w:eastAsia="zh-CN"/>
        </w:rPr>
        <w:t>，具有完善的工程质量管理体系、</w:t>
      </w:r>
      <w:r>
        <w:rPr>
          <w:rFonts w:ascii="宋体" w:hAnsi="宋体" w:eastAsia="宋体" w:cs="宋体"/>
          <w:spacing w:val="8"/>
          <w:sz w:val="20"/>
          <w:szCs w:val="20"/>
          <w:lang w:eastAsia="zh-CN"/>
        </w:rPr>
        <w:t>安全生产管理体系。现场施工主要人员宜具备人社部门颁发的体育场地建设专项能力认证证书。</w:t>
      </w:r>
    </w:p>
    <w:p w14:paraId="183A29F2">
      <w:pPr>
        <w:pStyle w:val="2"/>
        <w:spacing w:before="65" w:line="257" w:lineRule="auto"/>
        <w:ind w:right="82"/>
        <w:rPr>
          <w:rFonts w:ascii="宋体" w:hAnsi="宋体" w:eastAsia="宋体" w:cs="宋体"/>
          <w:sz w:val="20"/>
          <w:szCs w:val="20"/>
          <w:lang w:eastAsia="zh-CN"/>
        </w:rPr>
      </w:pPr>
      <w:r>
        <w:rPr>
          <w:spacing w:val="3"/>
          <w:sz w:val="20"/>
          <w:szCs w:val="20"/>
          <w:lang w:eastAsia="zh-CN"/>
        </w:rPr>
        <w:t xml:space="preserve">7.1.2     </w:t>
      </w:r>
      <w:r>
        <w:rPr>
          <w:rFonts w:ascii="宋体" w:hAnsi="宋体" w:eastAsia="宋体" w:cs="宋体"/>
          <w:spacing w:val="3"/>
          <w:sz w:val="20"/>
          <w:szCs w:val="20"/>
          <w:lang w:eastAsia="zh-CN"/>
        </w:rPr>
        <w:t>施工单位应按经审定的工程设计图纸施工，不得擅自修改工程设计，如有变更须经原设计单位同</w:t>
      </w:r>
      <w:r>
        <w:rPr>
          <w:rFonts w:ascii="宋体" w:hAnsi="宋体" w:eastAsia="宋体" w:cs="宋体"/>
          <w:spacing w:val="1"/>
          <w:sz w:val="20"/>
          <w:szCs w:val="20"/>
          <w:lang w:eastAsia="zh-CN"/>
        </w:rPr>
        <w:t>意并确认。</w:t>
      </w:r>
    </w:p>
    <w:p w14:paraId="4049AAC5">
      <w:pPr>
        <w:pStyle w:val="2"/>
        <w:spacing w:before="24" w:line="279" w:lineRule="auto"/>
        <w:ind w:right="88"/>
        <w:rPr>
          <w:rFonts w:ascii="宋体" w:hAnsi="宋体" w:eastAsia="宋体" w:cs="宋体"/>
          <w:sz w:val="20"/>
          <w:szCs w:val="20"/>
          <w:lang w:eastAsia="zh-CN"/>
        </w:rPr>
      </w:pPr>
      <w:r>
        <w:rPr>
          <w:spacing w:val="7"/>
          <w:sz w:val="20"/>
          <w:szCs w:val="20"/>
          <w:lang w:eastAsia="zh-CN"/>
        </w:rPr>
        <w:t xml:space="preserve">7.1.3     </w:t>
      </w:r>
      <w:r>
        <w:rPr>
          <w:rFonts w:ascii="宋体" w:hAnsi="宋体" w:eastAsia="宋体" w:cs="宋体"/>
          <w:spacing w:val="7"/>
          <w:sz w:val="20"/>
          <w:szCs w:val="20"/>
          <w:lang w:eastAsia="zh-CN"/>
        </w:rPr>
        <w:t>施工单位应综合评估场地及其周边的通风、扩散条件，合理安排施工进度。施工过程应有利于</w:t>
      </w:r>
      <w:r>
        <w:rPr>
          <w:rFonts w:ascii="宋体" w:hAnsi="宋体" w:eastAsia="宋体" w:cs="宋体"/>
          <w:spacing w:val="8"/>
          <w:sz w:val="20"/>
          <w:szCs w:val="20"/>
          <w:lang w:eastAsia="zh-CN"/>
        </w:rPr>
        <w:t>挥发性有机化合物的散发，并避免施工时废气、废水、固体废弃物等对场地及周边环境的污染。</w:t>
      </w:r>
    </w:p>
    <w:p w14:paraId="4C48E9E9">
      <w:pPr>
        <w:spacing w:before="63" w:line="257" w:lineRule="auto"/>
        <w:ind w:right="83"/>
        <w:rPr>
          <w:rFonts w:ascii="宋体" w:hAnsi="宋体" w:eastAsia="宋体" w:cs="宋体"/>
          <w:sz w:val="20"/>
          <w:szCs w:val="20"/>
          <w:lang w:eastAsia="zh-CN"/>
        </w:rPr>
      </w:pPr>
      <w:r>
        <w:rPr>
          <w:rFonts w:ascii="宋体" w:hAnsi="宋体" w:eastAsia="宋体" w:cs="宋体"/>
          <w:spacing w:val="5"/>
          <w:sz w:val="20"/>
          <w:szCs w:val="20"/>
          <w:lang w:eastAsia="zh-CN"/>
        </w:rPr>
        <w:t>7.1.4  各种原料配合比应于施工前试配确定，一经确定后应按配合比计量施工</w:t>
      </w:r>
      <w:r>
        <w:rPr>
          <w:rFonts w:ascii="宋体" w:hAnsi="宋体" w:eastAsia="宋体" w:cs="宋体"/>
          <w:spacing w:val="4"/>
          <w:sz w:val="20"/>
          <w:szCs w:val="20"/>
          <w:lang w:eastAsia="zh-CN"/>
        </w:rPr>
        <w:t>，任何人员不得随意调</w:t>
      </w:r>
      <w:r>
        <w:rPr>
          <w:rFonts w:ascii="宋体" w:hAnsi="宋体" w:eastAsia="宋体" w:cs="宋体"/>
          <w:spacing w:val="7"/>
          <w:sz w:val="20"/>
          <w:szCs w:val="20"/>
          <w:lang w:eastAsia="zh-CN"/>
        </w:rPr>
        <w:t>整，施工现场不应添加配方以外的任何材料。</w:t>
      </w:r>
    </w:p>
    <w:p w14:paraId="134BCCEA">
      <w:pPr>
        <w:spacing w:before="63" w:line="254" w:lineRule="auto"/>
        <w:ind w:right="88"/>
        <w:rPr>
          <w:rFonts w:ascii="宋体" w:hAnsi="宋体" w:eastAsia="宋体" w:cs="宋体"/>
          <w:sz w:val="20"/>
          <w:szCs w:val="20"/>
          <w:lang w:eastAsia="zh-CN"/>
        </w:rPr>
      </w:pPr>
      <w:r>
        <w:rPr>
          <w:rFonts w:ascii="宋体" w:hAnsi="宋体" w:eastAsia="宋体" w:cs="宋体"/>
          <w:spacing w:val="8"/>
          <w:sz w:val="20"/>
          <w:szCs w:val="20"/>
          <w:lang w:eastAsia="zh-CN"/>
        </w:rPr>
        <w:t>7.1.5  体育场地合成材料面层施工严禁使用汽油及含苯、甲苯、二甲苯、二氯甲烷等成分的溶剂及二</w:t>
      </w:r>
      <w:r>
        <w:rPr>
          <w:rFonts w:ascii="宋体" w:hAnsi="宋体" w:eastAsia="宋体" w:cs="宋体"/>
          <w:spacing w:val="2"/>
          <w:sz w:val="20"/>
          <w:szCs w:val="20"/>
          <w:lang w:eastAsia="zh-CN"/>
        </w:rPr>
        <w:t>硫化碳。</w:t>
      </w:r>
    </w:p>
    <w:p w14:paraId="65102865">
      <w:pPr>
        <w:spacing w:before="70" w:line="255" w:lineRule="auto"/>
        <w:ind w:right="91"/>
        <w:rPr>
          <w:rFonts w:ascii="宋体" w:hAnsi="宋体" w:eastAsia="宋体" w:cs="宋体"/>
          <w:sz w:val="20"/>
          <w:szCs w:val="20"/>
          <w:lang w:eastAsia="zh-CN"/>
        </w:rPr>
      </w:pPr>
      <w:r>
        <w:rPr>
          <w:rFonts w:ascii="宋体" w:hAnsi="宋体" w:eastAsia="宋体" w:cs="宋体"/>
          <w:spacing w:val="8"/>
          <w:sz w:val="20"/>
          <w:szCs w:val="20"/>
          <w:lang w:eastAsia="zh-CN"/>
        </w:rPr>
        <w:t>7.1.6  施工单位应建立各道工序的施工日志、自检、互检和专职人员检验制度，并应有完整的施工检</w:t>
      </w:r>
      <w:r>
        <w:rPr>
          <w:rFonts w:ascii="宋体" w:hAnsi="宋体" w:eastAsia="宋体" w:cs="宋体"/>
          <w:spacing w:val="2"/>
          <w:sz w:val="20"/>
          <w:szCs w:val="20"/>
          <w:lang w:eastAsia="zh-CN"/>
        </w:rPr>
        <w:t>查记录。</w:t>
      </w:r>
    </w:p>
    <w:p w14:paraId="141801DB">
      <w:pPr>
        <w:spacing w:before="77" w:line="219" w:lineRule="auto"/>
        <w:rPr>
          <w:rFonts w:ascii="宋体" w:hAnsi="宋体" w:eastAsia="宋体" w:cs="宋体"/>
          <w:sz w:val="20"/>
          <w:szCs w:val="20"/>
          <w:lang w:eastAsia="zh-CN"/>
        </w:rPr>
      </w:pPr>
      <w:r>
        <w:rPr>
          <w:rFonts w:ascii="Times New Roman" w:hAnsi="Times New Roman" w:eastAsia="Times New Roman" w:cs="Times New Roman"/>
          <w:spacing w:val="7"/>
          <w:sz w:val="20"/>
          <w:szCs w:val="20"/>
          <w:lang w:eastAsia="zh-CN"/>
        </w:rPr>
        <w:t xml:space="preserve">7.1.7      </w:t>
      </w:r>
      <w:r>
        <w:rPr>
          <w:rFonts w:ascii="宋体" w:hAnsi="宋体" w:eastAsia="宋体" w:cs="宋体"/>
          <w:spacing w:val="7"/>
          <w:sz w:val="20"/>
          <w:szCs w:val="20"/>
          <w:lang w:eastAsia="zh-CN"/>
        </w:rPr>
        <w:t>现浇型面层施工前，宜按配方及施工工艺制作样板，施工时以样板作为标准</w:t>
      </w:r>
      <w:r>
        <w:rPr>
          <w:rFonts w:ascii="宋体" w:hAnsi="宋体" w:eastAsia="宋体" w:cs="宋体"/>
          <w:spacing w:val="6"/>
          <w:sz w:val="20"/>
          <w:szCs w:val="20"/>
          <w:lang w:eastAsia="zh-CN"/>
        </w:rPr>
        <w:t>进行施工。</w:t>
      </w:r>
    </w:p>
    <w:p w14:paraId="721F7534">
      <w:pPr>
        <w:pStyle w:val="2"/>
        <w:spacing w:before="37" w:line="273" w:lineRule="exact"/>
        <w:rPr>
          <w:rFonts w:ascii="宋体" w:hAnsi="宋体" w:eastAsia="宋体" w:cs="宋体"/>
          <w:sz w:val="20"/>
          <w:szCs w:val="20"/>
          <w:lang w:eastAsia="zh-CN"/>
        </w:rPr>
      </w:pPr>
      <w:r>
        <w:rPr>
          <w:spacing w:val="7"/>
          <w:position w:val="1"/>
          <w:sz w:val="20"/>
          <w:szCs w:val="20"/>
          <w:lang w:eastAsia="zh-CN"/>
        </w:rPr>
        <w:t xml:space="preserve">7.1.8    </w:t>
      </w:r>
      <w:r>
        <w:rPr>
          <w:rFonts w:ascii="宋体" w:hAnsi="宋体" w:eastAsia="宋体" w:cs="宋体"/>
          <w:spacing w:val="7"/>
          <w:position w:val="1"/>
          <w:sz w:val="20"/>
          <w:szCs w:val="20"/>
          <w:lang w:eastAsia="zh-CN"/>
        </w:rPr>
        <w:t>学校的体育场地合成材料面层施工，不得影响正常教学活动。</w:t>
      </w:r>
    </w:p>
    <w:p w14:paraId="2673C171">
      <w:pPr>
        <w:spacing w:before="231" w:line="219" w:lineRule="auto"/>
        <w:ind w:left="2"/>
        <w:rPr>
          <w:rFonts w:ascii="宋体" w:hAnsi="宋体" w:eastAsia="宋体" w:cs="宋体"/>
          <w:sz w:val="20"/>
          <w:szCs w:val="20"/>
          <w:lang w:eastAsia="zh-CN"/>
        </w:rPr>
      </w:pPr>
      <w:r>
        <w:rPr>
          <w:rFonts w:ascii="宋体" w:hAnsi="宋体" w:eastAsia="宋体" w:cs="宋体"/>
          <w:b/>
          <w:bCs/>
          <w:spacing w:val="2"/>
          <w:sz w:val="20"/>
          <w:szCs w:val="20"/>
          <w:lang w:eastAsia="zh-CN"/>
        </w:rPr>
        <w:t>7.2安全文明施工措施</w:t>
      </w:r>
    </w:p>
    <w:p w14:paraId="6185CBD1">
      <w:pPr>
        <w:spacing w:line="219" w:lineRule="auto"/>
        <w:rPr>
          <w:rFonts w:ascii="宋体" w:hAnsi="宋体" w:eastAsia="宋体" w:cs="宋体"/>
          <w:sz w:val="20"/>
          <w:szCs w:val="20"/>
          <w:lang w:eastAsia="zh-CN"/>
        </w:rPr>
        <w:sectPr>
          <w:footerReference r:id="rId10" w:type="default"/>
          <w:pgSz w:w="11900" w:h="16820"/>
          <w:pgMar w:top="400" w:right="1199" w:bottom="1305" w:left="1319" w:header="0" w:footer="1181" w:gutter="0"/>
          <w:pgNumType w:fmt="decimal"/>
          <w:cols w:space="720" w:num="1"/>
        </w:sectPr>
      </w:pPr>
    </w:p>
    <w:p w14:paraId="56373DE2">
      <w:pPr>
        <w:spacing w:before="306" w:line="219" w:lineRule="auto"/>
        <w:rPr>
          <w:rFonts w:ascii="宋体" w:hAnsi="宋体" w:eastAsia="宋体" w:cs="宋体"/>
          <w:lang w:eastAsia="zh-CN"/>
        </w:rPr>
      </w:pPr>
      <w:bookmarkStart w:id="17" w:name="bookmark31"/>
      <w:bookmarkEnd w:id="17"/>
      <w:r>
        <w:rPr>
          <w:rFonts w:ascii="Times New Roman" w:hAnsi="Times New Roman" w:eastAsia="Times New Roman" w:cs="Times New Roman"/>
          <w:b/>
          <w:bCs/>
          <w:spacing w:val="-2"/>
          <w:lang w:eastAsia="zh-CN"/>
        </w:rPr>
        <w:t xml:space="preserve">7.2.1      </w:t>
      </w:r>
      <w:r>
        <w:rPr>
          <w:rFonts w:ascii="宋体" w:hAnsi="宋体" w:eastAsia="宋体" w:cs="宋体"/>
          <w:spacing w:val="-2"/>
          <w:lang w:eastAsia="zh-CN"/>
        </w:rPr>
        <w:t>施工单位应组织人员进行安全生产教育。</w:t>
      </w:r>
    </w:p>
    <w:p w14:paraId="7881D016">
      <w:pPr>
        <w:spacing w:before="48" w:line="246" w:lineRule="auto"/>
        <w:ind w:right="60" w:firstLine="3"/>
        <w:rPr>
          <w:rFonts w:ascii="宋体" w:hAnsi="宋体" w:eastAsia="宋体" w:cs="宋体"/>
          <w:lang w:eastAsia="zh-CN"/>
        </w:rPr>
      </w:pPr>
      <w:r>
        <w:rPr>
          <w:rFonts w:ascii="宋体" w:hAnsi="宋体" w:eastAsia="宋体" w:cs="宋体"/>
          <w:b/>
          <w:bCs/>
          <w:spacing w:val="-4"/>
          <w:lang w:eastAsia="zh-CN"/>
        </w:rPr>
        <w:t>7.2.2</w:t>
      </w:r>
      <w:r>
        <w:rPr>
          <w:rFonts w:ascii="宋体" w:hAnsi="宋体" w:eastAsia="宋体" w:cs="宋体"/>
          <w:spacing w:val="-4"/>
          <w:lang w:eastAsia="zh-CN"/>
        </w:rPr>
        <w:t xml:space="preserve">   所有物料机具应按施工总平面布置图所确定的区域整齐堆放，并在显眼处进行标识，临设料房</w:t>
      </w:r>
      <w:r>
        <w:rPr>
          <w:rFonts w:ascii="宋体" w:hAnsi="宋体" w:eastAsia="宋体" w:cs="宋体"/>
          <w:spacing w:val="-3"/>
          <w:lang w:eastAsia="zh-CN"/>
        </w:rPr>
        <w:t>和机具要做好防潮、防漏、防火工作。</w:t>
      </w:r>
    </w:p>
    <w:p w14:paraId="19785E33">
      <w:pPr>
        <w:spacing w:before="62" w:line="220" w:lineRule="auto"/>
        <w:rPr>
          <w:rFonts w:ascii="宋体" w:hAnsi="宋体" w:eastAsia="宋体" w:cs="宋体"/>
          <w:lang w:eastAsia="zh-CN"/>
        </w:rPr>
      </w:pPr>
      <w:r>
        <w:rPr>
          <w:rFonts w:ascii="Times New Roman" w:hAnsi="Times New Roman" w:eastAsia="Times New Roman" w:cs="Times New Roman"/>
          <w:b/>
          <w:bCs/>
          <w:spacing w:val="-3"/>
          <w:lang w:eastAsia="zh-CN"/>
        </w:rPr>
        <w:t>7.2.3</w:t>
      </w:r>
      <w:r>
        <w:rPr>
          <w:rFonts w:ascii="宋体" w:hAnsi="宋体" w:eastAsia="宋体" w:cs="宋体"/>
          <w:spacing w:val="-3"/>
          <w:lang w:eastAsia="zh-CN"/>
        </w:rPr>
        <w:t>施工人员应佩戴必要的防护用具。</w:t>
      </w:r>
    </w:p>
    <w:p w14:paraId="6689729D">
      <w:pPr>
        <w:spacing w:before="60" w:line="220" w:lineRule="auto"/>
        <w:rPr>
          <w:rFonts w:ascii="宋体" w:hAnsi="宋体" w:eastAsia="宋体" w:cs="宋体"/>
          <w:lang w:eastAsia="zh-CN"/>
        </w:rPr>
      </w:pPr>
      <w:r>
        <w:rPr>
          <w:rFonts w:ascii="Times New Roman" w:hAnsi="Times New Roman" w:eastAsia="Times New Roman" w:cs="Times New Roman"/>
          <w:b/>
          <w:bCs/>
          <w:spacing w:val="-2"/>
          <w:lang w:eastAsia="zh-CN"/>
        </w:rPr>
        <w:t>7.2.4</w:t>
      </w:r>
      <w:r>
        <w:rPr>
          <w:rFonts w:ascii="宋体" w:hAnsi="宋体" w:eastAsia="宋体" w:cs="宋体"/>
          <w:spacing w:val="-2"/>
          <w:lang w:eastAsia="zh-CN"/>
        </w:rPr>
        <w:t>施工期间应避免或减少对周边环境的影响。</w:t>
      </w:r>
    </w:p>
    <w:p w14:paraId="43804578">
      <w:pPr>
        <w:pStyle w:val="2"/>
        <w:spacing w:before="59" w:line="219" w:lineRule="auto"/>
        <w:rPr>
          <w:rFonts w:ascii="宋体" w:hAnsi="宋体" w:eastAsia="宋体" w:cs="宋体"/>
          <w:lang w:eastAsia="zh-CN"/>
        </w:rPr>
      </w:pPr>
      <w:r>
        <w:rPr>
          <w:b/>
          <w:bCs/>
          <w:spacing w:val="-1"/>
          <w:lang w:eastAsia="zh-CN"/>
        </w:rPr>
        <w:t xml:space="preserve">7.2.5    </w:t>
      </w:r>
      <w:r>
        <w:rPr>
          <w:rFonts w:ascii="宋体" w:hAnsi="宋体" w:eastAsia="宋体" w:cs="宋体"/>
          <w:spacing w:val="-1"/>
          <w:lang w:eastAsia="zh-CN"/>
        </w:rPr>
        <w:t>施工完成后，应对现场全面清理，做到文</w:t>
      </w:r>
      <w:r>
        <w:rPr>
          <w:rFonts w:ascii="宋体" w:hAnsi="宋体" w:eastAsia="宋体" w:cs="宋体"/>
          <w:spacing w:val="-2"/>
          <w:lang w:eastAsia="zh-CN"/>
        </w:rPr>
        <w:t>明施工，文明撤离。</w:t>
      </w:r>
    </w:p>
    <w:p w14:paraId="33DAFADD">
      <w:pPr>
        <w:spacing w:before="219" w:line="220" w:lineRule="auto"/>
        <w:ind w:left="3"/>
        <w:rPr>
          <w:rFonts w:ascii="宋体" w:hAnsi="宋体" w:eastAsia="宋体" w:cs="宋体"/>
          <w:lang w:eastAsia="zh-CN"/>
        </w:rPr>
      </w:pPr>
      <w:r>
        <w:rPr>
          <w:rFonts w:ascii="宋体" w:hAnsi="宋体" w:eastAsia="宋体" w:cs="宋体"/>
          <w:b/>
          <w:bCs/>
          <w:spacing w:val="-3"/>
          <w:lang w:eastAsia="zh-CN"/>
        </w:rPr>
        <w:t>7.3施工前主要事项</w:t>
      </w:r>
    </w:p>
    <w:p w14:paraId="48443D1F">
      <w:pPr>
        <w:spacing w:before="217" w:line="219" w:lineRule="auto"/>
        <w:rPr>
          <w:rFonts w:ascii="宋体" w:hAnsi="宋体" w:eastAsia="宋体" w:cs="宋体"/>
          <w:lang w:eastAsia="zh-CN"/>
        </w:rPr>
      </w:pPr>
      <w:r>
        <w:rPr>
          <w:rFonts w:ascii="宋体" w:hAnsi="宋体" w:eastAsia="宋体" w:cs="宋体"/>
          <w:spacing w:val="-3"/>
          <w:lang w:eastAsia="zh-CN"/>
        </w:rPr>
        <w:t>7.3</w:t>
      </w:r>
      <w:r>
        <w:rPr>
          <w:rFonts w:ascii="宋体" w:hAnsi="宋体" w:eastAsia="宋体" w:cs="宋体"/>
          <w:b/>
          <w:bCs/>
          <w:spacing w:val="-3"/>
          <w:lang w:eastAsia="zh-CN"/>
        </w:rPr>
        <w:t>.1原材料进场</w:t>
      </w:r>
    </w:p>
    <w:p w14:paraId="59E783E6">
      <w:pPr>
        <w:spacing w:before="214" w:line="219" w:lineRule="auto"/>
        <w:rPr>
          <w:rFonts w:ascii="宋体" w:hAnsi="宋体" w:eastAsia="宋体" w:cs="宋体"/>
          <w:lang w:eastAsia="zh-CN"/>
        </w:rPr>
      </w:pPr>
      <w:r>
        <w:rPr>
          <w:rFonts w:ascii="宋体" w:hAnsi="宋体" w:eastAsia="宋体" w:cs="宋体"/>
          <w:spacing w:val="-3"/>
          <w:lang w:eastAsia="zh-CN"/>
        </w:rPr>
        <w:t>7.3.1.1  原材料进场须把好数量关和质量关。</w:t>
      </w:r>
    </w:p>
    <w:p w14:paraId="6F1D5348">
      <w:pPr>
        <w:spacing w:before="61" w:line="219" w:lineRule="auto"/>
        <w:rPr>
          <w:rFonts w:ascii="宋体" w:hAnsi="宋体" w:eastAsia="宋体" w:cs="宋体"/>
          <w:lang w:eastAsia="zh-CN"/>
        </w:rPr>
      </w:pPr>
      <w:r>
        <w:rPr>
          <w:rFonts w:ascii="宋体" w:hAnsi="宋体" w:eastAsia="宋体" w:cs="宋体"/>
          <w:spacing w:val="1"/>
          <w:lang w:eastAsia="zh-CN"/>
        </w:rPr>
        <w:t>7.3.1.2确保原材料进场验收按第8章执行。</w:t>
      </w:r>
    </w:p>
    <w:p w14:paraId="6559174E">
      <w:pPr>
        <w:spacing w:before="71" w:line="246" w:lineRule="auto"/>
        <w:rPr>
          <w:rFonts w:ascii="宋体" w:hAnsi="宋体" w:eastAsia="宋体" w:cs="宋体"/>
          <w:lang w:eastAsia="zh-CN"/>
        </w:rPr>
      </w:pPr>
      <w:r>
        <w:rPr>
          <w:rFonts w:ascii="宋体" w:hAnsi="宋体" w:eastAsia="宋体" w:cs="宋体"/>
          <w:spacing w:val="-4"/>
          <w:lang w:eastAsia="zh-CN"/>
        </w:rPr>
        <w:t>7.3.1.3  建设方、监理方应按主要原材料单位面积所需</w:t>
      </w:r>
      <w:r>
        <w:rPr>
          <w:rFonts w:ascii="宋体" w:hAnsi="宋体" w:eastAsia="宋体" w:cs="宋体"/>
          <w:spacing w:val="-5"/>
          <w:lang w:eastAsia="zh-CN"/>
        </w:rPr>
        <w:t>用量，根据所建场地面积，计算出总需求用量，</w:t>
      </w:r>
      <w:r>
        <w:rPr>
          <w:rFonts w:ascii="宋体" w:hAnsi="宋体" w:eastAsia="宋体" w:cs="宋体"/>
          <w:spacing w:val="-3"/>
          <w:lang w:eastAsia="zh-CN"/>
        </w:rPr>
        <w:t>有条件的项目，可一次性进货到位，并安排指定区域统一存放、统一管理。</w:t>
      </w:r>
    </w:p>
    <w:p w14:paraId="0835D0B8">
      <w:pPr>
        <w:spacing w:before="207" w:line="219" w:lineRule="auto"/>
        <w:ind w:left="3"/>
        <w:rPr>
          <w:rFonts w:ascii="宋体" w:hAnsi="宋体" w:eastAsia="宋体" w:cs="宋体"/>
          <w:lang w:eastAsia="zh-CN"/>
        </w:rPr>
      </w:pPr>
      <w:r>
        <w:rPr>
          <w:rFonts w:ascii="宋体" w:hAnsi="宋体" w:eastAsia="宋体" w:cs="宋体"/>
          <w:b/>
          <w:bCs/>
          <w:spacing w:val="-4"/>
          <w:lang w:eastAsia="zh-CN"/>
        </w:rPr>
        <w:t>7.3.2原材料储存</w:t>
      </w:r>
    </w:p>
    <w:p w14:paraId="45803B17">
      <w:pPr>
        <w:spacing w:before="232" w:line="238" w:lineRule="auto"/>
        <w:ind w:right="65"/>
        <w:rPr>
          <w:rFonts w:ascii="宋体" w:hAnsi="宋体" w:eastAsia="宋体" w:cs="宋体"/>
          <w:lang w:eastAsia="zh-CN"/>
        </w:rPr>
      </w:pPr>
      <w:r>
        <w:rPr>
          <w:rFonts w:ascii="宋体" w:hAnsi="宋体" w:eastAsia="宋体" w:cs="宋体"/>
          <w:spacing w:val="1"/>
          <w:lang w:eastAsia="zh-CN"/>
        </w:rPr>
        <w:t>7.3.2.1施工现场应设专门场地存放进场原材料，储存温度宜</w:t>
      </w:r>
      <w:r>
        <w:rPr>
          <w:rFonts w:ascii="宋体" w:hAnsi="宋体" w:eastAsia="宋体" w:cs="宋体"/>
          <w:lang w:eastAsia="zh-CN"/>
        </w:rPr>
        <w:t xml:space="preserve">低于35℃,当储存温度高于35℃时，应 </w:t>
      </w:r>
      <w:r>
        <w:rPr>
          <w:rFonts w:ascii="宋体" w:hAnsi="宋体" w:eastAsia="宋体" w:cs="宋体"/>
          <w:spacing w:val="-4"/>
          <w:lang w:eastAsia="zh-CN"/>
        </w:rPr>
        <w:t>采取必要的防护措施。</w:t>
      </w:r>
    </w:p>
    <w:p w14:paraId="0EDFA77E">
      <w:pPr>
        <w:spacing w:before="71" w:line="219" w:lineRule="auto"/>
        <w:rPr>
          <w:rFonts w:ascii="宋体" w:hAnsi="宋体" w:eastAsia="宋体" w:cs="宋体"/>
          <w:lang w:eastAsia="zh-CN"/>
        </w:rPr>
      </w:pPr>
      <w:r>
        <w:rPr>
          <w:rFonts w:ascii="宋体" w:hAnsi="宋体" w:eastAsia="宋体" w:cs="宋体"/>
          <w:spacing w:val="-2"/>
          <w:lang w:eastAsia="zh-CN"/>
        </w:rPr>
        <w:t>7.3.2.2  不同品种原材料应分别存放，并进行标识，标识内容应</w:t>
      </w:r>
      <w:r>
        <w:rPr>
          <w:rFonts w:ascii="宋体" w:hAnsi="宋体" w:eastAsia="宋体" w:cs="宋体"/>
          <w:spacing w:val="-3"/>
          <w:lang w:eastAsia="zh-CN"/>
        </w:rPr>
        <w:t>包括品种和使用时限等。</w:t>
      </w:r>
    </w:p>
    <w:p w14:paraId="56EA61A1">
      <w:pPr>
        <w:pStyle w:val="2"/>
        <w:spacing w:before="23" w:line="287" w:lineRule="exact"/>
        <w:rPr>
          <w:rFonts w:ascii="宋体" w:hAnsi="宋体" w:eastAsia="宋体" w:cs="宋体"/>
          <w:lang w:eastAsia="zh-CN"/>
        </w:rPr>
      </w:pPr>
      <w:r>
        <w:rPr>
          <w:spacing w:val="-2"/>
          <w:position w:val="1"/>
          <w:lang w:eastAsia="zh-CN"/>
        </w:rPr>
        <w:t xml:space="preserve">7.3.2.3     </w:t>
      </w:r>
      <w:r>
        <w:rPr>
          <w:rFonts w:ascii="宋体" w:hAnsi="宋体" w:eastAsia="宋体" w:cs="宋体"/>
          <w:spacing w:val="-2"/>
          <w:position w:val="1"/>
          <w:lang w:eastAsia="zh-CN"/>
        </w:rPr>
        <w:t>原材料堆放场地应做好防雨措施。</w:t>
      </w:r>
    </w:p>
    <w:p w14:paraId="70175CE1">
      <w:pPr>
        <w:spacing w:before="210" w:line="221" w:lineRule="auto"/>
        <w:ind w:left="3"/>
        <w:rPr>
          <w:rFonts w:ascii="宋体" w:hAnsi="宋体" w:eastAsia="宋体" w:cs="宋体"/>
          <w:lang w:eastAsia="zh-CN"/>
        </w:rPr>
      </w:pPr>
      <w:r>
        <w:rPr>
          <w:rFonts w:ascii="宋体" w:hAnsi="宋体" w:eastAsia="宋体" w:cs="宋体"/>
          <w:b/>
          <w:bCs/>
          <w:spacing w:val="-3"/>
          <w:lang w:eastAsia="zh-CN"/>
        </w:rPr>
        <w:t>7.3.3施工准备</w:t>
      </w:r>
    </w:p>
    <w:p w14:paraId="53BDAAB3">
      <w:pPr>
        <w:spacing w:before="220" w:line="246" w:lineRule="auto"/>
        <w:ind w:right="64" w:firstLine="3"/>
        <w:rPr>
          <w:rFonts w:ascii="宋体" w:hAnsi="宋体" w:eastAsia="宋体" w:cs="宋体"/>
          <w:lang w:eastAsia="zh-CN"/>
        </w:rPr>
      </w:pPr>
      <w:r>
        <w:rPr>
          <w:rFonts w:ascii="宋体" w:hAnsi="宋体" w:eastAsia="宋体" w:cs="宋体"/>
          <w:b/>
          <w:bCs/>
          <w:lang w:eastAsia="zh-CN"/>
        </w:rPr>
        <w:t>7.3.3.1</w:t>
      </w:r>
      <w:r>
        <w:rPr>
          <w:rFonts w:ascii="宋体" w:hAnsi="宋体" w:eastAsia="宋体" w:cs="宋体"/>
          <w:lang w:eastAsia="zh-CN"/>
        </w:rPr>
        <w:t xml:space="preserve">面层施工时，施工环境温度宜在10℃~38℃之间。五级风及以上、雨天和雨后场地潮湿的环 </w:t>
      </w:r>
      <w:r>
        <w:rPr>
          <w:rFonts w:ascii="宋体" w:hAnsi="宋体" w:eastAsia="宋体" w:cs="宋体"/>
          <w:spacing w:val="-3"/>
          <w:lang w:eastAsia="zh-CN"/>
        </w:rPr>
        <w:t>境条件下不应进行面层施工。</w:t>
      </w:r>
    </w:p>
    <w:p w14:paraId="11D194CB">
      <w:pPr>
        <w:spacing w:before="60" w:line="247" w:lineRule="auto"/>
        <w:ind w:right="62" w:firstLine="3"/>
        <w:rPr>
          <w:rFonts w:ascii="宋体" w:hAnsi="宋体" w:eastAsia="宋体" w:cs="宋体"/>
          <w:lang w:eastAsia="zh-CN"/>
        </w:rPr>
      </w:pPr>
      <w:r>
        <w:rPr>
          <w:rFonts w:ascii="宋体" w:hAnsi="宋体" w:eastAsia="宋体" w:cs="宋体"/>
          <w:b/>
          <w:bCs/>
          <w:spacing w:val="-2"/>
          <w:lang w:eastAsia="zh-CN"/>
        </w:rPr>
        <w:t>7.3.3.2</w:t>
      </w:r>
      <w:r>
        <w:rPr>
          <w:rFonts w:ascii="宋体" w:hAnsi="宋体" w:eastAsia="宋体" w:cs="宋体"/>
          <w:spacing w:val="-2"/>
          <w:lang w:eastAsia="zh-CN"/>
        </w:rPr>
        <w:t>施工过程应有利于挥发性有机化合物的散发，并避免施工时废气、废水、固体废弃物等对场</w:t>
      </w:r>
      <w:r>
        <w:rPr>
          <w:rFonts w:ascii="宋体" w:hAnsi="宋体" w:eastAsia="宋体" w:cs="宋体"/>
          <w:spacing w:val="-4"/>
          <w:lang w:eastAsia="zh-CN"/>
        </w:rPr>
        <w:t>地及周边环境的污染。</w:t>
      </w:r>
    </w:p>
    <w:p w14:paraId="683AEAA8">
      <w:pPr>
        <w:spacing w:before="58" w:line="219" w:lineRule="auto"/>
        <w:ind w:left="3"/>
        <w:rPr>
          <w:rFonts w:ascii="宋体" w:hAnsi="宋体" w:eastAsia="宋体" w:cs="宋体"/>
          <w:lang w:eastAsia="zh-CN"/>
        </w:rPr>
      </w:pPr>
      <w:r>
        <w:rPr>
          <w:rFonts w:ascii="宋体" w:hAnsi="宋体" w:eastAsia="宋体" w:cs="宋体"/>
          <w:b/>
          <w:bCs/>
          <w:spacing w:val="-3"/>
          <w:lang w:eastAsia="zh-CN"/>
        </w:rPr>
        <w:t>7.3.3.3</w:t>
      </w:r>
      <w:r>
        <w:rPr>
          <w:rFonts w:ascii="宋体" w:hAnsi="宋体" w:eastAsia="宋体" w:cs="宋体"/>
          <w:spacing w:val="-3"/>
          <w:lang w:eastAsia="zh-CN"/>
        </w:rPr>
        <w:t>面层施工应视基础层情况进行封闭、增强粘接处理，以保证合成材料面层质量。</w:t>
      </w:r>
    </w:p>
    <w:p w14:paraId="5FC20BDF">
      <w:pPr>
        <w:spacing w:before="61" w:line="219" w:lineRule="auto"/>
        <w:ind w:left="3"/>
        <w:rPr>
          <w:rFonts w:ascii="宋体" w:hAnsi="宋体" w:eastAsia="宋体" w:cs="宋体"/>
          <w:lang w:eastAsia="zh-CN"/>
        </w:rPr>
      </w:pPr>
      <w:r>
        <w:rPr>
          <w:rFonts w:ascii="宋体" w:hAnsi="宋体" w:eastAsia="宋体" w:cs="宋体"/>
          <w:b/>
          <w:bCs/>
          <w:spacing w:val="-3"/>
          <w:lang w:eastAsia="zh-CN"/>
        </w:rPr>
        <w:t>7.3.3.4</w:t>
      </w:r>
      <w:r>
        <w:rPr>
          <w:rFonts w:ascii="宋体" w:hAnsi="宋体" w:eastAsia="宋体" w:cs="宋体"/>
          <w:spacing w:val="-3"/>
          <w:lang w:eastAsia="zh-CN"/>
        </w:rPr>
        <w:t>有条件的场地可设置工地临时办公室和临时材料堆场，围挡施工现场。</w:t>
      </w:r>
    </w:p>
    <w:p w14:paraId="52368E8F">
      <w:pPr>
        <w:spacing w:before="61" w:line="247" w:lineRule="auto"/>
        <w:ind w:right="66" w:firstLine="3"/>
        <w:rPr>
          <w:rFonts w:ascii="宋体" w:hAnsi="宋体" w:eastAsia="宋体" w:cs="宋体"/>
          <w:lang w:eastAsia="zh-CN"/>
        </w:rPr>
      </w:pPr>
      <w:r>
        <w:rPr>
          <w:rFonts w:ascii="宋体" w:hAnsi="宋体" w:eastAsia="宋体" w:cs="宋体"/>
          <w:b/>
          <w:bCs/>
          <w:spacing w:val="-2"/>
          <w:lang w:eastAsia="zh-CN"/>
        </w:rPr>
        <w:t>7.3.3.5</w:t>
      </w:r>
      <w:r>
        <w:rPr>
          <w:rFonts w:ascii="宋体" w:hAnsi="宋体" w:eastAsia="宋体" w:cs="宋体"/>
          <w:spacing w:val="-2"/>
          <w:lang w:eastAsia="zh-CN"/>
        </w:rPr>
        <w:t>确定搅拌工作台面，要求地面平坦、坚实、干燥；材料搅拌场所应铺设胶布或塑料布，避免</w:t>
      </w:r>
      <w:r>
        <w:rPr>
          <w:rFonts w:ascii="宋体" w:hAnsi="宋体" w:eastAsia="宋体" w:cs="宋体"/>
          <w:spacing w:val="-3"/>
          <w:lang w:eastAsia="zh-CN"/>
        </w:rPr>
        <w:t>污染地面影响环境，有损感官品质。</w:t>
      </w:r>
    </w:p>
    <w:p w14:paraId="776BB8EF">
      <w:pPr>
        <w:spacing w:before="59" w:line="219" w:lineRule="auto"/>
        <w:rPr>
          <w:rFonts w:ascii="宋体" w:hAnsi="宋体" w:eastAsia="宋体" w:cs="宋体"/>
          <w:lang w:eastAsia="zh-CN"/>
        </w:rPr>
      </w:pPr>
      <w:r>
        <w:rPr>
          <w:rFonts w:ascii="Times New Roman" w:hAnsi="Times New Roman" w:eastAsia="Times New Roman" w:cs="Times New Roman"/>
          <w:b/>
          <w:bCs/>
          <w:spacing w:val="-2"/>
          <w:lang w:eastAsia="zh-CN"/>
        </w:rPr>
        <w:t xml:space="preserve">7.3.3.6       </w:t>
      </w:r>
      <w:r>
        <w:rPr>
          <w:rFonts w:ascii="宋体" w:hAnsi="宋体" w:eastAsia="宋体" w:cs="宋体"/>
          <w:spacing w:val="-2"/>
          <w:lang w:eastAsia="zh-CN"/>
        </w:rPr>
        <w:t>清点原料，按实际丈量面积计算每日用料量。</w:t>
      </w:r>
    </w:p>
    <w:p w14:paraId="4000B738">
      <w:pPr>
        <w:spacing w:before="60" w:line="219" w:lineRule="auto"/>
        <w:rPr>
          <w:rFonts w:ascii="宋体" w:hAnsi="宋体" w:eastAsia="宋体" w:cs="宋体"/>
          <w:lang w:eastAsia="zh-CN"/>
        </w:rPr>
      </w:pPr>
      <w:r>
        <w:rPr>
          <w:rFonts w:ascii="Times New Roman" w:hAnsi="Times New Roman" w:eastAsia="Times New Roman" w:cs="Times New Roman"/>
          <w:b/>
          <w:bCs/>
          <w:spacing w:val="-1"/>
          <w:lang w:eastAsia="zh-CN"/>
        </w:rPr>
        <w:t xml:space="preserve">7.3.3.7      </w:t>
      </w:r>
      <w:r>
        <w:rPr>
          <w:rFonts w:ascii="宋体" w:hAnsi="宋体" w:eastAsia="宋体" w:cs="宋体"/>
          <w:spacing w:val="-1"/>
          <w:lang w:eastAsia="zh-CN"/>
        </w:rPr>
        <w:t>备齐计量器具，设专人进行计量，保证各种材料的单位使用量准确。</w:t>
      </w:r>
    </w:p>
    <w:p w14:paraId="1F328037">
      <w:pPr>
        <w:pStyle w:val="2"/>
        <w:spacing w:before="60" w:line="219" w:lineRule="auto"/>
        <w:rPr>
          <w:rFonts w:ascii="宋体" w:hAnsi="宋体" w:eastAsia="宋体" w:cs="宋体"/>
          <w:lang w:eastAsia="zh-CN"/>
        </w:rPr>
      </w:pPr>
      <w:r>
        <w:rPr>
          <w:b/>
          <w:bCs/>
          <w:spacing w:val="3"/>
          <w:lang w:eastAsia="zh-CN"/>
        </w:rPr>
        <w:t>7.3.3.8</w:t>
      </w:r>
      <w:r>
        <w:rPr>
          <w:rFonts w:ascii="宋体" w:hAnsi="宋体" w:eastAsia="宋体" w:cs="宋体"/>
          <w:spacing w:val="3"/>
          <w:lang w:eastAsia="zh-CN"/>
        </w:rPr>
        <w:t>在施工前确保货物及包装物的干燥(湿度≤10%)和清洁。</w:t>
      </w:r>
    </w:p>
    <w:p w14:paraId="478EA7EE">
      <w:pPr>
        <w:spacing w:before="63" w:line="219" w:lineRule="auto"/>
        <w:rPr>
          <w:rFonts w:ascii="宋体" w:hAnsi="宋体" w:eastAsia="宋体" w:cs="宋体"/>
          <w:lang w:eastAsia="zh-CN"/>
        </w:rPr>
      </w:pPr>
      <w:r>
        <w:rPr>
          <w:rFonts w:ascii="Times New Roman" w:hAnsi="Times New Roman" w:eastAsia="Times New Roman" w:cs="Times New Roman"/>
          <w:b/>
          <w:bCs/>
          <w:spacing w:val="2"/>
          <w:lang w:eastAsia="zh-CN"/>
        </w:rPr>
        <w:t xml:space="preserve">7.3.3.9      </w:t>
      </w:r>
      <w:r>
        <w:rPr>
          <w:rFonts w:ascii="宋体" w:hAnsi="宋体" w:eastAsia="宋体" w:cs="宋体"/>
          <w:spacing w:val="2"/>
          <w:lang w:eastAsia="zh-CN"/>
        </w:rPr>
        <w:t>中小学及幼儿园面层施工还应满足</w:t>
      </w:r>
      <w:r>
        <w:rPr>
          <w:rFonts w:ascii="Times New Roman" w:hAnsi="Times New Roman" w:eastAsia="Times New Roman" w:cs="Times New Roman"/>
          <w:lang w:eastAsia="zh-CN"/>
        </w:rPr>
        <w:t>GB</w:t>
      </w:r>
      <w:r>
        <w:rPr>
          <w:rFonts w:ascii="Times New Roman" w:hAnsi="Times New Roman" w:eastAsia="Times New Roman" w:cs="Times New Roman"/>
          <w:spacing w:val="2"/>
          <w:lang w:eastAsia="zh-CN"/>
        </w:rPr>
        <w:t xml:space="preserve">  36246-2018</w:t>
      </w:r>
      <w:r>
        <w:rPr>
          <w:rFonts w:ascii="宋体" w:hAnsi="宋体" w:eastAsia="宋体" w:cs="宋体"/>
          <w:spacing w:val="2"/>
          <w:lang w:eastAsia="zh-CN"/>
        </w:rPr>
        <w:t>中5.1.1的相关规定。</w:t>
      </w:r>
    </w:p>
    <w:p w14:paraId="47EE7CE6">
      <w:pPr>
        <w:spacing w:before="228" w:line="219" w:lineRule="auto"/>
        <w:ind w:left="3"/>
        <w:rPr>
          <w:rFonts w:ascii="宋体" w:hAnsi="宋体" w:eastAsia="宋体" w:cs="宋体"/>
          <w:lang w:eastAsia="zh-CN"/>
        </w:rPr>
      </w:pPr>
      <w:r>
        <w:rPr>
          <w:rFonts w:ascii="宋体" w:hAnsi="宋体" w:eastAsia="宋体" w:cs="宋体"/>
          <w:b/>
          <w:bCs/>
          <w:spacing w:val="-4"/>
          <w:lang w:eastAsia="zh-CN"/>
        </w:rPr>
        <w:t>7.3.4旁站监督</w:t>
      </w:r>
    </w:p>
    <w:p w14:paraId="42CEC729">
      <w:pPr>
        <w:spacing w:before="202" w:line="284" w:lineRule="auto"/>
        <w:ind w:firstLine="439"/>
        <w:rPr>
          <w:rFonts w:ascii="宋体" w:hAnsi="宋体" w:eastAsia="宋体" w:cs="宋体"/>
          <w:lang w:eastAsia="zh-CN"/>
        </w:rPr>
      </w:pPr>
      <w:r>
        <w:rPr>
          <w:rFonts w:ascii="宋体" w:hAnsi="宋体" w:eastAsia="宋体" w:cs="宋体"/>
          <w:spacing w:val="-8"/>
          <w:lang w:eastAsia="zh-CN"/>
        </w:rPr>
        <w:t>专业监理工程师要做好旁站工作及记录，并不定期对配比进行抽查。混合后的材料应进行充分搅拌，</w:t>
      </w:r>
      <w:r>
        <w:rPr>
          <w:rFonts w:ascii="宋体" w:hAnsi="宋体" w:eastAsia="宋体" w:cs="宋体"/>
          <w:spacing w:val="1"/>
          <w:lang w:eastAsia="zh-CN"/>
        </w:rPr>
        <w:t xml:space="preserve">倒入搅拌器内搅拌2 </w:t>
      </w:r>
      <w:r>
        <w:rPr>
          <w:rFonts w:ascii="Times New Roman" w:hAnsi="Times New Roman" w:eastAsia="Times New Roman" w:cs="Times New Roman"/>
          <w:lang w:eastAsia="zh-CN"/>
        </w:rPr>
        <w:t>min</w:t>
      </w:r>
      <w:r>
        <w:rPr>
          <w:rFonts w:ascii="宋体" w:hAnsi="宋体" w:eastAsia="宋体" w:cs="宋体"/>
          <w:spacing w:val="1"/>
          <w:lang w:eastAsia="zh-CN"/>
        </w:rPr>
        <w:t>以上至物料均匀。</w:t>
      </w:r>
    </w:p>
    <w:p w14:paraId="58DC9FE7">
      <w:pPr>
        <w:spacing w:before="132" w:line="219" w:lineRule="auto"/>
        <w:ind w:left="3"/>
        <w:rPr>
          <w:rFonts w:ascii="宋体" w:hAnsi="宋体" w:eastAsia="宋体" w:cs="宋体"/>
          <w:lang w:eastAsia="zh-CN"/>
        </w:rPr>
      </w:pPr>
      <w:r>
        <w:rPr>
          <w:rFonts w:ascii="宋体" w:hAnsi="宋体" w:eastAsia="宋体" w:cs="宋体"/>
          <w:b/>
          <w:bCs/>
          <w:spacing w:val="-7"/>
          <w:lang w:eastAsia="zh-CN"/>
        </w:rPr>
        <w:t>7.4田径场地面层</w:t>
      </w:r>
    </w:p>
    <w:p w14:paraId="497DC2A4">
      <w:pPr>
        <w:spacing w:before="221" w:line="219" w:lineRule="auto"/>
        <w:rPr>
          <w:rFonts w:ascii="宋体" w:hAnsi="宋体" w:eastAsia="宋体" w:cs="宋体"/>
          <w:lang w:eastAsia="zh-CN"/>
        </w:rPr>
      </w:pPr>
      <w:r>
        <w:rPr>
          <w:rFonts w:ascii="宋体" w:hAnsi="宋体" w:eastAsia="宋体" w:cs="宋体"/>
          <w:spacing w:val="-3"/>
          <w:lang w:eastAsia="zh-CN"/>
        </w:rPr>
        <w:t>7.</w:t>
      </w:r>
      <w:r>
        <w:rPr>
          <w:rFonts w:ascii="宋体" w:hAnsi="宋体" w:eastAsia="宋体" w:cs="宋体"/>
          <w:b/>
          <w:bCs/>
          <w:spacing w:val="-3"/>
          <w:lang w:eastAsia="zh-CN"/>
        </w:rPr>
        <w:t>4.1渗水型面层</w:t>
      </w:r>
    </w:p>
    <w:p w14:paraId="31164823">
      <w:pPr>
        <w:spacing w:before="224" w:line="219" w:lineRule="auto"/>
        <w:ind w:left="3"/>
        <w:rPr>
          <w:rFonts w:ascii="宋体" w:hAnsi="宋体" w:eastAsia="宋体" w:cs="宋体"/>
          <w:spacing w:val="-4"/>
          <w:lang w:eastAsia="zh-CN"/>
        </w:rPr>
      </w:pPr>
      <w:r>
        <w:rPr>
          <w:rFonts w:ascii="宋体" w:hAnsi="宋体" w:eastAsia="宋体" w:cs="宋体"/>
          <w:b/>
          <w:bCs/>
          <w:spacing w:val="-4"/>
          <w:lang w:eastAsia="zh-CN"/>
        </w:rPr>
        <w:t>7.4.1.1</w:t>
      </w:r>
      <w:r>
        <w:rPr>
          <w:rFonts w:ascii="宋体" w:hAnsi="宋体" w:eastAsia="宋体" w:cs="宋体"/>
          <w:spacing w:val="-4"/>
          <w:lang w:eastAsia="zh-CN"/>
        </w:rPr>
        <w:t>渗水型面层施工宜按以下顺序进行：</w:t>
      </w:r>
    </w:p>
    <w:p w14:paraId="2D038ED4">
      <w:pPr>
        <w:spacing w:before="224" w:line="219" w:lineRule="auto"/>
        <w:ind w:left="3"/>
        <w:rPr>
          <w:rFonts w:ascii="宋体" w:hAnsi="宋体" w:eastAsia="宋体" w:cs="宋体"/>
          <w:spacing w:val="-4"/>
          <w:lang w:eastAsia="zh-CN"/>
        </w:rPr>
      </w:pPr>
    </w:p>
    <w:p w14:paraId="63BC3C8E">
      <w:pPr>
        <w:numPr>
          <w:ilvl w:val="0"/>
          <w:numId w:val="1"/>
        </w:numPr>
        <w:spacing w:before="27" w:line="212" w:lineRule="auto"/>
        <w:ind w:left="419" w:firstLine="194"/>
        <w:rPr>
          <w:rFonts w:ascii="宋体" w:hAnsi="宋体" w:eastAsia="宋体" w:cs="宋体"/>
          <w:spacing w:val="-4"/>
          <w:lang w:eastAsia="zh-CN"/>
        </w:rPr>
      </w:pPr>
      <w:r>
        <w:rPr>
          <w:rFonts w:ascii="宋体" w:hAnsi="宋体" w:eastAsia="宋体" w:cs="宋体"/>
          <w:spacing w:val="-4"/>
          <w:lang w:eastAsia="zh-CN"/>
        </w:rPr>
        <w:t>滚涂或刮涂粘结层；</w:t>
      </w:r>
      <w:bookmarkStart w:id="18" w:name="bookmark32"/>
      <w:bookmarkEnd w:id="18"/>
    </w:p>
    <w:p w14:paraId="0A95AF32">
      <w:pPr>
        <w:numPr>
          <w:ilvl w:val="0"/>
          <w:numId w:val="1"/>
        </w:numPr>
        <w:spacing w:before="27" w:line="212" w:lineRule="auto"/>
        <w:ind w:left="419" w:firstLine="194"/>
        <w:rPr>
          <w:rFonts w:ascii="宋体" w:hAnsi="宋体" w:eastAsia="宋体" w:cs="宋体"/>
          <w:lang w:eastAsia="zh-CN"/>
        </w:rPr>
      </w:pPr>
      <w:r>
        <w:rPr>
          <w:rFonts w:ascii="宋体" w:hAnsi="宋体" w:eastAsia="宋体" w:cs="宋体"/>
          <w:spacing w:val="-6"/>
          <w:lang w:eastAsia="zh-CN"/>
        </w:rPr>
        <w:t>弹性层的施工；</w:t>
      </w:r>
    </w:p>
    <w:p w14:paraId="459F522D">
      <w:pPr>
        <w:numPr>
          <w:ilvl w:val="0"/>
          <w:numId w:val="1"/>
        </w:numPr>
        <w:spacing w:before="27" w:line="212" w:lineRule="auto"/>
        <w:ind w:left="419" w:firstLine="194"/>
        <w:rPr>
          <w:rFonts w:ascii="宋体" w:hAnsi="宋体" w:eastAsia="宋体" w:cs="宋体"/>
          <w:lang w:eastAsia="zh-CN"/>
        </w:rPr>
      </w:pPr>
      <w:r>
        <w:rPr>
          <w:rFonts w:ascii="宋体" w:hAnsi="宋体" w:eastAsia="宋体" w:cs="宋体"/>
          <w:spacing w:val="-6"/>
          <w:lang w:eastAsia="zh-CN"/>
        </w:rPr>
        <w:t>防滑层的施工；</w:t>
      </w:r>
    </w:p>
    <w:p w14:paraId="2BE4B16A">
      <w:pPr>
        <w:numPr>
          <w:ilvl w:val="0"/>
          <w:numId w:val="1"/>
        </w:numPr>
        <w:spacing w:before="27" w:line="212" w:lineRule="auto"/>
        <w:ind w:left="419" w:firstLine="194"/>
        <w:rPr>
          <w:rFonts w:ascii="宋体" w:hAnsi="宋体" w:eastAsia="宋体" w:cs="宋体"/>
          <w:lang w:eastAsia="zh-CN"/>
        </w:rPr>
      </w:pPr>
      <w:r>
        <w:rPr>
          <w:rFonts w:ascii="宋体" w:hAnsi="宋体" w:eastAsia="宋体" w:cs="宋体"/>
          <w:spacing w:val="-4"/>
          <w:lang w:eastAsia="zh-CN"/>
        </w:rPr>
        <w:t>划线。</w:t>
      </w:r>
    </w:p>
    <w:p w14:paraId="16F50EE2">
      <w:pPr>
        <w:spacing w:before="80" w:line="274" w:lineRule="auto"/>
        <w:ind w:right="42"/>
        <w:jc w:val="both"/>
        <w:rPr>
          <w:rFonts w:ascii="宋体" w:hAnsi="宋体" w:eastAsia="宋体" w:cs="宋体"/>
          <w:lang w:eastAsia="zh-CN"/>
        </w:rPr>
      </w:pPr>
      <w:r>
        <w:rPr>
          <w:rFonts w:ascii="宋体" w:hAnsi="宋体" w:eastAsia="宋体" w:cs="宋体"/>
          <w:lang w:eastAsia="zh-CN"/>
        </w:rPr>
        <w:t>7.4.1.2施工弹性层时，应将弹性层胶体主料与填</w:t>
      </w:r>
      <w:r>
        <w:rPr>
          <w:rFonts w:ascii="宋体" w:hAnsi="宋体" w:eastAsia="宋体" w:cs="宋体"/>
          <w:spacing w:val="-1"/>
          <w:lang w:eastAsia="zh-CN"/>
        </w:rPr>
        <w:t>充颗粒按比例搅拌均匀，使用人工或摊铺机按照指</w:t>
      </w:r>
      <w:r>
        <w:rPr>
          <w:rFonts w:ascii="宋体" w:hAnsi="宋体" w:eastAsia="宋体" w:cs="宋体"/>
          <w:spacing w:val="-3"/>
          <w:lang w:eastAsia="zh-CN"/>
        </w:rPr>
        <w:t>定厚度均匀摊铺在封闭层上。防滑层按施工工艺分为喷颗粒工艺和自结纹工艺等，</w:t>
      </w:r>
      <w:r>
        <w:rPr>
          <w:rFonts w:ascii="宋体" w:hAnsi="宋体" w:eastAsia="宋体" w:cs="宋体"/>
          <w:spacing w:val="-4"/>
          <w:lang w:eastAsia="zh-CN"/>
        </w:rPr>
        <w:t>按照厂家给出用量和</w:t>
      </w:r>
      <w:r>
        <w:rPr>
          <w:rFonts w:ascii="宋体" w:hAnsi="宋体" w:eastAsia="宋体" w:cs="宋体"/>
          <w:spacing w:val="-1"/>
          <w:lang w:eastAsia="zh-CN"/>
        </w:rPr>
        <w:t>施工次数均匀喷涂在弹性层面上。</w:t>
      </w:r>
    </w:p>
    <w:p w14:paraId="36193A8A">
      <w:pPr>
        <w:spacing w:before="152" w:line="221" w:lineRule="auto"/>
        <w:ind w:left="3"/>
        <w:rPr>
          <w:rFonts w:ascii="黑体" w:hAnsi="黑体" w:eastAsia="黑体" w:cs="黑体"/>
          <w:lang w:eastAsia="zh-CN"/>
        </w:rPr>
      </w:pPr>
      <w:r>
        <w:rPr>
          <w:rFonts w:ascii="宋体" w:hAnsi="宋体" w:eastAsia="宋体" w:cs="宋体"/>
          <w:b/>
          <w:bCs/>
          <w:spacing w:val="-4"/>
          <w:lang w:eastAsia="zh-CN"/>
        </w:rPr>
        <w:t>7.4.2</w:t>
      </w:r>
      <w:r>
        <w:rPr>
          <w:rFonts w:ascii="黑体" w:hAnsi="黑体" w:eastAsia="黑体" w:cs="黑体"/>
          <w:b/>
          <w:bCs/>
          <w:spacing w:val="-4"/>
          <w:lang w:eastAsia="zh-CN"/>
        </w:rPr>
        <w:t>混合型面层</w:t>
      </w:r>
    </w:p>
    <w:p w14:paraId="1A83CE43">
      <w:pPr>
        <w:spacing w:before="214" w:line="219" w:lineRule="auto"/>
        <w:ind w:left="3"/>
        <w:rPr>
          <w:rFonts w:ascii="宋体" w:hAnsi="宋体" w:eastAsia="宋体" w:cs="宋体"/>
          <w:lang w:eastAsia="zh-CN"/>
        </w:rPr>
      </w:pPr>
      <w:r>
        <w:rPr>
          <w:rFonts w:ascii="宋体" w:hAnsi="宋体" w:eastAsia="宋体" w:cs="宋体"/>
          <w:b/>
          <w:bCs/>
          <w:spacing w:val="-4"/>
          <w:lang w:eastAsia="zh-CN"/>
        </w:rPr>
        <w:t>7.4.2.1</w:t>
      </w:r>
      <w:r>
        <w:rPr>
          <w:rFonts w:ascii="宋体" w:hAnsi="宋体" w:eastAsia="宋体" w:cs="宋体"/>
          <w:spacing w:val="-4"/>
          <w:lang w:eastAsia="zh-CN"/>
        </w:rPr>
        <w:t>混合型面层施工宜按下列顺序进行：</w:t>
      </w:r>
    </w:p>
    <w:p w14:paraId="10623A3A">
      <w:pPr>
        <w:spacing w:before="47" w:line="212" w:lineRule="auto"/>
        <w:ind w:left="410"/>
        <w:rPr>
          <w:rFonts w:ascii="宋体" w:hAnsi="宋体" w:eastAsia="宋体" w:cs="宋体"/>
          <w:lang w:eastAsia="zh-CN"/>
        </w:rPr>
      </w:pPr>
      <w:r>
        <w:rPr>
          <w:rFonts w:ascii="Times New Roman" w:hAnsi="Times New Roman" w:eastAsia="Times New Roman" w:cs="Times New Roman"/>
          <w:spacing w:val="-4"/>
          <w:lang w:eastAsia="zh-CN"/>
        </w:rPr>
        <w:t>a)</w:t>
      </w:r>
      <w:r>
        <w:rPr>
          <w:rFonts w:ascii="宋体" w:hAnsi="宋体" w:eastAsia="宋体" w:cs="宋体"/>
          <w:spacing w:val="-4"/>
          <w:lang w:eastAsia="zh-CN"/>
        </w:rPr>
        <w:t>滚涂或刮涂封闭层；</w:t>
      </w:r>
    </w:p>
    <w:p w14:paraId="0C196509">
      <w:pPr>
        <w:spacing w:before="69" w:line="212" w:lineRule="auto"/>
        <w:ind w:left="410"/>
        <w:rPr>
          <w:rFonts w:ascii="宋体" w:hAnsi="宋体" w:eastAsia="宋体" w:cs="宋体"/>
          <w:lang w:eastAsia="zh-CN"/>
        </w:rPr>
      </w:pPr>
      <w:r>
        <w:rPr>
          <w:rFonts w:ascii="Times New Roman" w:hAnsi="Times New Roman" w:eastAsia="Times New Roman" w:cs="Times New Roman"/>
          <w:spacing w:val="-7"/>
          <w:lang w:eastAsia="zh-CN"/>
        </w:rPr>
        <w:t>b)</w:t>
      </w:r>
      <w:r>
        <w:rPr>
          <w:rFonts w:ascii="宋体" w:hAnsi="宋体" w:eastAsia="宋体" w:cs="宋体"/>
          <w:spacing w:val="-7"/>
          <w:lang w:eastAsia="zh-CN"/>
        </w:rPr>
        <w:t>弹性层施工；</w:t>
      </w:r>
    </w:p>
    <w:p w14:paraId="4600506D">
      <w:pPr>
        <w:spacing w:before="69" w:line="212" w:lineRule="auto"/>
        <w:ind w:left="410"/>
        <w:rPr>
          <w:rFonts w:ascii="宋体" w:hAnsi="宋体" w:eastAsia="宋体" w:cs="宋体"/>
          <w:lang w:eastAsia="zh-CN"/>
        </w:rPr>
      </w:pPr>
      <w:r>
        <w:rPr>
          <w:rFonts w:ascii="Times New Roman" w:hAnsi="Times New Roman" w:eastAsia="Times New Roman" w:cs="Times New Roman"/>
          <w:spacing w:val="17"/>
          <w:lang w:eastAsia="zh-CN"/>
        </w:rPr>
        <w:t>c)</w:t>
      </w:r>
      <w:r>
        <w:rPr>
          <w:rFonts w:ascii="宋体" w:hAnsi="宋体" w:eastAsia="宋体" w:cs="宋体"/>
          <w:spacing w:val="17"/>
          <w:lang w:eastAsia="zh-CN"/>
        </w:rPr>
        <w:t>加强层施工(可选);</w:t>
      </w:r>
    </w:p>
    <w:p w14:paraId="52571452">
      <w:pPr>
        <w:spacing w:before="68" w:line="212" w:lineRule="auto"/>
        <w:ind w:left="410"/>
        <w:rPr>
          <w:rFonts w:ascii="宋体" w:hAnsi="宋体" w:eastAsia="宋体" w:cs="宋体"/>
          <w:lang w:eastAsia="zh-CN"/>
        </w:rPr>
      </w:pPr>
      <w:r>
        <w:rPr>
          <w:rFonts w:ascii="Times New Roman" w:hAnsi="Times New Roman" w:eastAsia="Times New Roman" w:cs="Times New Roman"/>
          <w:spacing w:val="-6"/>
          <w:lang w:eastAsia="zh-CN"/>
        </w:rPr>
        <w:t>d)</w:t>
      </w:r>
      <w:r>
        <w:rPr>
          <w:rFonts w:ascii="宋体" w:hAnsi="宋体" w:eastAsia="宋体" w:cs="宋体"/>
          <w:spacing w:val="-6"/>
          <w:lang w:eastAsia="zh-CN"/>
        </w:rPr>
        <w:t>防滑层施工；</w:t>
      </w:r>
    </w:p>
    <w:p w14:paraId="00B6DC27">
      <w:pPr>
        <w:spacing w:before="69" w:line="212" w:lineRule="auto"/>
        <w:ind w:left="410"/>
        <w:rPr>
          <w:rFonts w:ascii="宋体" w:hAnsi="宋体" w:eastAsia="宋体" w:cs="宋体"/>
          <w:lang w:eastAsia="zh-CN"/>
        </w:rPr>
      </w:pPr>
      <w:r>
        <w:rPr>
          <w:rFonts w:ascii="Times New Roman" w:hAnsi="Times New Roman" w:eastAsia="Times New Roman" w:cs="Times New Roman"/>
          <w:spacing w:val="-4"/>
          <w:lang w:eastAsia="zh-CN"/>
        </w:rPr>
        <w:t>e)</w:t>
      </w:r>
      <w:r>
        <w:rPr>
          <w:rFonts w:ascii="宋体" w:hAnsi="宋体" w:eastAsia="宋体" w:cs="宋体"/>
          <w:spacing w:val="-4"/>
          <w:lang w:eastAsia="zh-CN"/>
        </w:rPr>
        <w:t>划线。</w:t>
      </w:r>
    </w:p>
    <w:p w14:paraId="5874E049">
      <w:pPr>
        <w:spacing w:before="91" w:line="274" w:lineRule="auto"/>
        <w:ind w:right="52"/>
        <w:jc w:val="both"/>
        <w:rPr>
          <w:rFonts w:ascii="宋体" w:hAnsi="宋体" w:eastAsia="宋体" w:cs="宋体"/>
          <w:lang w:eastAsia="zh-CN"/>
        </w:rPr>
      </w:pPr>
      <w:r>
        <w:rPr>
          <w:rFonts w:ascii="宋体" w:hAnsi="宋体" w:eastAsia="宋体" w:cs="宋体"/>
          <w:spacing w:val="-1"/>
          <w:lang w:eastAsia="zh-CN"/>
        </w:rPr>
        <w:t>7.4.2.2铺设弹性层时，应将胶体主料与填充颗粒按比例搅拌，使用专用施工工具刮涂在封闭层上，</w:t>
      </w:r>
      <w:r>
        <w:rPr>
          <w:rFonts w:ascii="宋体" w:hAnsi="宋体" w:eastAsia="宋体" w:cs="宋体"/>
          <w:spacing w:val="-3"/>
          <w:lang w:eastAsia="zh-CN"/>
        </w:rPr>
        <w:t>其厚度应符合设计要求。防滑层铺设按施工工艺分为撒颗粒工艺、喷涂</w:t>
      </w:r>
      <w:r>
        <w:rPr>
          <w:rFonts w:ascii="宋体" w:hAnsi="宋体" w:eastAsia="宋体" w:cs="宋体"/>
          <w:spacing w:val="-4"/>
          <w:lang w:eastAsia="zh-CN"/>
        </w:rPr>
        <w:t>工艺和自结纹工艺等，按照厂家</w:t>
      </w:r>
      <w:r>
        <w:rPr>
          <w:rFonts w:ascii="宋体" w:hAnsi="宋体" w:eastAsia="宋体" w:cs="宋体"/>
          <w:spacing w:val="-2"/>
          <w:lang w:eastAsia="zh-CN"/>
        </w:rPr>
        <w:t>给出用量和施工次数均匀喷涂在弹性层或加强层面上。</w:t>
      </w:r>
    </w:p>
    <w:p w14:paraId="4B471CEA">
      <w:pPr>
        <w:spacing w:before="152" w:line="221" w:lineRule="auto"/>
        <w:ind w:left="3"/>
        <w:rPr>
          <w:rFonts w:ascii="黑体" w:hAnsi="黑体" w:eastAsia="黑体" w:cs="黑体"/>
          <w:lang w:eastAsia="zh-CN"/>
        </w:rPr>
      </w:pPr>
      <w:r>
        <w:rPr>
          <w:rFonts w:ascii="宋体" w:hAnsi="宋体" w:eastAsia="宋体" w:cs="宋体"/>
          <w:b/>
          <w:bCs/>
          <w:spacing w:val="-3"/>
          <w:lang w:eastAsia="zh-CN"/>
        </w:rPr>
        <w:t>7.4.3</w:t>
      </w:r>
      <w:r>
        <w:rPr>
          <w:rFonts w:ascii="黑体" w:hAnsi="黑体" w:eastAsia="黑体" w:cs="黑体"/>
          <w:b/>
          <w:bCs/>
          <w:spacing w:val="-3"/>
          <w:lang w:eastAsia="zh-CN"/>
        </w:rPr>
        <w:t>复合型面层</w:t>
      </w:r>
    </w:p>
    <w:p w14:paraId="197BC622">
      <w:pPr>
        <w:spacing w:before="233" w:line="219" w:lineRule="auto"/>
        <w:rPr>
          <w:rFonts w:ascii="宋体" w:hAnsi="宋体" w:eastAsia="宋体" w:cs="宋体"/>
          <w:lang w:eastAsia="zh-CN"/>
        </w:rPr>
      </w:pPr>
      <w:r>
        <w:rPr>
          <w:rFonts w:ascii="Times New Roman" w:hAnsi="Times New Roman" w:eastAsia="Times New Roman" w:cs="Times New Roman"/>
          <w:b/>
          <w:bCs/>
          <w:spacing w:val="-3"/>
          <w:lang w:eastAsia="zh-CN"/>
        </w:rPr>
        <w:t>7.4.3.1</w:t>
      </w:r>
      <w:r>
        <w:rPr>
          <w:rFonts w:ascii="宋体" w:hAnsi="宋体" w:eastAsia="宋体" w:cs="宋体"/>
          <w:spacing w:val="-3"/>
          <w:lang w:eastAsia="zh-CN"/>
        </w:rPr>
        <w:t>复合型面层施工宜按下列顺序进行：</w:t>
      </w:r>
    </w:p>
    <w:p w14:paraId="19EE461D">
      <w:pPr>
        <w:spacing w:before="28" w:line="212" w:lineRule="auto"/>
        <w:ind w:left="410"/>
        <w:rPr>
          <w:rFonts w:ascii="宋体" w:hAnsi="宋体" w:eastAsia="宋体" w:cs="宋体"/>
          <w:lang w:eastAsia="zh-CN"/>
        </w:rPr>
      </w:pPr>
      <w:r>
        <w:rPr>
          <w:rFonts w:ascii="Times New Roman" w:hAnsi="Times New Roman" w:eastAsia="Times New Roman" w:cs="Times New Roman"/>
          <w:spacing w:val="-4"/>
          <w:lang w:eastAsia="zh-CN"/>
        </w:rPr>
        <w:t>a)</w:t>
      </w:r>
      <w:r>
        <w:rPr>
          <w:rFonts w:ascii="宋体" w:hAnsi="宋体" w:eastAsia="宋体" w:cs="宋体"/>
          <w:spacing w:val="-4"/>
          <w:lang w:eastAsia="zh-CN"/>
        </w:rPr>
        <w:t>滚涂或刮涂封闭层；</w:t>
      </w:r>
    </w:p>
    <w:p w14:paraId="3DE47323">
      <w:pPr>
        <w:spacing w:before="68" w:line="212" w:lineRule="auto"/>
        <w:ind w:left="410"/>
        <w:rPr>
          <w:rFonts w:ascii="宋体" w:hAnsi="宋体" w:eastAsia="宋体" w:cs="宋体"/>
          <w:lang w:eastAsia="zh-CN"/>
        </w:rPr>
      </w:pPr>
      <w:r>
        <w:rPr>
          <w:rFonts w:ascii="Times New Roman" w:hAnsi="Times New Roman" w:eastAsia="Times New Roman" w:cs="Times New Roman"/>
          <w:spacing w:val="-6"/>
          <w:lang w:eastAsia="zh-CN"/>
        </w:rPr>
        <w:t>b)</w:t>
      </w:r>
      <w:r>
        <w:rPr>
          <w:rFonts w:ascii="宋体" w:hAnsi="宋体" w:eastAsia="宋体" w:cs="宋体"/>
          <w:spacing w:val="-6"/>
          <w:lang w:eastAsia="zh-CN"/>
        </w:rPr>
        <w:t>弹性层的施工；</w:t>
      </w:r>
    </w:p>
    <w:p w14:paraId="42F2107E">
      <w:pPr>
        <w:spacing w:before="69" w:line="212" w:lineRule="auto"/>
        <w:ind w:left="410"/>
        <w:rPr>
          <w:rFonts w:ascii="宋体" w:hAnsi="宋体" w:eastAsia="宋体" w:cs="宋体"/>
          <w:lang w:eastAsia="zh-CN"/>
        </w:rPr>
      </w:pPr>
      <w:r>
        <w:rPr>
          <w:rFonts w:ascii="Times New Roman" w:hAnsi="Times New Roman" w:eastAsia="Times New Roman" w:cs="Times New Roman"/>
          <w:spacing w:val="-5"/>
          <w:lang w:eastAsia="zh-CN"/>
        </w:rPr>
        <w:t xml:space="preserve">c)     </w:t>
      </w:r>
      <w:r>
        <w:rPr>
          <w:rFonts w:ascii="宋体" w:hAnsi="宋体" w:eastAsia="宋体" w:cs="宋体"/>
          <w:spacing w:val="-5"/>
          <w:lang w:eastAsia="zh-CN"/>
        </w:rPr>
        <w:t>加强层的施工；</w:t>
      </w:r>
    </w:p>
    <w:p w14:paraId="6EEF6070">
      <w:pPr>
        <w:spacing w:before="69" w:line="212" w:lineRule="auto"/>
        <w:ind w:left="410"/>
        <w:rPr>
          <w:rFonts w:ascii="宋体" w:hAnsi="宋体" w:eastAsia="宋体" w:cs="宋体"/>
          <w:lang w:eastAsia="zh-CN"/>
        </w:rPr>
      </w:pPr>
      <w:r>
        <w:rPr>
          <w:rFonts w:ascii="Times New Roman" w:hAnsi="Times New Roman" w:eastAsia="Times New Roman" w:cs="Times New Roman"/>
          <w:spacing w:val="-6"/>
          <w:lang w:eastAsia="zh-CN"/>
        </w:rPr>
        <w:t>d)</w:t>
      </w:r>
      <w:r>
        <w:rPr>
          <w:rFonts w:ascii="宋体" w:hAnsi="宋体" w:eastAsia="宋体" w:cs="宋体"/>
          <w:spacing w:val="-6"/>
          <w:lang w:eastAsia="zh-CN"/>
        </w:rPr>
        <w:t>防滑层的施工；</w:t>
      </w:r>
    </w:p>
    <w:p w14:paraId="326FCA06">
      <w:pPr>
        <w:spacing w:before="69" w:line="212" w:lineRule="auto"/>
        <w:ind w:left="410"/>
        <w:rPr>
          <w:rFonts w:ascii="宋体" w:hAnsi="宋体" w:eastAsia="宋体" w:cs="宋体"/>
          <w:lang w:eastAsia="zh-CN"/>
        </w:rPr>
      </w:pPr>
      <w:r>
        <w:rPr>
          <w:rFonts w:ascii="Times New Roman" w:hAnsi="Times New Roman" w:eastAsia="Times New Roman" w:cs="Times New Roman"/>
          <w:spacing w:val="-4"/>
          <w:lang w:eastAsia="zh-CN"/>
        </w:rPr>
        <w:t>e)</w:t>
      </w:r>
      <w:r>
        <w:rPr>
          <w:rFonts w:ascii="宋体" w:hAnsi="宋体" w:eastAsia="宋体" w:cs="宋体"/>
          <w:spacing w:val="-4"/>
          <w:lang w:eastAsia="zh-CN"/>
        </w:rPr>
        <w:t>划线。</w:t>
      </w:r>
    </w:p>
    <w:p w14:paraId="358A9FAC">
      <w:pPr>
        <w:spacing w:before="94" w:line="273" w:lineRule="auto"/>
        <w:jc w:val="both"/>
        <w:rPr>
          <w:rFonts w:ascii="宋体" w:hAnsi="宋体" w:eastAsia="宋体" w:cs="宋体"/>
          <w:lang w:eastAsia="zh-CN"/>
        </w:rPr>
      </w:pPr>
      <w:r>
        <w:rPr>
          <w:rFonts w:ascii="Times New Roman" w:hAnsi="Times New Roman" w:eastAsia="Times New Roman" w:cs="Times New Roman"/>
          <w:spacing w:val="1"/>
          <w:lang w:eastAsia="zh-CN"/>
        </w:rPr>
        <w:t xml:space="preserve">7.4.3.2      </w:t>
      </w:r>
      <w:r>
        <w:rPr>
          <w:rFonts w:ascii="宋体" w:hAnsi="宋体" w:eastAsia="宋体" w:cs="宋体"/>
          <w:spacing w:val="1"/>
          <w:lang w:eastAsia="zh-CN"/>
        </w:rPr>
        <w:t>施工弹性层时</w:t>
      </w:r>
      <w:r>
        <w:rPr>
          <w:rFonts w:ascii="宋体" w:hAnsi="宋体" w:eastAsia="宋体" w:cs="宋体"/>
          <w:lang w:eastAsia="zh-CN"/>
        </w:rPr>
        <w:t xml:space="preserve">，应将弹性层胶体主料与填充颗粒按比例搅拌均匀，使用摊铺机或人工按照指 </w:t>
      </w:r>
      <w:r>
        <w:rPr>
          <w:rFonts w:ascii="宋体" w:hAnsi="宋体" w:eastAsia="宋体" w:cs="宋体"/>
          <w:spacing w:val="-5"/>
          <w:lang w:eastAsia="zh-CN"/>
        </w:rPr>
        <w:t>定厚度均匀摊铺在封闭层上。施工加强层时</w:t>
      </w:r>
      <w:r>
        <w:rPr>
          <w:rFonts w:ascii="宋体" w:hAnsi="宋体" w:eastAsia="宋体" w:cs="宋体"/>
          <w:spacing w:val="-6"/>
          <w:lang w:eastAsia="zh-CN"/>
        </w:rPr>
        <w:t>，应分两道施工：第一道将加强层胶体主料各组分和胶粉(或</w:t>
      </w:r>
      <w:r>
        <w:rPr>
          <w:rFonts w:ascii="宋体" w:hAnsi="宋体" w:eastAsia="宋体" w:cs="宋体"/>
          <w:spacing w:val="-1"/>
          <w:lang w:eastAsia="zh-CN"/>
        </w:rPr>
        <w:t>其他增稠型粉体)搅拌均匀，使用刮涂方式将弹性层间隙薄封一道；第二道将加强层胶体主料各组</w:t>
      </w:r>
      <w:r>
        <w:rPr>
          <w:rFonts w:ascii="宋体" w:hAnsi="宋体" w:eastAsia="宋体" w:cs="宋体"/>
          <w:spacing w:val="-2"/>
          <w:lang w:eastAsia="zh-CN"/>
        </w:rPr>
        <w:t>分搅拌均匀，使用刮涂或喷涂方式施工一遍，其厚度应符合设计要求。防滑层按施工工艺分为</w:t>
      </w:r>
      <w:r>
        <w:rPr>
          <w:rFonts w:ascii="宋体" w:hAnsi="宋体" w:eastAsia="宋体" w:cs="宋体"/>
          <w:spacing w:val="-3"/>
          <w:lang w:eastAsia="zh-CN"/>
        </w:rPr>
        <w:t>撒颗粒工艺、</w:t>
      </w:r>
      <w:r>
        <w:rPr>
          <w:rFonts w:ascii="宋体" w:hAnsi="宋体" w:eastAsia="宋体" w:cs="宋体"/>
          <w:spacing w:val="-2"/>
          <w:lang w:eastAsia="zh-CN"/>
        </w:rPr>
        <w:t>喷颗粒工艺和自结纹工艺等，并按照厂家给出用量和施工次数均匀喷</w:t>
      </w:r>
      <w:r>
        <w:rPr>
          <w:rFonts w:ascii="宋体" w:hAnsi="宋体" w:eastAsia="宋体" w:cs="宋体"/>
          <w:spacing w:val="-3"/>
          <w:lang w:eastAsia="zh-CN"/>
        </w:rPr>
        <w:t>涂在加强层面上。</w:t>
      </w:r>
    </w:p>
    <w:p w14:paraId="111E1CB6">
      <w:pPr>
        <w:spacing w:before="151" w:line="221" w:lineRule="auto"/>
        <w:ind w:left="3"/>
        <w:rPr>
          <w:rFonts w:ascii="黑体" w:hAnsi="黑体" w:eastAsia="黑体" w:cs="黑体"/>
          <w:lang w:eastAsia="zh-CN"/>
        </w:rPr>
      </w:pPr>
      <w:r>
        <w:rPr>
          <w:rFonts w:ascii="宋体" w:hAnsi="宋体" w:eastAsia="宋体" w:cs="宋体"/>
          <w:b/>
          <w:bCs/>
          <w:spacing w:val="-3"/>
          <w:lang w:eastAsia="zh-CN"/>
        </w:rPr>
        <w:t>7.4.4</w:t>
      </w:r>
      <w:r>
        <w:rPr>
          <w:rFonts w:ascii="黑体" w:hAnsi="黑体" w:eastAsia="黑体" w:cs="黑体"/>
          <w:b/>
          <w:bCs/>
          <w:spacing w:val="-3"/>
          <w:lang w:eastAsia="zh-CN"/>
        </w:rPr>
        <w:t>全塑型面层</w:t>
      </w:r>
    </w:p>
    <w:p w14:paraId="06A545D1">
      <w:pPr>
        <w:spacing w:before="213" w:line="224" w:lineRule="auto"/>
        <w:ind w:left="3"/>
        <w:rPr>
          <w:rFonts w:ascii="宋体" w:hAnsi="宋体" w:eastAsia="宋体" w:cs="宋体"/>
          <w:lang w:eastAsia="zh-CN"/>
        </w:rPr>
      </w:pPr>
      <w:r>
        <w:rPr>
          <w:rFonts w:ascii="宋体" w:hAnsi="宋体" w:eastAsia="宋体" w:cs="宋体"/>
          <w:b/>
          <w:bCs/>
          <w:spacing w:val="-4"/>
          <w:lang w:eastAsia="zh-CN"/>
        </w:rPr>
        <w:t>7.4.4.1</w:t>
      </w:r>
      <w:r>
        <w:rPr>
          <w:rFonts w:ascii="仿宋" w:hAnsi="仿宋" w:eastAsia="仿宋" w:cs="仿宋"/>
          <w:spacing w:val="-4"/>
          <w:lang w:eastAsia="zh-CN"/>
        </w:rPr>
        <w:t>全</w:t>
      </w:r>
      <w:r>
        <w:rPr>
          <w:rFonts w:ascii="宋体" w:hAnsi="宋体" w:eastAsia="宋体" w:cs="宋体"/>
          <w:spacing w:val="-4"/>
          <w:lang w:eastAsia="zh-CN"/>
        </w:rPr>
        <w:t>塑型面层施工宜按下列顺序进行：</w:t>
      </w:r>
    </w:p>
    <w:p w14:paraId="3D1073CD">
      <w:pPr>
        <w:spacing w:before="32" w:line="212" w:lineRule="auto"/>
        <w:ind w:left="410"/>
        <w:rPr>
          <w:rFonts w:ascii="宋体" w:hAnsi="宋体" w:eastAsia="宋体" w:cs="宋体"/>
          <w:lang w:eastAsia="zh-CN"/>
        </w:rPr>
      </w:pPr>
      <w:r>
        <w:rPr>
          <w:rFonts w:ascii="Times New Roman" w:hAnsi="Times New Roman" w:eastAsia="Times New Roman" w:cs="Times New Roman"/>
          <w:spacing w:val="-4"/>
          <w:lang w:eastAsia="zh-CN"/>
        </w:rPr>
        <w:t>a)</w:t>
      </w:r>
      <w:r>
        <w:rPr>
          <w:rFonts w:ascii="宋体" w:hAnsi="宋体" w:eastAsia="宋体" w:cs="宋体"/>
          <w:spacing w:val="-4"/>
          <w:lang w:eastAsia="zh-CN"/>
        </w:rPr>
        <w:t>滚涂或刮涂封闭层；</w:t>
      </w:r>
    </w:p>
    <w:p w14:paraId="0075DB63">
      <w:pPr>
        <w:spacing w:before="79" w:line="212" w:lineRule="auto"/>
        <w:ind w:left="410"/>
        <w:rPr>
          <w:rFonts w:ascii="宋体" w:hAnsi="宋体" w:eastAsia="宋体" w:cs="宋体"/>
          <w:lang w:eastAsia="zh-CN"/>
        </w:rPr>
      </w:pPr>
      <w:r>
        <w:rPr>
          <w:rFonts w:ascii="Times New Roman" w:hAnsi="Times New Roman" w:eastAsia="Times New Roman" w:cs="Times New Roman"/>
          <w:spacing w:val="-6"/>
          <w:lang w:eastAsia="zh-CN"/>
        </w:rPr>
        <w:t>b)</w:t>
      </w:r>
      <w:r>
        <w:rPr>
          <w:rFonts w:ascii="宋体" w:hAnsi="宋体" w:eastAsia="宋体" w:cs="宋体"/>
          <w:spacing w:val="-6"/>
          <w:lang w:eastAsia="zh-CN"/>
        </w:rPr>
        <w:t>弹性层的施工；</w:t>
      </w:r>
    </w:p>
    <w:p w14:paraId="0B0DFCBD">
      <w:pPr>
        <w:spacing w:before="69" w:line="212" w:lineRule="auto"/>
        <w:ind w:left="410"/>
        <w:rPr>
          <w:rFonts w:ascii="宋体" w:hAnsi="宋体" w:eastAsia="宋体" w:cs="宋体"/>
          <w:lang w:eastAsia="zh-CN"/>
        </w:rPr>
      </w:pPr>
      <w:r>
        <w:rPr>
          <w:rFonts w:ascii="Times New Roman" w:hAnsi="Times New Roman" w:eastAsia="Times New Roman" w:cs="Times New Roman"/>
          <w:spacing w:val="-5"/>
          <w:lang w:eastAsia="zh-CN"/>
        </w:rPr>
        <w:t xml:space="preserve">c) </w:t>
      </w:r>
      <w:r>
        <w:rPr>
          <w:rFonts w:ascii="宋体" w:hAnsi="宋体" w:eastAsia="宋体" w:cs="宋体"/>
          <w:spacing w:val="-5"/>
          <w:lang w:eastAsia="zh-CN"/>
        </w:rPr>
        <w:t>加强层的施工；</w:t>
      </w:r>
    </w:p>
    <w:p w14:paraId="7081A9CE">
      <w:pPr>
        <w:spacing w:before="69" w:line="212" w:lineRule="auto"/>
        <w:ind w:left="410"/>
        <w:rPr>
          <w:rFonts w:ascii="宋体" w:hAnsi="宋体" w:eastAsia="宋体" w:cs="宋体"/>
          <w:lang w:eastAsia="zh-CN"/>
        </w:rPr>
      </w:pPr>
      <w:r>
        <w:rPr>
          <w:rFonts w:ascii="Times New Roman" w:hAnsi="Times New Roman" w:eastAsia="Times New Roman" w:cs="Times New Roman"/>
          <w:spacing w:val="-6"/>
          <w:lang w:eastAsia="zh-CN"/>
        </w:rPr>
        <w:t>d)</w:t>
      </w:r>
      <w:r>
        <w:rPr>
          <w:rFonts w:ascii="宋体" w:hAnsi="宋体" w:eastAsia="宋体" w:cs="宋体"/>
          <w:spacing w:val="-6"/>
          <w:lang w:eastAsia="zh-CN"/>
        </w:rPr>
        <w:t>防滑层的施工；</w:t>
      </w:r>
    </w:p>
    <w:p w14:paraId="51569615">
      <w:pPr>
        <w:spacing w:before="68" w:line="212" w:lineRule="auto"/>
        <w:ind w:left="410"/>
        <w:rPr>
          <w:rFonts w:ascii="宋体" w:hAnsi="宋体" w:eastAsia="宋体" w:cs="宋体"/>
          <w:lang w:eastAsia="zh-CN"/>
        </w:rPr>
      </w:pPr>
      <w:r>
        <w:rPr>
          <w:rFonts w:ascii="Times New Roman" w:hAnsi="Times New Roman" w:eastAsia="Times New Roman" w:cs="Times New Roman"/>
          <w:spacing w:val="-4"/>
          <w:lang w:eastAsia="zh-CN"/>
        </w:rPr>
        <w:t>e)</w:t>
      </w:r>
      <w:r>
        <w:rPr>
          <w:rFonts w:ascii="宋体" w:hAnsi="宋体" w:eastAsia="宋体" w:cs="宋体"/>
          <w:spacing w:val="-4"/>
          <w:lang w:eastAsia="zh-CN"/>
        </w:rPr>
        <w:t>划线。</w:t>
      </w:r>
    </w:p>
    <w:p w14:paraId="5E797582">
      <w:pPr>
        <w:spacing w:before="93" w:line="274" w:lineRule="auto"/>
        <w:ind w:right="70"/>
        <w:jc w:val="both"/>
        <w:rPr>
          <w:rFonts w:ascii="宋体" w:hAnsi="宋体" w:eastAsia="宋体" w:cs="宋体"/>
          <w:lang w:eastAsia="zh-CN"/>
        </w:rPr>
      </w:pPr>
      <w:r>
        <w:rPr>
          <w:rFonts w:ascii="宋体" w:hAnsi="宋体" w:eastAsia="宋体" w:cs="宋体"/>
          <w:spacing w:val="-1"/>
          <w:lang w:eastAsia="zh-CN"/>
        </w:rPr>
        <w:t>7.4.4.2施工弹性层和加强层时，应将弹性层和加强层的胶</w:t>
      </w:r>
      <w:r>
        <w:rPr>
          <w:rFonts w:ascii="宋体" w:hAnsi="宋体" w:eastAsia="宋体" w:cs="宋体"/>
          <w:spacing w:val="-2"/>
          <w:lang w:eastAsia="zh-CN"/>
        </w:rPr>
        <w:t>体主料各组分按照比例搅拌均匀，使用刮</w:t>
      </w:r>
      <w:r>
        <w:rPr>
          <w:rFonts w:ascii="宋体" w:hAnsi="宋体" w:eastAsia="宋体" w:cs="宋体"/>
          <w:spacing w:val="-4"/>
          <w:lang w:eastAsia="zh-CN"/>
        </w:rPr>
        <w:t>涂或喷涂方式均匀施工，其厚度应符合设计要求。防滑层按施工工艺分为撒颗粒工艺、喷颗粒工艺和自</w:t>
      </w:r>
      <w:r>
        <w:rPr>
          <w:rFonts w:ascii="宋体" w:hAnsi="宋体" w:eastAsia="宋体" w:cs="宋体"/>
          <w:spacing w:val="-3"/>
          <w:lang w:eastAsia="zh-CN"/>
        </w:rPr>
        <w:t>结纹工艺等，并按照厂家给出用量和施工次数均匀喷涂在加强层面上。</w:t>
      </w:r>
    </w:p>
    <w:p w14:paraId="50D9A2FC">
      <w:pPr>
        <w:spacing w:before="150" w:line="221" w:lineRule="auto"/>
        <w:ind w:left="3"/>
        <w:rPr>
          <w:rFonts w:ascii="黑体" w:hAnsi="黑体" w:eastAsia="黑体" w:cs="黑体"/>
          <w:b/>
          <w:bCs/>
          <w:spacing w:val="-3"/>
          <w:lang w:eastAsia="zh-CN"/>
        </w:rPr>
      </w:pPr>
      <w:r>
        <w:rPr>
          <w:rFonts w:ascii="宋体" w:hAnsi="宋体" w:eastAsia="宋体" w:cs="宋体"/>
          <w:b/>
          <w:bCs/>
          <w:spacing w:val="-3"/>
          <w:lang w:eastAsia="zh-CN"/>
        </w:rPr>
        <w:t>7.4.5</w:t>
      </w:r>
      <w:r>
        <w:rPr>
          <w:rFonts w:ascii="黑体" w:hAnsi="黑体" w:eastAsia="黑体" w:cs="黑体"/>
          <w:b/>
          <w:bCs/>
          <w:spacing w:val="-3"/>
          <w:lang w:eastAsia="zh-CN"/>
        </w:rPr>
        <w:t>预制型面层</w:t>
      </w:r>
      <w:bookmarkStart w:id="19" w:name="bookmark33"/>
      <w:bookmarkEnd w:id="19"/>
    </w:p>
    <w:p w14:paraId="3D407461">
      <w:pPr>
        <w:spacing w:before="150" w:line="221" w:lineRule="auto"/>
        <w:ind w:left="3"/>
        <w:rPr>
          <w:rFonts w:ascii="宋体" w:hAnsi="宋体" w:eastAsia="宋体" w:cs="宋体"/>
          <w:lang w:eastAsia="zh-CN"/>
        </w:rPr>
      </w:pPr>
      <w:r>
        <w:rPr>
          <w:rFonts w:ascii="宋体" w:hAnsi="宋体" w:eastAsia="宋体" w:cs="宋体"/>
          <w:b/>
          <w:bCs/>
          <w:spacing w:val="-4"/>
          <w:lang w:eastAsia="zh-CN"/>
        </w:rPr>
        <w:t>7.4.5.1</w:t>
      </w:r>
      <w:r>
        <w:rPr>
          <w:rFonts w:ascii="宋体" w:hAnsi="宋体" w:eastAsia="宋体" w:cs="宋体"/>
          <w:spacing w:val="-4"/>
          <w:lang w:eastAsia="zh-CN"/>
        </w:rPr>
        <w:t>预制型面层施工宜按下列顺序进行：</w:t>
      </w:r>
    </w:p>
    <w:p w14:paraId="5F436934">
      <w:pPr>
        <w:spacing w:before="47" w:line="212" w:lineRule="auto"/>
        <w:ind w:left="419"/>
        <w:rPr>
          <w:rFonts w:ascii="宋体" w:hAnsi="宋体" w:eastAsia="宋体" w:cs="宋体"/>
          <w:lang w:eastAsia="zh-CN"/>
        </w:rPr>
      </w:pPr>
      <w:r>
        <w:rPr>
          <w:rFonts w:ascii="Times New Roman" w:hAnsi="Times New Roman" w:eastAsia="Times New Roman" w:cs="Times New Roman"/>
          <w:spacing w:val="-5"/>
          <w:lang w:eastAsia="zh-CN"/>
        </w:rPr>
        <w:t>a)</w:t>
      </w:r>
      <w:r>
        <w:rPr>
          <w:rFonts w:ascii="宋体" w:hAnsi="宋体" w:eastAsia="宋体" w:cs="宋体"/>
          <w:spacing w:val="-5"/>
          <w:lang w:eastAsia="zh-CN"/>
        </w:rPr>
        <w:t>刮涂胶粘剂层；</w:t>
      </w:r>
    </w:p>
    <w:p w14:paraId="66872174">
      <w:pPr>
        <w:spacing w:before="58" w:line="212" w:lineRule="auto"/>
        <w:ind w:left="419"/>
        <w:rPr>
          <w:rFonts w:ascii="宋体" w:hAnsi="宋体" w:eastAsia="宋体" w:cs="宋体"/>
          <w:lang w:eastAsia="zh-CN"/>
        </w:rPr>
      </w:pPr>
      <w:r>
        <w:rPr>
          <w:rFonts w:ascii="Times New Roman" w:hAnsi="Times New Roman" w:eastAsia="Times New Roman" w:cs="Times New Roman"/>
          <w:spacing w:val="-6"/>
          <w:lang w:eastAsia="zh-CN"/>
        </w:rPr>
        <w:t>b)</w:t>
      </w:r>
      <w:r>
        <w:rPr>
          <w:rFonts w:ascii="宋体" w:hAnsi="宋体" w:eastAsia="宋体" w:cs="宋体"/>
          <w:spacing w:val="-6"/>
          <w:lang w:eastAsia="zh-CN"/>
        </w:rPr>
        <w:t>铺设预制卷材；</w:t>
      </w:r>
    </w:p>
    <w:p w14:paraId="626D06C8">
      <w:pPr>
        <w:spacing w:before="69" w:line="212" w:lineRule="auto"/>
        <w:ind w:left="419"/>
        <w:rPr>
          <w:rFonts w:ascii="宋体" w:hAnsi="宋体" w:eastAsia="宋体" w:cs="宋体"/>
          <w:lang w:eastAsia="zh-CN"/>
        </w:rPr>
      </w:pPr>
      <w:r>
        <w:rPr>
          <w:rFonts w:ascii="Times New Roman" w:hAnsi="Times New Roman" w:eastAsia="Times New Roman" w:cs="Times New Roman"/>
          <w:spacing w:val="-5"/>
          <w:lang w:eastAsia="zh-CN"/>
        </w:rPr>
        <w:t>c)</w:t>
      </w:r>
      <w:r>
        <w:rPr>
          <w:rFonts w:ascii="宋体" w:hAnsi="宋体" w:eastAsia="宋体" w:cs="宋体"/>
          <w:spacing w:val="-5"/>
          <w:lang w:eastAsia="zh-CN"/>
        </w:rPr>
        <w:t>划线。</w:t>
      </w:r>
    </w:p>
    <w:p w14:paraId="6E3E8419">
      <w:pPr>
        <w:pStyle w:val="2"/>
        <w:spacing w:before="93" w:line="219" w:lineRule="auto"/>
        <w:rPr>
          <w:rFonts w:ascii="宋体" w:hAnsi="宋体" w:eastAsia="宋体" w:cs="宋体"/>
          <w:spacing w:val="-3"/>
          <w:lang w:eastAsia="zh-CN"/>
        </w:rPr>
      </w:pPr>
      <w:r>
        <w:rPr>
          <w:b/>
          <w:bCs/>
          <w:spacing w:val="-2"/>
          <w:lang w:eastAsia="zh-CN"/>
        </w:rPr>
        <w:t>7.4.5.2</w:t>
      </w:r>
      <w:r>
        <w:rPr>
          <w:rFonts w:ascii="宋体" w:hAnsi="宋体" w:eastAsia="宋体" w:cs="宋体"/>
          <w:spacing w:val="-2"/>
          <w:lang w:eastAsia="zh-CN"/>
        </w:rPr>
        <w:t>预制型面层施工质量宜符合下列规</w:t>
      </w:r>
      <w:r>
        <w:rPr>
          <w:rFonts w:ascii="宋体" w:hAnsi="宋体" w:eastAsia="宋体" w:cs="宋体"/>
          <w:spacing w:val="-3"/>
          <w:lang w:eastAsia="zh-CN"/>
        </w:rPr>
        <w:t>定：</w:t>
      </w:r>
    </w:p>
    <w:p w14:paraId="6AADC3ED">
      <w:pPr>
        <w:spacing w:before="37" w:line="212" w:lineRule="auto"/>
        <w:ind w:left="419"/>
        <w:rPr>
          <w:rFonts w:ascii="宋体" w:hAnsi="宋体" w:eastAsia="宋体" w:cs="宋体"/>
          <w:lang w:eastAsia="zh-CN"/>
        </w:rPr>
      </w:pPr>
      <w:r>
        <w:rPr>
          <w:rFonts w:ascii="Times New Roman" w:hAnsi="Times New Roman" w:eastAsia="Times New Roman" w:cs="Times New Roman"/>
          <w:spacing w:val="-2"/>
          <w:lang w:eastAsia="zh-CN"/>
        </w:rPr>
        <w:t xml:space="preserve">a) </w:t>
      </w:r>
      <w:r>
        <w:rPr>
          <w:rFonts w:ascii="宋体" w:hAnsi="宋体" w:eastAsia="宋体" w:cs="宋体"/>
          <w:spacing w:val="-2"/>
          <w:lang w:eastAsia="zh-CN"/>
        </w:rPr>
        <w:t>涂刮胶粘层时，厚度要均匀，避免出现堆积过厚的部位；</w:t>
      </w:r>
    </w:p>
    <w:p w14:paraId="5FD17901">
      <w:pPr>
        <w:spacing w:before="78" w:line="212" w:lineRule="auto"/>
        <w:ind w:left="419"/>
        <w:rPr>
          <w:rFonts w:ascii="宋体" w:hAnsi="宋体" w:eastAsia="宋体" w:cs="宋体"/>
          <w:lang w:eastAsia="zh-CN"/>
        </w:rPr>
      </w:pPr>
      <w:r>
        <w:rPr>
          <w:rFonts w:ascii="Times New Roman" w:hAnsi="Times New Roman" w:eastAsia="Times New Roman" w:cs="Times New Roman"/>
          <w:spacing w:val="-1"/>
          <w:lang w:eastAsia="zh-CN"/>
        </w:rPr>
        <w:t>b)</w:t>
      </w:r>
      <w:r>
        <w:rPr>
          <w:rFonts w:ascii="宋体" w:hAnsi="宋体" w:eastAsia="宋体" w:cs="宋体"/>
          <w:spacing w:val="-1"/>
          <w:lang w:eastAsia="zh-CN"/>
        </w:rPr>
        <w:t>面层施工要确保不出现空鼓现象，接头须平</w:t>
      </w:r>
      <w:r>
        <w:rPr>
          <w:rFonts w:ascii="宋体" w:hAnsi="宋体" w:eastAsia="宋体" w:cs="宋体"/>
          <w:spacing w:val="-2"/>
          <w:lang w:eastAsia="zh-CN"/>
        </w:rPr>
        <w:t>顺，不能出现台阶式凹凸。</w:t>
      </w:r>
    </w:p>
    <w:p w14:paraId="7D375DEB">
      <w:pPr>
        <w:spacing w:before="240" w:line="219" w:lineRule="auto"/>
        <w:ind w:left="3"/>
        <w:rPr>
          <w:rFonts w:ascii="宋体" w:hAnsi="宋体" w:eastAsia="宋体" w:cs="宋体"/>
          <w:lang w:eastAsia="zh-CN"/>
        </w:rPr>
      </w:pPr>
      <w:r>
        <w:rPr>
          <w:rFonts w:ascii="宋体" w:hAnsi="宋体" w:eastAsia="宋体" w:cs="宋体"/>
          <w:b/>
          <w:bCs/>
          <w:spacing w:val="-4"/>
          <w:lang w:eastAsia="zh-CN"/>
        </w:rPr>
        <w:t>7.4.6半预制型面层</w:t>
      </w:r>
    </w:p>
    <w:p w14:paraId="6CAAF9F4">
      <w:pPr>
        <w:spacing w:before="224" w:line="222" w:lineRule="auto"/>
        <w:ind w:left="3"/>
        <w:rPr>
          <w:rFonts w:ascii="宋体" w:hAnsi="宋体" w:eastAsia="宋体" w:cs="宋体"/>
          <w:lang w:eastAsia="zh-CN"/>
        </w:rPr>
      </w:pPr>
      <w:r>
        <w:rPr>
          <w:rFonts w:ascii="宋体" w:hAnsi="宋体" w:eastAsia="宋体" w:cs="宋体"/>
          <w:b/>
          <w:bCs/>
          <w:spacing w:val="-4"/>
          <w:lang w:eastAsia="zh-CN"/>
        </w:rPr>
        <w:t>7.4.6.1</w:t>
      </w:r>
      <w:r>
        <w:rPr>
          <w:rFonts w:ascii="黑体" w:hAnsi="黑体" w:eastAsia="黑体" w:cs="黑体"/>
          <w:spacing w:val="-4"/>
          <w:lang w:eastAsia="zh-CN"/>
        </w:rPr>
        <w:t>半</w:t>
      </w:r>
      <w:r>
        <w:rPr>
          <w:rFonts w:ascii="宋体" w:hAnsi="宋体" w:eastAsia="宋体" w:cs="宋体"/>
          <w:spacing w:val="-4"/>
          <w:lang w:eastAsia="zh-CN"/>
        </w:rPr>
        <w:t>预制型面层施工宜按下列顺序进行：</w:t>
      </w:r>
    </w:p>
    <w:p w14:paraId="2D9A3BA7">
      <w:pPr>
        <w:spacing w:before="34" w:line="212" w:lineRule="auto"/>
        <w:ind w:left="419"/>
        <w:rPr>
          <w:rFonts w:ascii="宋体" w:hAnsi="宋体" w:eastAsia="宋体" w:cs="宋体"/>
          <w:lang w:eastAsia="zh-CN"/>
        </w:rPr>
      </w:pPr>
      <w:r>
        <w:rPr>
          <w:rFonts w:ascii="Times New Roman" w:hAnsi="Times New Roman" w:eastAsia="Times New Roman" w:cs="Times New Roman"/>
          <w:spacing w:val="-5"/>
          <w:lang w:eastAsia="zh-CN"/>
        </w:rPr>
        <w:t xml:space="preserve">a) </w:t>
      </w:r>
      <w:r>
        <w:rPr>
          <w:rFonts w:ascii="宋体" w:hAnsi="宋体" w:eastAsia="宋体" w:cs="宋体"/>
          <w:spacing w:val="-5"/>
          <w:lang w:eastAsia="zh-CN"/>
        </w:rPr>
        <w:t>刮涂胶粘剂层；</w:t>
      </w:r>
    </w:p>
    <w:p w14:paraId="3F068A60">
      <w:pPr>
        <w:spacing w:before="68" w:line="212" w:lineRule="auto"/>
        <w:ind w:left="419"/>
        <w:rPr>
          <w:rFonts w:ascii="宋体" w:hAnsi="宋体" w:eastAsia="宋体" w:cs="宋体"/>
          <w:lang w:eastAsia="zh-CN"/>
        </w:rPr>
      </w:pPr>
      <w:r>
        <w:rPr>
          <w:rFonts w:ascii="Times New Roman" w:hAnsi="Times New Roman" w:eastAsia="Times New Roman" w:cs="Times New Roman"/>
          <w:spacing w:val="-6"/>
          <w:lang w:eastAsia="zh-CN"/>
        </w:rPr>
        <w:t>b)</w:t>
      </w:r>
      <w:r>
        <w:rPr>
          <w:rFonts w:ascii="宋体" w:hAnsi="宋体" w:eastAsia="宋体" w:cs="宋体"/>
          <w:spacing w:val="-6"/>
          <w:lang w:eastAsia="zh-CN"/>
        </w:rPr>
        <w:t>铺设预制基材；</w:t>
      </w:r>
    </w:p>
    <w:p w14:paraId="2875CA17">
      <w:pPr>
        <w:spacing w:before="69" w:line="212" w:lineRule="auto"/>
        <w:ind w:left="419"/>
        <w:rPr>
          <w:rFonts w:ascii="宋体" w:hAnsi="宋体" w:eastAsia="宋体" w:cs="宋体"/>
          <w:lang w:eastAsia="zh-CN"/>
        </w:rPr>
      </w:pPr>
      <w:r>
        <w:rPr>
          <w:rFonts w:ascii="Times New Roman" w:hAnsi="Times New Roman" w:eastAsia="Times New Roman" w:cs="Times New Roman"/>
          <w:spacing w:val="-5"/>
          <w:lang w:eastAsia="zh-CN"/>
        </w:rPr>
        <w:t xml:space="preserve">c) </w:t>
      </w:r>
      <w:r>
        <w:rPr>
          <w:rFonts w:ascii="宋体" w:hAnsi="宋体" w:eastAsia="宋体" w:cs="宋体"/>
          <w:spacing w:val="-5"/>
          <w:lang w:eastAsia="zh-CN"/>
        </w:rPr>
        <w:t>加强层的施工；</w:t>
      </w:r>
    </w:p>
    <w:p w14:paraId="3947C1EF">
      <w:pPr>
        <w:spacing w:before="69" w:line="212" w:lineRule="auto"/>
        <w:ind w:left="419"/>
        <w:rPr>
          <w:rFonts w:ascii="宋体" w:hAnsi="宋体" w:eastAsia="宋体" w:cs="宋体"/>
          <w:lang w:eastAsia="zh-CN"/>
        </w:rPr>
      </w:pPr>
      <w:r>
        <w:rPr>
          <w:rFonts w:ascii="Times New Roman" w:hAnsi="Times New Roman" w:eastAsia="Times New Roman" w:cs="Times New Roman"/>
          <w:spacing w:val="-8"/>
          <w:lang w:eastAsia="zh-CN"/>
        </w:rPr>
        <w:t>d)</w:t>
      </w:r>
      <w:r>
        <w:rPr>
          <w:rFonts w:ascii="宋体" w:hAnsi="宋体" w:eastAsia="宋体" w:cs="宋体"/>
          <w:spacing w:val="-8"/>
          <w:lang w:eastAsia="zh-CN"/>
        </w:rPr>
        <w:t>防滑层的施工；</w:t>
      </w:r>
    </w:p>
    <w:p w14:paraId="51A6C358">
      <w:pPr>
        <w:spacing w:before="69" w:line="212" w:lineRule="auto"/>
        <w:ind w:left="419"/>
        <w:rPr>
          <w:rFonts w:ascii="宋体" w:hAnsi="宋体" w:eastAsia="宋体" w:cs="宋体"/>
          <w:lang w:eastAsia="zh-CN"/>
        </w:rPr>
      </w:pPr>
      <w:r>
        <w:rPr>
          <w:rFonts w:ascii="Times New Roman" w:hAnsi="Times New Roman" w:eastAsia="Times New Roman" w:cs="Times New Roman"/>
          <w:spacing w:val="-5"/>
          <w:lang w:eastAsia="zh-CN"/>
        </w:rPr>
        <w:t>e)</w:t>
      </w:r>
      <w:r>
        <w:rPr>
          <w:rFonts w:ascii="宋体" w:hAnsi="宋体" w:eastAsia="宋体" w:cs="宋体"/>
          <w:spacing w:val="-5"/>
          <w:lang w:eastAsia="zh-CN"/>
        </w:rPr>
        <w:t>划线。</w:t>
      </w:r>
    </w:p>
    <w:p w14:paraId="53D336CC">
      <w:pPr>
        <w:spacing w:before="103" w:line="222" w:lineRule="auto"/>
        <w:ind w:left="3"/>
        <w:rPr>
          <w:rFonts w:ascii="宋体" w:hAnsi="宋体" w:eastAsia="宋体" w:cs="宋体"/>
          <w:lang w:eastAsia="zh-CN"/>
        </w:rPr>
      </w:pPr>
      <w:r>
        <w:rPr>
          <w:rFonts w:ascii="宋体" w:hAnsi="宋体" w:eastAsia="宋体" w:cs="宋体"/>
          <w:b/>
          <w:bCs/>
          <w:spacing w:val="-4"/>
          <w:lang w:eastAsia="zh-CN"/>
        </w:rPr>
        <w:t>7.4.6.2</w:t>
      </w:r>
      <w:r>
        <w:rPr>
          <w:rFonts w:ascii="黑体" w:hAnsi="黑体" w:eastAsia="黑体" w:cs="黑体"/>
          <w:spacing w:val="-4"/>
          <w:lang w:eastAsia="zh-CN"/>
        </w:rPr>
        <w:t>半</w:t>
      </w:r>
      <w:r>
        <w:rPr>
          <w:rFonts w:ascii="宋体" w:hAnsi="宋体" w:eastAsia="宋体" w:cs="宋体"/>
          <w:spacing w:val="-4"/>
          <w:lang w:eastAsia="zh-CN"/>
        </w:rPr>
        <w:t>预制面层施工质量宜符合下列规定：</w:t>
      </w:r>
    </w:p>
    <w:p w14:paraId="303F401A">
      <w:pPr>
        <w:spacing w:before="23" w:line="212" w:lineRule="auto"/>
        <w:ind w:left="419"/>
        <w:rPr>
          <w:rFonts w:ascii="宋体" w:hAnsi="宋体" w:eastAsia="宋体" w:cs="宋体"/>
          <w:lang w:eastAsia="zh-CN"/>
        </w:rPr>
      </w:pPr>
      <w:r>
        <w:rPr>
          <w:rFonts w:ascii="Times New Roman" w:hAnsi="Times New Roman" w:eastAsia="Times New Roman" w:cs="Times New Roman"/>
          <w:spacing w:val="-2"/>
          <w:lang w:eastAsia="zh-CN"/>
        </w:rPr>
        <w:t>a)</w:t>
      </w:r>
      <w:r>
        <w:rPr>
          <w:rFonts w:ascii="宋体" w:hAnsi="宋体" w:eastAsia="宋体" w:cs="宋体"/>
          <w:spacing w:val="-2"/>
          <w:lang w:eastAsia="zh-CN"/>
        </w:rPr>
        <w:t>涂刮胶粘层时，厚度要均匀，避免出现堆积过厚的部位；</w:t>
      </w:r>
    </w:p>
    <w:p w14:paraId="2375B205">
      <w:pPr>
        <w:spacing w:before="69" w:line="212" w:lineRule="auto"/>
        <w:ind w:left="419"/>
        <w:rPr>
          <w:rFonts w:ascii="宋体" w:hAnsi="宋体" w:eastAsia="宋体" w:cs="宋体"/>
          <w:lang w:eastAsia="zh-CN"/>
        </w:rPr>
      </w:pPr>
      <w:r>
        <w:rPr>
          <w:rFonts w:ascii="Times New Roman" w:hAnsi="Times New Roman" w:eastAsia="Times New Roman" w:cs="Times New Roman"/>
          <w:spacing w:val="-1"/>
          <w:lang w:eastAsia="zh-CN"/>
        </w:rPr>
        <w:t xml:space="preserve">b) </w:t>
      </w:r>
      <w:r>
        <w:rPr>
          <w:rFonts w:ascii="宋体" w:hAnsi="宋体" w:eastAsia="宋体" w:cs="宋体"/>
          <w:spacing w:val="-1"/>
          <w:lang w:eastAsia="zh-CN"/>
        </w:rPr>
        <w:t>预制基材施工要确保不出现空</w:t>
      </w:r>
      <w:r>
        <w:rPr>
          <w:rFonts w:ascii="宋体" w:hAnsi="宋体" w:eastAsia="宋体" w:cs="宋体"/>
          <w:spacing w:val="-2"/>
          <w:lang w:eastAsia="zh-CN"/>
        </w:rPr>
        <w:t>鼓现象，接头须平顺，不能出现台阶式凹凸。</w:t>
      </w:r>
    </w:p>
    <w:p w14:paraId="3227445C">
      <w:pPr>
        <w:spacing w:before="260" w:line="219" w:lineRule="auto"/>
        <w:ind w:left="3"/>
        <w:rPr>
          <w:rFonts w:ascii="宋体" w:hAnsi="宋体" w:eastAsia="宋体" w:cs="宋体"/>
          <w:lang w:eastAsia="zh-CN"/>
        </w:rPr>
      </w:pPr>
      <w:r>
        <w:rPr>
          <w:rFonts w:ascii="宋体" w:hAnsi="宋体" w:eastAsia="宋体" w:cs="宋体"/>
          <w:b/>
          <w:bCs/>
          <w:spacing w:val="-3"/>
          <w:lang w:eastAsia="zh-CN"/>
        </w:rPr>
        <w:t>7.5球类场地面层</w:t>
      </w:r>
    </w:p>
    <w:p w14:paraId="1618A84C">
      <w:pPr>
        <w:spacing w:before="201" w:line="219" w:lineRule="auto"/>
        <w:ind w:left="3"/>
        <w:rPr>
          <w:rFonts w:ascii="宋体" w:hAnsi="宋体" w:eastAsia="宋体" w:cs="宋体"/>
          <w:lang w:eastAsia="zh-CN"/>
        </w:rPr>
      </w:pPr>
      <w:r>
        <w:rPr>
          <w:rFonts w:ascii="宋体" w:hAnsi="宋体" w:eastAsia="宋体" w:cs="宋体"/>
          <w:b/>
          <w:bCs/>
          <w:spacing w:val="3"/>
          <w:lang w:eastAsia="zh-CN"/>
        </w:rPr>
        <w:t>7.5.1含硅聚氨酯面层(俗称硅</w:t>
      </w:r>
      <w:r>
        <w:rPr>
          <w:rFonts w:ascii="宋体" w:hAnsi="宋体" w:eastAsia="宋体" w:cs="宋体"/>
          <w:b/>
          <w:bCs/>
          <w:lang w:eastAsia="zh-CN"/>
        </w:rPr>
        <w:t>PU</w:t>
      </w:r>
      <w:r>
        <w:rPr>
          <w:rFonts w:ascii="宋体" w:hAnsi="宋体" w:eastAsia="宋体" w:cs="宋体"/>
          <w:b/>
          <w:bCs/>
          <w:spacing w:val="3"/>
          <w:lang w:eastAsia="zh-CN"/>
        </w:rPr>
        <w:t>)</w:t>
      </w:r>
    </w:p>
    <w:p w14:paraId="16CCFA82">
      <w:pPr>
        <w:spacing w:before="224" w:line="219" w:lineRule="auto"/>
        <w:ind w:left="3"/>
        <w:rPr>
          <w:rFonts w:ascii="宋体" w:hAnsi="宋体" w:eastAsia="宋体" w:cs="宋体"/>
          <w:lang w:eastAsia="zh-CN"/>
        </w:rPr>
      </w:pPr>
      <w:r>
        <w:rPr>
          <w:rFonts w:ascii="宋体" w:hAnsi="宋体" w:eastAsia="宋体" w:cs="宋体"/>
          <w:b/>
          <w:bCs/>
          <w:spacing w:val="-5"/>
          <w:lang w:eastAsia="zh-CN"/>
        </w:rPr>
        <w:t>7.5.1.1</w:t>
      </w:r>
      <w:r>
        <w:rPr>
          <w:rFonts w:ascii="宋体" w:hAnsi="宋体" w:eastAsia="宋体" w:cs="宋体"/>
          <w:spacing w:val="-5"/>
          <w:lang w:eastAsia="zh-CN"/>
        </w:rPr>
        <w:t>含硅聚氨酯面层施工宜按下列顺序进行：</w:t>
      </w:r>
    </w:p>
    <w:p w14:paraId="26A03173">
      <w:pPr>
        <w:spacing w:before="37" w:line="212" w:lineRule="auto"/>
        <w:ind w:left="419"/>
        <w:rPr>
          <w:rFonts w:ascii="宋体" w:hAnsi="宋体" w:eastAsia="宋体" w:cs="宋体"/>
          <w:lang w:eastAsia="zh-CN"/>
        </w:rPr>
      </w:pPr>
      <w:r>
        <w:rPr>
          <w:rFonts w:ascii="Times New Roman" w:hAnsi="Times New Roman" w:eastAsia="Times New Roman" w:cs="Times New Roman"/>
          <w:spacing w:val="-6"/>
          <w:lang w:eastAsia="zh-CN"/>
        </w:rPr>
        <w:t>a)</w:t>
      </w:r>
      <w:r>
        <w:rPr>
          <w:rFonts w:ascii="宋体" w:hAnsi="宋体" w:eastAsia="宋体" w:cs="宋体"/>
          <w:spacing w:val="-6"/>
          <w:lang w:eastAsia="zh-CN"/>
        </w:rPr>
        <w:t>滚涂或刮涂封闭层；</w:t>
      </w:r>
    </w:p>
    <w:p w14:paraId="2EF84A7F">
      <w:pPr>
        <w:spacing w:before="68" w:line="212" w:lineRule="auto"/>
        <w:ind w:left="419"/>
        <w:rPr>
          <w:rFonts w:ascii="宋体" w:hAnsi="宋体" w:eastAsia="宋体" w:cs="宋体"/>
          <w:lang w:eastAsia="zh-CN"/>
        </w:rPr>
      </w:pPr>
      <w:r>
        <w:rPr>
          <w:rFonts w:ascii="Times New Roman" w:hAnsi="Times New Roman" w:eastAsia="Times New Roman" w:cs="Times New Roman"/>
          <w:spacing w:val="-6"/>
          <w:lang w:eastAsia="zh-CN"/>
        </w:rPr>
        <w:t>b)</w:t>
      </w:r>
      <w:r>
        <w:rPr>
          <w:rFonts w:ascii="宋体" w:hAnsi="宋体" w:eastAsia="宋体" w:cs="宋体"/>
          <w:spacing w:val="-6"/>
          <w:lang w:eastAsia="zh-CN"/>
        </w:rPr>
        <w:t>弹性层的施工；</w:t>
      </w:r>
    </w:p>
    <w:p w14:paraId="468F8D57">
      <w:pPr>
        <w:spacing w:before="69" w:line="212" w:lineRule="auto"/>
        <w:ind w:left="419"/>
        <w:rPr>
          <w:rFonts w:ascii="宋体" w:hAnsi="宋体" w:eastAsia="宋体" w:cs="宋体"/>
          <w:lang w:eastAsia="zh-CN"/>
        </w:rPr>
      </w:pPr>
      <w:r>
        <w:rPr>
          <w:rFonts w:ascii="Times New Roman" w:hAnsi="Times New Roman" w:eastAsia="Times New Roman" w:cs="Times New Roman"/>
          <w:spacing w:val="-5"/>
          <w:lang w:eastAsia="zh-CN"/>
        </w:rPr>
        <w:t xml:space="preserve">c)  </w:t>
      </w:r>
      <w:r>
        <w:rPr>
          <w:rFonts w:ascii="宋体" w:hAnsi="宋体" w:eastAsia="宋体" w:cs="宋体"/>
          <w:spacing w:val="-5"/>
          <w:lang w:eastAsia="zh-CN"/>
        </w:rPr>
        <w:t>加强层的施工；</w:t>
      </w:r>
    </w:p>
    <w:p w14:paraId="5C69BAEF">
      <w:pPr>
        <w:spacing w:before="69" w:line="212" w:lineRule="auto"/>
        <w:ind w:left="419"/>
        <w:rPr>
          <w:rFonts w:ascii="宋体" w:hAnsi="宋体" w:eastAsia="宋体" w:cs="宋体"/>
          <w:lang w:eastAsia="zh-CN"/>
        </w:rPr>
      </w:pPr>
      <w:r>
        <w:rPr>
          <w:rFonts w:ascii="Times New Roman" w:hAnsi="Times New Roman" w:eastAsia="Times New Roman" w:cs="Times New Roman"/>
          <w:spacing w:val="-8"/>
          <w:lang w:eastAsia="zh-CN"/>
        </w:rPr>
        <w:t>d)</w:t>
      </w:r>
      <w:r>
        <w:rPr>
          <w:rFonts w:ascii="宋体" w:hAnsi="宋体" w:eastAsia="宋体" w:cs="宋体"/>
          <w:spacing w:val="-8"/>
          <w:lang w:eastAsia="zh-CN"/>
        </w:rPr>
        <w:t>防滑层的施工；</w:t>
      </w:r>
    </w:p>
    <w:p w14:paraId="43644B09">
      <w:pPr>
        <w:spacing w:before="69" w:line="212" w:lineRule="auto"/>
        <w:ind w:left="419"/>
        <w:rPr>
          <w:rFonts w:ascii="宋体" w:hAnsi="宋体" w:eastAsia="宋体" w:cs="宋体"/>
          <w:lang w:eastAsia="zh-CN"/>
        </w:rPr>
      </w:pPr>
      <w:r>
        <w:rPr>
          <w:rFonts w:ascii="Times New Roman" w:hAnsi="Times New Roman" w:eastAsia="Times New Roman" w:cs="Times New Roman"/>
          <w:spacing w:val="-5"/>
          <w:lang w:eastAsia="zh-CN"/>
        </w:rPr>
        <w:t>e)</w:t>
      </w:r>
      <w:r>
        <w:rPr>
          <w:rFonts w:ascii="宋体" w:hAnsi="宋体" w:eastAsia="宋体" w:cs="宋体"/>
          <w:spacing w:val="-5"/>
          <w:lang w:eastAsia="zh-CN"/>
        </w:rPr>
        <w:t>划线。</w:t>
      </w:r>
    </w:p>
    <w:p w14:paraId="104EB3EB">
      <w:pPr>
        <w:spacing w:before="79" w:line="279" w:lineRule="auto"/>
        <w:rPr>
          <w:rFonts w:ascii="宋体" w:hAnsi="宋体" w:eastAsia="宋体" w:cs="宋体"/>
          <w:lang w:eastAsia="zh-CN"/>
        </w:rPr>
      </w:pPr>
      <w:r>
        <w:rPr>
          <w:rFonts w:ascii="Times New Roman" w:hAnsi="Times New Roman" w:eastAsia="Times New Roman" w:cs="Times New Roman"/>
          <w:b/>
          <w:bCs/>
          <w:spacing w:val="1"/>
          <w:lang w:eastAsia="zh-CN"/>
        </w:rPr>
        <w:t xml:space="preserve">7.5.1.2      </w:t>
      </w:r>
      <w:r>
        <w:rPr>
          <w:rFonts w:ascii="宋体" w:hAnsi="宋体" w:eastAsia="宋体" w:cs="宋体"/>
          <w:spacing w:val="1"/>
          <w:lang w:eastAsia="zh-CN"/>
        </w:rPr>
        <w:t>弹性层和加强层施工</w:t>
      </w:r>
      <w:r>
        <w:rPr>
          <w:rFonts w:ascii="宋体" w:hAnsi="宋体" w:eastAsia="宋体" w:cs="宋体"/>
          <w:lang w:eastAsia="zh-CN"/>
        </w:rPr>
        <w:t>时，应搅拌均匀后用齿刮板直接涂刮于基面，固化时间约8</w:t>
      </w:r>
      <w:r>
        <w:rPr>
          <w:rFonts w:ascii="Times New Roman" w:hAnsi="Times New Roman" w:eastAsia="Times New Roman" w:cs="Times New Roman"/>
          <w:lang w:eastAsia="zh-CN"/>
        </w:rPr>
        <w:t>h</w:t>
      </w:r>
      <w:r>
        <w:rPr>
          <w:rFonts w:ascii="宋体" w:hAnsi="宋体" w:eastAsia="宋体" w:cs="宋体"/>
          <w:lang w:eastAsia="zh-CN"/>
        </w:rPr>
        <w:t>～</w:t>
      </w:r>
      <w:r>
        <w:rPr>
          <w:rFonts w:ascii="Times New Roman" w:hAnsi="Times New Roman" w:eastAsia="Times New Roman" w:cs="Times New Roman"/>
          <w:lang w:eastAsia="zh-CN"/>
        </w:rPr>
        <w:t xml:space="preserve">10h;    </w:t>
      </w:r>
      <w:r>
        <w:rPr>
          <w:rFonts w:ascii="宋体" w:hAnsi="宋体" w:eastAsia="宋体" w:cs="宋体"/>
          <w:spacing w:val="-4"/>
          <w:lang w:eastAsia="zh-CN"/>
        </w:rPr>
        <w:t>面漆材料按厂家的规定比例，搅拌均匀后，加入</w:t>
      </w:r>
      <w:r>
        <w:rPr>
          <w:rFonts w:ascii="宋体" w:hAnsi="宋体" w:eastAsia="宋体" w:cs="宋体"/>
          <w:spacing w:val="-5"/>
          <w:lang w:eastAsia="zh-CN"/>
        </w:rPr>
        <w:t>适量的球场专用沙，第二次搅拌均匀，按不同的施工方</w:t>
      </w:r>
      <w:r>
        <w:rPr>
          <w:rFonts w:ascii="宋体" w:hAnsi="宋体" w:eastAsia="宋体" w:cs="宋体"/>
          <w:spacing w:val="2"/>
          <w:lang w:eastAsia="zh-CN"/>
        </w:rPr>
        <w:t>法，分2～3道施工于加强层面上。</w:t>
      </w:r>
    </w:p>
    <w:p w14:paraId="41ABAA21">
      <w:pPr>
        <w:spacing w:before="157" w:line="219" w:lineRule="auto"/>
        <w:ind w:left="3"/>
        <w:rPr>
          <w:rFonts w:ascii="宋体" w:hAnsi="宋体" w:eastAsia="宋体" w:cs="宋体"/>
          <w:lang w:eastAsia="zh-CN"/>
        </w:rPr>
      </w:pPr>
      <w:r>
        <w:rPr>
          <w:rFonts w:ascii="宋体" w:hAnsi="宋体" w:eastAsia="宋体" w:cs="宋体"/>
          <w:b/>
          <w:bCs/>
          <w:lang w:eastAsia="zh-CN"/>
        </w:rPr>
        <w:t>7.5.2弹性体颗粒面层(俗称EPDM)</w:t>
      </w:r>
    </w:p>
    <w:p w14:paraId="1027CC8E">
      <w:pPr>
        <w:spacing w:before="205" w:line="222" w:lineRule="auto"/>
        <w:rPr>
          <w:rFonts w:ascii="宋体" w:hAnsi="宋体" w:eastAsia="宋体" w:cs="宋体"/>
          <w:lang w:eastAsia="zh-CN"/>
        </w:rPr>
      </w:pPr>
      <w:r>
        <w:rPr>
          <w:rFonts w:ascii="宋体" w:hAnsi="宋体" w:eastAsia="宋体" w:cs="宋体"/>
          <w:spacing w:val="-3"/>
          <w:lang w:eastAsia="zh-CN"/>
        </w:rPr>
        <w:t xml:space="preserve">7.5.2.1  </w:t>
      </w:r>
      <w:r>
        <w:rPr>
          <w:rFonts w:ascii="黑体" w:hAnsi="黑体" w:eastAsia="黑体" w:cs="黑体"/>
          <w:spacing w:val="-3"/>
          <w:lang w:eastAsia="zh-CN"/>
        </w:rPr>
        <w:t>弹</w:t>
      </w:r>
      <w:r>
        <w:rPr>
          <w:rFonts w:ascii="宋体" w:hAnsi="宋体" w:eastAsia="宋体" w:cs="宋体"/>
          <w:spacing w:val="-3"/>
          <w:lang w:eastAsia="zh-CN"/>
        </w:rPr>
        <w:t>性体颗粒面层施工宜按下列顺序进行：</w:t>
      </w:r>
    </w:p>
    <w:p w14:paraId="12DE076C">
      <w:pPr>
        <w:spacing w:before="44" w:line="212" w:lineRule="auto"/>
        <w:ind w:left="419"/>
        <w:rPr>
          <w:rFonts w:ascii="宋体" w:hAnsi="宋体" w:eastAsia="宋体" w:cs="宋体"/>
          <w:lang w:eastAsia="zh-CN"/>
        </w:rPr>
      </w:pPr>
      <w:r>
        <w:rPr>
          <w:rFonts w:ascii="Times New Roman" w:hAnsi="Times New Roman" w:eastAsia="Times New Roman" w:cs="Times New Roman"/>
          <w:spacing w:val="-6"/>
          <w:lang w:eastAsia="zh-CN"/>
        </w:rPr>
        <w:t>a)</w:t>
      </w:r>
      <w:r>
        <w:rPr>
          <w:rFonts w:ascii="宋体" w:hAnsi="宋体" w:eastAsia="宋体" w:cs="宋体"/>
          <w:spacing w:val="-6"/>
          <w:lang w:eastAsia="zh-CN"/>
        </w:rPr>
        <w:t>滚涂或刮涂封闭层；</w:t>
      </w:r>
    </w:p>
    <w:p w14:paraId="1233E3A6">
      <w:pPr>
        <w:spacing w:before="69" w:line="212" w:lineRule="auto"/>
        <w:ind w:left="419"/>
        <w:rPr>
          <w:rFonts w:ascii="宋体" w:hAnsi="宋体" w:eastAsia="宋体" w:cs="宋体"/>
          <w:lang w:eastAsia="zh-CN"/>
        </w:rPr>
      </w:pPr>
      <w:r>
        <w:rPr>
          <w:rFonts w:ascii="Times New Roman" w:hAnsi="Times New Roman" w:eastAsia="Times New Roman" w:cs="Times New Roman"/>
          <w:spacing w:val="-6"/>
          <w:lang w:eastAsia="zh-CN"/>
        </w:rPr>
        <w:t>b)</w:t>
      </w:r>
      <w:r>
        <w:rPr>
          <w:rFonts w:ascii="宋体" w:hAnsi="宋体" w:eastAsia="宋体" w:cs="宋体"/>
          <w:spacing w:val="-6"/>
          <w:lang w:eastAsia="zh-CN"/>
        </w:rPr>
        <w:t>弹性层的施工；</w:t>
      </w:r>
    </w:p>
    <w:p w14:paraId="0908812A">
      <w:pPr>
        <w:spacing w:before="59" w:line="212" w:lineRule="auto"/>
        <w:ind w:left="419"/>
        <w:rPr>
          <w:rFonts w:ascii="宋体" w:hAnsi="宋体" w:eastAsia="宋体" w:cs="宋体"/>
          <w:lang w:eastAsia="zh-CN"/>
        </w:rPr>
      </w:pPr>
      <w:r>
        <w:rPr>
          <w:rFonts w:ascii="Times New Roman" w:hAnsi="Times New Roman" w:eastAsia="Times New Roman" w:cs="Times New Roman"/>
          <w:spacing w:val="-5"/>
          <w:lang w:eastAsia="zh-CN"/>
        </w:rPr>
        <w:t xml:space="preserve">c) </w:t>
      </w:r>
      <w:r>
        <w:rPr>
          <w:rFonts w:ascii="宋体" w:hAnsi="宋体" w:eastAsia="宋体" w:cs="宋体"/>
          <w:spacing w:val="-5"/>
          <w:lang w:eastAsia="zh-CN"/>
        </w:rPr>
        <w:t>划线。</w:t>
      </w:r>
    </w:p>
    <w:p w14:paraId="74C2D6B4">
      <w:pPr>
        <w:spacing w:before="80" w:line="291" w:lineRule="auto"/>
        <w:ind w:right="74"/>
        <w:rPr>
          <w:rFonts w:ascii="宋体" w:hAnsi="宋体" w:eastAsia="宋体" w:cs="宋体"/>
          <w:lang w:eastAsia="zh-CN"/>
        </w:rPr>
      </w:pPr>
      <w:r>
        <w:rPr>
          <w:rFonts w:ascii="Times New Roman" w:hAnsi="Times New Roman" w:eastAsia="Times New Roman" w:cs="Times New Roman"/>
          <w:spacing w:val="-2"/>
          <w:lang w:eastAsia="zh-CN"/>
        </w:rPr>
        <w:t xml:space="preserve">7.5.2.2      </w:t>
      </w:r>
      <w:r>
        <w:rPr>
          <w:rFonts w:ascii="宋体" w:hAnsi="宋体" w:eastAsia="宋体" w:cs="宋体"/>
          <w:spacing w:val="-2"/>
          <w:lang w:eastAsia="zh-CN"/>
        </w:rPr>
        <w:t>弹性颗粒层由单组份聚氨酯胶粘</w:t>
      </w:r>
      <w:r>
        <w:rPr>
          <w:rFonts w:ascii="宋体" w:hAnsi="宋体" w:eastAsia="宋体" w:cs="宋体"/>
          <w:spacing w:val="-3"/>
          <w:lang w:eastAsia="zh-CN"/>
        </w:rPr>
        <w:t xml:space="preserve">剂、弹性颗粒组成，粒径宜1 </w:t>
      </w:r>
      <w:r>
        <w:rPr>
          <w:rFonts w:ascii="Times New Roman" w:hAnsi="Times New Roman" w:eastAsia="Times New Roman" w:cs="Times New Roman"/>
          <w:spacing w:val="-3"/>
          <w:lang w:eastAsia="zh-CN"/>
        </w:rPr>
        <w:t>mm</w:t>
      </w:r>
      <w:r>
        <w:rPr>
          <w:rFonts w:ascii="宋体" w:hAnsi="宋体" w:eastAsia="宋体" w:cs="宋体"/>
          <w:spacing w:val="-3"/>
          <w:lang w:eastAsia="zh-CN"/>
        </w:rPr>
        <w:t>～</w:t>
      </w:r>
      <w:r>
        <w:rPr>
          <w:rFonts w:ascii="Times New Roman" w:hAnsi="Times New Roman" w:eastAsia="Times New Roman" w:cs="Times New Roman"/>
          <w:spacing w:val="-3"/>
          <w:lang w:eastAsia="zh-CN"/>
        </w:rPr>
        <w:t>3 mm,</w:t>
      </w:r>
      <w:r>
        <w:rPr>
          <w:rFonts w:ascii="宋体" w:hAnsi="宋体" w:eastAsia="宋体" w:cs="宋体"/>
          <w:spacing w:val="-3"/>
          <w:lang w:eastAsia="zh-CN"/>
        </w:rPr>
        <w:t>聚氨酯胶粘剂和弹</w:t>
      </w:r>
      <w:r>
        <w:rPr>
          <w:rFonts w:ascii="宋体" w:hAnsi="宋体" w:eastAsia="宋体" w:cs="宋体"/>
          <w:spacing w:val="5"/>
          <w:lang w:eastAsia="zh-CN"/>
        </w:rPr>
        <w:t>性颗粒的配比宜按1:6(重量比，或参照材料供应商配比说明)。</w:t>
      </w:r>
    </w:p>
    <w:p w14:paraId="2D9A8C05">
      <w:pPr>
        <w:spacing w:before="128" w:line="219" w:lineRule="auto"/>
        <w:ind w:left="3"/>
        <w:rPr>
          <w:rFonts w:ascii="宋体" w:hAnsi="宋体" w:eastAsia="宋体" w:cs="宋体"/>
          <w:lang w:eastAsia="zh-CN"/>
        </w:rPr>
      </w:pPr>
      <w:r>
        <w:rPr>
          <w:rFonts w:ascii="宋体" w:hAnsi="宋体" w:eastAsia="宋体" w:cs="宋体"/>
          <w:b/>
          <w:bCs/>
          <w:spacing w:val="-4"/>
          <w:lang w:eastAsia="zh-CN"/>
        </w:rPr>
        <w:t>7.5.3半预制型含硅聚氨酯面层</w:t>
      </w:r>
    </w:p>
    <w:p w14:paraId="26319681">
      <w:pPr>
        <w:pStyle w:val="2"/>
        <w:spacing w:before="223" w:line="219" w:lineRule="auto"/>
        <w:rPr>
          <w:rFonts w:ascii="宋体" w:hAnsi="宋体" w:eastAsia="宋体" w:cs="宋体"/>
          <w:lang w:eastAsia="zh-CN"/>
        </w:rPr>
      </w:pPr>
      <w:r>
        <w:rPr>
          <w:b/>
          <w:bCs/>
          <w:spacing w:val="-3"/>
          <w:lang w:eastAsia="zh-CN"/>
        </w:rPr>
        <w:t xml:space="preserve">7.5.3.1     </w:t>
      </w:r>
      <w:r>
        <w:rPr>
          <w:rFonts w:ascii="宋体" w:hAnsi="宋体" w:eastAsia="宋体" w:cs="宋体"/>
          <w:spacing w:val="-3"/>
          <w:lang w:eastAsia="zh-CN"/>
        </w:rPr>
        <w:t>半预制型含硅聚氨酯面层施工宜按下列顺序进行：</w:t>
      </w:r>
    </w:p>
    <w:p w14:paraId="0D6150F6">
      <w:pPr>
        <w:spacing w:before="28" w:line="212" w:lineRule="auto"/>
        <w:ind w:left="419"/>
        <w:rPr>
          <w:rFonts w:ascii="宋体" w:hAnsi="宋体" w:eastAsia="宋体" w:cs="宋体"/>
          <w:spacing w:val="-6"/>
          <w:lang w:eastAsia="zh-CN"/>
        </w:rPr>
      </w:pPr>
      <w:r>
        <w:rPr>
          <w:rFonts w:ascii="Times New Roman" w:hAnsi="Times New Roman" w:eastAsia="Times New Roman" w:cs="Times New Roman"/>
          <w:spacing w:val="-6"/>
          <w:lang w:eastAsia="zh-CN"/>
        </w:rPr>
        <w:t>a)</w:t>
      </w:r>
      <w:r>
        <w:rPr>
          <w:rFonts w:ascii="宋体" w:hAnsi="宋体" w:eastAsia="宋体" w:cs="宋体"/>
          <w:spacing w:val="-6"/>
          <w:lang w:eastAsia="zh-CN"/>
        </w:rPr>
        <w:t>滚涂或刮涂封闭层；</w:t>
      </w:r>
      <w:bookmarkStart w:id="20" w:name="bookmark34"/>
      <w:bookmarkEnd w:id="20"/>
    </w:p>
    <w:p w14:paraId="73A51C1F">
      <w:pPr>
        <w:spacing w:before="28" w:line="212" w:lineRule="auto"/>
        <w:ind w:left="419"/>
        <w:rPr>
          <w:rFonts w:ascii="宋体" w:hAnsi="宋体" w:eastAsia="宋体" w:cs="宋体"/>
          <w:lang w:eastAsia="zh-CN"/>
        </w:rPr>
      </w:pPr>
      <w:r>
        <w:rPr>
          <w:rFonts w:ascii="Times New Roman" w:hAnsi="Times New Roman" w:eastAsia="Times New Roman" w:cs="Times New Roman"/>
          <w:spacing w:val="-2"/>
          <w:lang w:eastAsia="zh-CN"/>
        </w:rPr>
        <w:t>b)</w:t>
      </w:r>
      <w:r>
        <w:rPr>
          <w:rFonts w:ascii="宋体" w:hAnsi="宋体" w:eastAsia="宋体" w:cs="宋体"/>
          <w:spacing w:val="-2"/>
          <w:lang w:eastAsia="zh-CN"/>
        </w:rPr>
        <w:t>铺设半预制型基材；</w:t>
      </w:r>
    </w:p>
    <w:p w14:paraId="5A2670C7">
      <w:pPr>
        <w:spacing w:before="58" w:line="212" w:lineRule="auto"/>
        <w:ind w:left="420"/>
        <w:rPr>
          <w:rFonts w:ascii="宋体" w:hAnsi="宋体" w:eastAsia="宋体" w:cs="宋体"/>
          <w:lang w:eastAsia="zh-CN"/>
        </w:rPr>
      </w:pPr>
      <w:r>
        <w:rPr>
          <w:rFonts w:ascii="Times New Roman" w:hAnsi="Times New Roman" w:eastAsia="Times New Roman" w:cs="Times New Roman"/>
          <w:spacing w:val="-5"/>
          <w:lang w:eastAsia="zh-CN"/>
        </w:rPr>
        <w:t>c)</w:t>
      </w:r>
      <w:r>
        <w:rPr>
          <w:rFonts w:ascii="宋体" w:hAnsi="宋体" w:eastAsia="宋体" w:cs="宋体"/>
          <w:spacing w:val="-5"/>
          <w:lang w:eastAsia="zh-CN"/>
        </w:rPr>
        <w:t>加强层的施工；</w:t>
      </w:r>
    </w:p>
    <w:p w14:paraId="74D736B7">
      <w:pPr>
        <w:spacing w:before="68" w:line="212" w:lineRule="auto"/>
        <w:ind w:left="420"/>
        <w:rPr>
          <w:rFonts w:ascii="宋体" w:hAnsi="宋体" w:eastAsia="宋体" w:cs="宋体"/>
          <w:lang w:eastAsia="zh-CN"/>
        </w:rPr>
      </w:pPr>
      <w:r>
        <w:rPr>
          <w:rFonts w:ascii="Times New Roman" w:hAnsi="Times New Roman" w:eastAsia="Times New Roman" w:cs="Times New Roman"/>
          <w:spacing w:val="-5"/>
          <w:lang w:eastAsia="zh-CN"/>
        </w:rPr>
        <w:t>d)</w:t>
      </w:r>
      <w:r>
        <w:rPr>
          <w:rFonts w:ascii="宋体" w:hAnsi="宋体" w:eastAsia="宋体" w:cs="宋体"/>
          <w:spacing w:val="-5"/>
          <w:lang w:eastAsia="zh-CN"/>
        </w:rPr>
        <w:t>防滑层的施工；</w:t>
      </w:r>
    </w:p>
    <w:p w14:paraId="547291A8">
      <w:pPr>
        <w:spacing w:before="68" w:line="212" w:lineRule="auto"/>
        <w:ind w:left="420"/>
        <w:rPr>
          <w:rFonts w:ascii="宋体" w:hAnsi="宋体" w:eastAsia="宋体" w:cs="宋体"/>
          <w:lang w:eastAsia="zh-CN"/>
        </w:rPr>
      </w:pPr>
      <w:r>
        <w:rPr>
          <w:rFonts w:ascii="Times New Roman" w:hAnsi="Times New Roman" w:eastAsia="Times New Roman" w:cs="Times New Roman"/>
          <w:spacing w:val="-3"/>
          <w:lang w:eastAsia="zh-CN"/>
        </w:rPr>
        <w:t>e)</w:t>
      </w:r>
      <w:r>
        <w:rPr>
          <w:rFonts w:ascii="宋体" w:hAnsi="宋体" w:eastAsia="宋体" w:cs="宋体"/>
          <w:spacing w:val="-3"/>
          <w:lang w:eastAsia="zh-CN"/>
        </w:rPr>
        <w:t>划线。</w:t>
      </w:r>
    </w:p>
    <w:p w14:paraId="4C2BD355">
      <w:pPr>
        <w:pStyle w:val="2"/>
        <w:spacing w:before="93" w:line="219" w:lineRule="auto"/>
        <w:rPr>
          <w:rFonts w:ascii="宋体" w:hAnsi="宋体" w:eastAsia="宋体" w:cs="宋体"/>
          <w:lang w:eastAsia="zh-CN"/>
        </w:rPr>
      </w:pPr>
      <w:r>
        <w:rPr>
          <w:b/>
          <w:bCs/>
          <w:spacing w:val="-2"/>
          <w:lang w:eastAsia="zh-CN"/>
        </w:rPr>
        <w:t xml:space="preserve">7.5.3.2     </w:t>
      </w:r>
      <w:r>
        <w:rPr>
          <w:rFonts w:ascii="宋体" w:hAnsi="宋体" w:eastAsia="宋体" w:cs="宋体"/>
          <w:spacing w:val="-2"/>
          <w:lang w:eastAsia="zh-CN"/>
        </w:rPr>
        <w:t>半预制型含硅聚氨酯面层施工质量宜符合下列规定：</w:t>
      </w:r>
    </w:p>
    <w:p w14:paraId="43509E33">
      <w:pPr>
        <w:spacing w:before="47" w:line="212" w:lineRule="auto"/>
        <w:ind w:left="420"/>
        <w:rPr>
          <w:rFonts w:ascii="宋体" w:hAnsi="宋体" w:eastAsia="宋体" w:cs="宋体"/>
          <w:lang w:eastAsia="zh-CN"/>
        </w:rPr>
      </w:pPr>
      <w:r>
        <w:rPr>
          <w:rFonts w:ascii="Times New Roman" w:hAnsi="Times New Roman" w:eastAsia="Times New Roman" w:cs="Times New Roman"/>
          <w:spacing w:val="-1"/>
          <w:lang w:eastAsia="zh-CN"/>
        </w:rPr>
        <w:t>a)</w:t>
      </w:r>
      <w:r>
        <w:rPr>
          <w:rFonts w:ascii="宋体" w:hAnsi="宋体" w:eastAsia="宋体" w:cs="宋体"/>
          <w:spacing w:val="-1"/>
          <w:lang w:eastAsia="zh-CN"/>
        </w:rPr>
        <w:t>涂刮胶粘层时，厚度要均匀，避免出现堆积过厚的部位；</w:t>
      </w:r>
    </w:p>
    <w:p w14:paraId="295C240F">
      <w:pPr>
        <w:spacing w:before="69" w:line="212" w:lineRule="auto"/>
        <w:ind w:left="420"/>
        <w:rPr>
          <w:rFonts w:ascii="宋体" w:hAnsi="宋体" w:eastAsia="宋体" w:cs="宋体"/>
          <w:lang w:eastAsia="zh-CN"/>
        </w:rPr>
      </w:pPr>
      <w:r>
        <w:rPr>
          <w:rFonts w:ascii="Times New Roman" w:hAnsi="Times New Roman" w:eastAsia="Times New Roman" w:cs="Times New Roman"/>
          <w:spacing w:val="-1"/>
          <w:lang w:eastAsia="zh-CN"/>
        </w:rPr>
        <w:t xml:space="preserve">b) </w:t>
      </w:r>
      <w:r>
        <w:rPr>
          <w:rFonts w:ascii="宋体" w:hAnsi="宋体" w:eastAsia="宋体" w:cs="宋体"/>
          <w:spacing w:val="-1"/>
          <w:lang w:eastAsia="zh-CN"/>
        </w:rPr>
        <w:t>预制基材施工要确保不出现空鼓现象，接头须平顺，</w:t>
      </w:r>
      <w:r>
        <w:rPr>
          <w:rFonts w:ascii="宋体" w:hAnsi="宋体" w:eastAsia="宋体" w:cs="宋体"/>
          <w:spacing w:val="-2"/>
          <w:lang w:eastAsia="zh-CN"/>
        </w:rPr>
        <w:t>不能出现台阶式凹凸。</w:t>
      </w:r>
    </w:p>
    <w:p w14:paraId="0079D41A">
      <w:pPr>
        <w:spacing w:before="239" w:line="219" w:lineRule="auto"/>
        <w:ind w:left="3"/>
        <w:rPr>
          <w:rFonts w:ascii="宋体" w:hAnsi="宋体" w:eastAsia="宋体" w:cs="宋体"/>
          <w:lang w:eastAsia="zh-CN"/>
        </w:rPr>
      </w:pPr>
      <w:r>
        <w:rPr>
          <w:rFonts w:ascii="宋体" w:hAnsi="宋体" w:eastAsia="宋体" w:cs="宋体"/>
          <w:b/>
          <w:bCs/>
          <w:spacing w:val="-4"/>
          <w:lang w:eastAsia="zh-CN"/>
        </w:rPr>
        <w:t>7.5.4体育用人造草面层</w:t>
      </w:r>
    </w:p>
    <w:p w14:paraId="35FBD03B">
      <w:pPr>
        <w:spacing w:before="224" w:line="222" w:lineRule="auto"/>
        <w:ind w:left="3"/>
        <w:rPr>
          <w:rFonts w:ascii="宋体" w:hAnsi="宋体" w:eastAsia="宋体" w:cs="宋体"/>
          <w:lang w:eastAsia="zh-CN"/>
        </w:rPr>
      </w:pPr>
      <w:r>
        <w:rPr>
          <w:rFonts w:ascii="宋体" w:hAnsi="宋体" w:eastAsia="宋体" w:cs="宋体"/>
          <w:b/>
          <w:bCs/>
          <w:spacing w:val="-3"/>
          <w:lang w:eastAsia="zh-CN"/>
        </w:rPr>
        <w:t>7.5.4.1</w:t>
      </w:r>
      <w:r>
        <w:rPr>
          <w:rFonts w:ascii="黑体" w:hAnsi="黑体" w:eastAsia="黑体" w:cs="黑体"/>
          <w:spacing w:val="-3"/>
          <w:lang w:eastAsia="zh-CN"/>
        </w:rPr>
        <w:t>人</w:t>
      </w:r>
      <w:r>
        <w:rPr>
          <w:rFonts w:ascii="宋体" w:hAnsi="宋体" w:eastAsia="宋体" w:cs="宋体"/>
          <w:spacing w:val="-3"/>
          <w:lang w:eastAsia="zh-CN"/>
        </w:rPr>
        <w:t>造草面层施工宜按下列顺序</w:t>
      </w:r>
      <w:r>
        <w:rPr>
          <w:rFonts w:ascii="宋体" w:hAnsi="宋体" w:eastAsia="宋体" w:cs="宋体"/>
          <w:spacing w:val="-4"/>
          <w:lang w:eastAsia="zh-CN"/>
        </w:rPr>
        <w:t>进行：</w:t>
      </w:r>
    </w:p>
    <w:p w14:paraId="4C046D3F">
      <w:pPr>
        <w:spacing w:before="34" w:line="212" w:lineRule="auto"/>
        <w:ind w:left="420"/>
        <w:rPr>
          <w:rFonts w:ascii="宋体" w:hAnsi="宋体" w:eastAsia="宋体" w:cs="宋体"/>
          <w:lang w:eastAsia="zh-CN"/>
        </w:rPr>
      </w:pPr>
      <w:r>
        <w:rPr>
          <w:rFonts w:ascii="Times New Roman" w:hAnsi="Times New Roman" w:eastAsia="Times New Roman" w:cs="Times New Roman"/>
          <w:spacing w:val="-5"/>
          <w:lang w:eastAsia="zh-CN"/>
        </w:rPr>
        <w:t>a)</w:t>
      </w:r>
      <w:r>
        <w:rPr>
          <w:rFonts w:ascii="宋体" w:hAnsi="宋体" w:eastAsia="宋体" w:cs="宋体"/>
          <w:spacing w:val="-5"/>
          <w:lang w:eastAsia="zh-CN"/>
        </w:rPr>
        <w:t>放线；</w:t>
      </w:r>
    </w:p>
    <w:p w14:paraId="59703E8C">
      <w:pPr>
        <w:spacing w:before="69" w:line="212" w:lineRule="auto"/>
        <w:ind w:left="420"/>
        <w:rPr>
          <w:rFonts w:ascii="宋体" w:hAnsi="宋体" w:eastAsia="宋体" w:cs="宋体"/>
          <w:lang w:eastAsia="zh-CN"/>
        </w:rPr>
      </w:pPr>
      <w:r>
        <w:rPr>
          <w:rFonts w:ascii="Times New Roman" w:hAnsi="Times New Roman" w:eastAsia="Times New Roman" w:cs="Times New Roman"/>
          <w:spacing w:val="-4"/>
          <w:lang w:eastAsia="zh-CN"/>
        </w:rPr>
        <w:t>b)</w:t>
      </w:r>
      <w:r>
        <w:rPr>
          <w:rFonts w:ascii="宋体" w:hAnsi="宋体" w:eastAsia="宋体" w:cs="宋体"/>
          <w:spacing w:val="-4"/>
          <w:lang w:eastAsia="zh-CN"/>
        </w:rPr>
        <w:t>铺装弹性垫；</w:t>
      </w:r>
    </w:p>
    <w:p w14:paraId="57276783">
      <w:pPr>
        <w:spacing w:before="69" w:line="212" w:lineRule="auto"/>
        <w:ind w:left="420"/>
        <w:rPr>
          <w:rFonts w:ascii="宋体" w:hAnsi="宋体" w:eastAsia="宋体" w:cs="宋体"/>
          <w:lang w:eastAsia="zh-CN"/>
        </w:rPr>
      </w:pPr>
      <w:r>
        <w:rPr>
          <w:rFonts w:ascii="Times New Roman" w:hAnsi="Times New Roman" w:eastAsia="Times New Roman" w:cs="Times New Roman"/>
          <w:spacing w:val="-5"/>
          <w:lang w:eastAsia="zh-CN"/>
        </w:rPr>
        <w:t>c)</w:t>
      </w:r>
      <w:r>
        <w:rPr>
          <w:rFonts w:ascii="宋体" w:hAnsi="宋体" w:eastAsia="宋体" w:cs="宋体"/>
          <w:spacing w:val="-5"/>
          <w:lang w:eastAsia="zh-CN"/>
        </w:rPr>
        <w:t>摊铺人造草坪；</w:t>
      </w:r>
    </w:p>
    <w:p w14:paraId="4F47F4A5">
      <w:pPr>
        <w:spacing w:before="68" w:line="212" w:lineRule="auto"/>
        <w:ind w:left="420"/>
        <w:rPr>
          <w:rFonts w:ascii="宋体" w:hAnsi="宋体" w:eastAsia="宋体" w:cs="宋体"/>
          <w:lang w:eastAsia="zh-CN"/>
        </w:rPr>
      </w:pPr>
      <w:r>
        <w:rPr>
          <w:rFonts w:ascii="Times New Roman" w:hAnsi="Times New Roman" w:eastAsia="Times New Roman" w:cs="Times New Roman"/>
          <w:spacing w:val="-5"/>
          <w:lang w:eastAsia="zh-CN"/>
        </w:rPr>
        <w:t>d)</w:t>
      </w:r>
      <w:r>
        <w:rPr>
          <w:rFonts w:ascii="宋体" w:hAnsi="宋体" w:eastAsia="宋体" w:cs="宋体"/>
          <w:spacing w:val="-5"/>
          <w:lang w:eastAsia="zh-CN"/>
        </w:rPr>
        <w:t>拼接和粘合；</w:t>
      </w:r>
    </w:p>
    <w:p w14:paraId="57D86221">
      <w:pPr>
        <w:spacing w:before="69" w:line="212" w:lineRule="auto"/>
        <w:ind w:left="420"/>
        <w:rPr>
          <w:rFonts w:ascii="宋体" w:hAnsi="宋体" w:eastAsia="宋体" w:cs="宋体"/>
          <w:lang w:eastAsia="zh-CN"/>
        </w:rPr>
      </w:pPr>
      <w:r>
        <w:rPr>
          <w:rFonts w:ascii="Times New Roman" w:hAnsi="Times New Roman" w:eastAsia="Times New Roman" w:cs="Times New Roman"/>
          <w:spacing w:val="-6"/>
          <w:lang w:eastAsia="zh-CN"/>
        </w:rPr>
        <w:t>e)</w:t>
      </w:r>
      <w:r>
        <w:rPr>
          <w:rFonts w:ascii="宋体" w:hAnsi="宋体" w:eastAsia="宋体" w:cs="宋体"/>
          <w:spacing w:val="-6"/>
          <w:lang w:eastAsia="zh-CN"/>
        </w:rPr>
        <w:t>标志线的切割和粘合；</w:t>
      </w:r>
    </w:p>
    <w:p w14:paraId="1FF57AC8">
      <w:pPr>
        <w:spacing w:before="79" w:line="212" w:lineRule="auto"/>
        <w:ind w:left="420"/>
        <w:rPr>
          <w:rFonts w:ascii="宋体" w:hAnsi="宋体" w:eastAsia="宋体" w:cs="宋体"/>
          <w:lang w:eastAsia="zh-CN"/>
        </w:rPr>
      </w:pPr>
      <w:r>
        <w:rPr>
          <w:rFonts w:ascii="Times New Roman" w:hAnsi="Times New Roman" w:eastAsia="Times New Roman" w:cs="Times New Roman"/>
          <w:spacing w:val="-4"/>
          <w:lang w:eastAsia="zh-CN"/>
        </w:rPr>
        <w:t xml:space="preserve">f) </w:t>
      </w:r>
      <w:r>
        <w:rPr>
          <w:rFonts w:ascii="宋体" w:hAnsi="宋体" w:eastAsia="宋体" w:cs="宋体"/>
          <w:spacing w:val="-4"/>
          <w:lang w:eastAsia="zh-CN"/>
        </w:rPr>
        <w:t>人造草坪的修正和清理；</w:t>
      </w:r>
    </w:p>
    <w:p w14:paraId="3F818B58">
      <w:pPr>
        <w:spacing w:before="89" w:line="212" w:lineRule="auto"/>
        <w:ind w:left="420"/>
        <w:rPr>
          <w:rFonts w:ascii="宋体" w:hAnsi="宋体" w:eastAsia="宋体" w:cs="宋体"/>
          <w:lang w:eastAsia="zh-CN"/>
        </w:rPr>
      </w:pPr>
      <w:r>
        <w:rPr>
          <w:rFonts w:ascii="Times New Roman" w:hAnsi="Times New Roman" w:eastAsia="Times New Roman" w:cs="Times New Roman"/>
          <w:spacing w:val="16"/>
          <w:lang w:eastAsia="zh-CN"/>
        </w:rPr>
        <w:t>g)</w:t>
      </w:r>
      <w:r>
        <w:rPr>
          <w:rFonts w:ascii="宋体" w:hAnsi="宋体" w:eastAsia="宋体" w:cs="宋体"/>
          <w:spacing w:val="16"/>
          <w:lang w:eastAsia="zh-CN"/>
        </w:rPr>
        <w:t>填充石英砂(可选);</w:t>
      </w:r>
    </w:p>
    <w:p w14:paraId="49B71971">
      <w:pPr>
        <w:spacing w:before="49" w:line="212" w:lineRule="auto"/>
        <w:ind w:left="420"/>
        <w:rPr>
          <w:rFonts w:ascii="宋体" w:hAnsi="宋体" w:eastAsia="宋体" w:cs="宋体"/>
          <w:lang w:eastAsia="zh-CN"/>
        </w:rPr>
      </w:pPr>
      <w:r>
        <w:rPr>
          <w:rFonts w:ascii="Times New Roman" w:hAnsi="Times New Roman" w:eastAsia="Times New Roman" w:cs="Times New Roman"/>
          <w:spacing w:val="14"/>
          <w:lang w:eastAsia="zh-CN"/>
        </w:rPr>
        <w:t>h)</w:t>
      </w:r>
      <w:r>
        <w:rPr>
          <w:rFonts w:ascii="宋体" w:hAnsi="宋体" w:eastAsia="宋体" w:cs="宋体"/>
          <w:spacing w:val="14"/>
          <w:lang w:eastAsia="zh-CN"/>
        </w:rPr>
        <w:t>填充弹性颗粒(可选)。</w:t>
      </w:r>
    </w:p>
    <w:p w14:paraId="1C80D24D">
      <w:pPr>
        <w:spacing w:before="110" w:line="219" w:lineRule="auto"/>
        <w:ind w:left="370"/>
        <w:rPr>
          <w:rFonts w:ascii="宋体" w:hAnsi="宋体" w:eastAsia="宋体" w:cs="宋体"/>
          <w:sz w:val="17"/>
          <w:szCs w:val="17"/>
          <w:lang w:eastAsia="zh-CN"/>
        </w:rPr>
      </w:pPr>
      <w:r>
        <w:rPr>
          <w:rFonts w:ascii="宋体" w:hAnsi="宋体" w:eastAsia="宋体" w:cs="宋体"/>
          <w:spacing w:val="8"/>
          <w:sz w:val="17"/>
          <w:szCs w:val="17"/>
          <w:lang w:eastAsia="zh-CN"/>
        </w:rPr>
        <w:t>注：免填充草不涉及填充石英砂和弹性颗粒</w:t>
      </w:r>
      <w:r>
        <w:rPr>
          <w:rFonts w:ascii="宋体" w:hAnsi="宋体" w:eastAsia="宋体" w:cs="宋体"/>
          <w:spacing w:val="7"/>
          <w:sz w:val="17"/>
          <w:szCs w:val="17"/>
          <w:lang w:eastAsia="zh-CN"/>
        </w:rPr>
        <w:t>工序。</w:t>
      </w:r>
    </w:p>
    <w:p w14:paraId="31B371D4">
      <w:pPr>
        <w:pStyle w:val="2"/>
        <w:spacing w:before="33" w:line="300" w:lineRule="auto"/>
        <w:ind w:right="52"/>
        <w:rPr>
          <w:rFonts w:ascii="宋体" w:hAnsi="宋体" w:eastAsia="宋体" w:cs="宋体"/>
          <w:sz w:val="17"/>
          <w:szCs w:val="17"/>
          <w:lang w:eastAsia="zh-CN"/>
        </w:rPr>
      </w:pPr>
      <w:r>
        <w:rPr>
          <w:lang w:eastAsia="zh-CN"/>
        </w:rPr>
        <w:t xml:space="preserve">7.5.4.2    </w:t>
      </w:r>
      <w:r>
        <w:rPr>
          <w:rFonts w:ascii="宋体" w:hAnsi="宋体" w:eastAsia="宋体" w:cs="宋体"/>
          <w:lang w:eastAsia="zh-CN"/>
        </w:rPr>
        <w:t>放线宜在晴天进行，按照图纸，在地面上清晰地画出标线宽度，并确保在施工过程中不易被</w:t>
      </w:r>
      <w:r>
        <w:rPr>
          <w:rFonts w:ascii="宋体" w:hAnsi="宋体" w:eastAsia="宋体" w:cs="宋体"/>
          <w:spacing w:val="-7"/>
          <w:sz w:val="17"/>
          <w:szCs w:val="17"/>
          <w:lang w:eastAsia="zh-CN"/>
        </w:rPr>
        <w:t>擦 除。</w:t>
      </w:r>
    </w:p>
    <w:p w14:paraId="4F92E5DB">
      <w:pPr>
        <w:spacing w:before="41" w:line="260" w:lineRule="auto"/>
        <w:ind w:right="45"/>
        <w:rPr>
          <w:rFonts w:ascii="宋体" w:hAnsi="宋体" w:eastAsia="宋体" w:cs="宋体"/>
          <w:lang w:eastAsia="zh-CN"/>
        </w:rPr>
      </w:pPr>
      <w:r>
        <w:rPr>
          <w:rFonts w:ascii="宋体" w:hAnsi="宋体" w:eastAsia="宋体" w:cs="宋体"/>
          <w:spacing w:val="-1"/>
          <w:lang w:eastAsia="zh-CN"/>
        </w:rPr>
        <w:t>7.5.4.3摊铺人造草坪需在晴天进行。将人造草坪按顺序展开，铺拉平整、舒展，释放内在应力。确</w:t>
      </w:r>
      <w:r>
        <w:rPr>
          <w:rFonts w:ascii="宋体" w:hAnsi="宋体" w:eastAsia="宋体" w:cs="宋体"/>
          <w:spacing w:val="-4"/>
          <w:lang w:eastAsia="zh-CN"/>
        </w:rPr>
        <w:t>保人造草坪的方向一致。草坪中段铺装平整放置，根据场地尺寸切除两边的边料，使用接缝布进行固定</w:t>
      </w:r>
      <w:r>
        <w:rPr>
          <w:rFonts w:ascii="宋体" w:hAnsi="宋体" w:eastAsia="宋体" w:cs="宋体"/>
          <w:spacing w:val="-3"/>
          <w:lang w:eastAsia="zh-CN"/>
        </w:rPr>
        <w:t>和拼接，并用橡皮锤敲击或者机械压实。</w:t>
      </w:r>
    </w:p>
    <w:p w14:paraId="2B10CE05">
      <w:pPr>
        <w:spacing w:before="61" w:line="255" w:lineRule="auto"/>
        <w:ind w:right="47"/>
        <w:rPr>
          <w:rFonts w:ascii="宋体" w:hAnsi="宋体" w:eastAsia="宋体" w:cs="宋体"/>
          <w:lang w:eastAsia="zh-CN"/>
        </w:rPr>
      </w:pPr>
      <w:r>
        <w:rPr>
          <w:rFonts w:ascii="宋体" w:hAnsi="宋体" w:eastAsia="宋体" w:cs="宋体"/>
          <w:spacing w:val="-1"/>
          <w:lang w:eastAsia="zh-CN"/>
        </w:rPr>
        <w:t>7.5.4.4填充石英砂前，用刷草设备拖刷进行有效醒草，待至草丝基本竖起，方可进行。填</w:t>
      </w:r>
      <w:r>
        <w:rPr>
          <w:rFonts w:ascii="宋体" w:hAnsi="宋体" w:eastAsia="宋体" w:cs="宋体"/>
          <w:spacing w:val="-2"/>
          <w:lang w:eastAsia="zh-CN"/>
        </w:rPr>
        <w:t>充石英砂</w:t>
      </w:r>
      <w:r>
        <w:rPr>
          <w:rFonts w:ascii="宋体" w:hAnsi="宋体" w:eastAsia="宋体" w:cs="宋体"/>
          <w:spacing w:val="-4"/>
          <w:lang w:eastAsia="zh-CN"/>
        </w:rPr>
        <w:t>时，分四至五次均匀地、纵横交错地填充。每填充一次，用刷草设备仔细拖刷人造草坪表面，尽可能减</w:t>
      </w:r>
      <w:r>
        <w:rPr>
          <w:rFonts w:ascii="宋体" w:hAnsi="宋体" w:eastAsia="宋体" w:cs="宋体"/>
          <w:spacing w:val="-2"/>
          <w:lang w:eastAsia="zh-CN"/>
        </w:rPr>
        <w:t>少草丝被压在石英砂下面。石英砂应填充均匀。</w:t>
      </w:r>
    </w:p>
    <w:p w14:paraId="77D546B9">
      <w:pPr>
        <w:pStyle w:val="2"/>
        <w:spacing w:before="22" w:line="286" w:lineRule="exact"/>
        <w:rPr>
          <w:rFonts w:ascii="宋体" w:hAnsi="宋体" w:eastAsia="宋体" w:cs="宋体"/>
          <w:lang w:eastAsia="zh-CN"/>
        </w:rPr>
      </w:pPr>
      <w:r>
        <w:rPr>
          <w:spacing w:val="-1"/>
          <w:position w:val="1"/>
          <w:lang w:eastAsia="zh-CN"/>
        </w:rPr>
        <w:t xml:space="preserve">7.5.4.5     </w:t>
      </w:r>
      <w:r>
        <w:rPr>
          <w:rFonts w:ascii="宋体" w:hAnsi="宋体" w:eastAsia="宋体" w:cs="宋体"/>
          <w:spacing w:val="-1"/>
          <w:position w:val="1"/>
          <w:lang w:eastAsia="zh-CN"/>
        </w:rPr>
        <w:t>填充弹性颗粒，应确保填充均匀，厚度达到设计要求。</w:t>
      </w:r>
    </w:p>
    <w:p w14:paraId="58CDC14D">
      <w:pPr>
        <w:spacing w:before="220" w:line="219" w:lineRule="auto"/>
        <w:ind w:left="3"/>
        <w:rPr>
          <w:rFonts w:ascii="宋体" w:hAnsi="宋体" w:eastAsia="宋体" w:cs="宋体"/>
          <w:lang w:eastAsia="zh-CN"/>
        </w:rPr>
      </w:pPr>
      <w:r>
        <w:rPr>
          <w:rFonts w:ascii="宋体" w:hAnsi="宋体" w:eastAsia="宋体" w:cs="宋体"/>
          <w:b/>
          <w:bCs/>
          <w:spacing w:val="-4"/>
          <w:lang w:eastAsia="zh-CN"/>
        </w:rPr>
        <w:t>7.6其他活动场地面层</w:t>
      </w:r>
    </w:p>
    <w:p w14:paraId="6685E4A2">
      <w:pPr>
        <w:spacing w:before="224" w:line="219" w:lineRule="auto"/>
        <w:ind w:left="420"/>
        <w:rPr>
          <w:rFonts w:ascii="宋体" w:hAnsi="宋体" w:eastAsia="宋体" w:cs="宋体"/>
          <w:lang w:eastAsia="zh-CN"/>
        </w:rPr>
      </w:pPr>
      <w:r>
        <w:rPr>
          <w:rFonts w:ascii="宋体" w:hAnsi="宋体" w:eastAsia="宋体" w:cs="宋体"/>
          <w:spacing w:val="-2"/>
          <w:lang w:eastAsia="zh-CN"/>
        </w:rPr>
        <w:t>其他活动场地面层施工可参照7.4和7.5执行。</w:t>
      </w:r>
    </w:p>
    <w:p w14:paraId="7DA15647">
      <w:pPr>
        <w:pStyle w:val="2"/>
        <w:spacing w:line="296" w:lineRule="auto"/>
        <w:rPr>
          <w:lang w:eastAsia="zh-CN"/>
        </w:rPr>
      </w:pPr>
    </w:p>
    <w:p w14:paraId="2A662188">
      <w:pPr>
        <w:spacing w:before="68" w:line="222" w:lineRule="auto"/>
        <w:ind w:left="3"/>
        <w:outlineLvl w:val="0"/>
        <w:rPr>
          <w:rFonts w:ascii="黑体" w:hAnsi="黑体" w:eastAsia="黑体" w:cs="黑体"/>
          <w:lang w:eastAsia="zh-CN"/>
        </w:rPr>
      </w:pPr>
      <w:bookmarkStart w:id="21" w:name="_Toc6465"/>
      <w:r>
        <w:rPr>
          <w:rFonts w:ascii="宋体" w:hAnsi="宋体" w:eastAsia="宋体" w:cs="宋体"/>
          <w:b/>
          <w:bCs/>
          <w:spacing w:val="-7"/>
          <w:lang w:eastAsia="zh-CN"/>
        </w:rPr>
        <w:t>8</w:t>
      </w:r>
      <w:r>
        <w:rPr>
          <w:rFonts w:ascii="黑体" w:hAnsi="黑体" w:eastAsia="黑体" w:cs="黑体"/>
          <w:b/>
          <w:bCs/>
          <w:spacing w:val="-7"/>
          <w:lang w:eastAsia="zh-CN"/>
        </w:rPr>
        <w:t>验收</w:t>
      </w:r>
      <w:bookmarkEnd w:id="21"/>
    </w:p>
    <w:p w14:paraId="20E84F2B">
      <w:pPr>
        <w:pStyle w:val="2"/>
        <w:spacing w:line="297" w:lineRule="auto"/>
        <w:rPr>
          <w:lang w:eastAsia="zh-CN"/>
        </w:rPr>
      </w:pPr>
    </w:p>
    <w:p w14:paraId="4E557E19">
      <w:pPr>
        <w:spacing w:before="69" w:line="219" w:lineRule="auto"/>
        <w:rPr>
          <w:rFonts w:ascii="宋体" w:hAnsi="宋体" w:eastAsia="宋体" w:cs="宋体"/>
          <w:lang w:eastAsia="zh-CN"/>
        </w:rPr>
      </w:pPr>
      <w:r>
        <w:rPr>
          <w:rFonts w:ascii="宋体" w:hAnsi="宋体" w:eastAsia="宋体" w:cs="宋体"/>
          <w:spacing w:val="-6"/>
          <w:lang w:eastAsia="zh-CN"/>
        </w:rPr>
        <w:t>8.</w:t>
      </w:r>
      <w:r>
        <w:rPr>
          <w:rFonts w:ascii="宋体" w:hAnsi="宋体" w:eastAsia="宋体" w:cs="宋体"/>
          <w:b/>
          <w:bCs/>
          <w:spacing w:val="-6"/>
          <w:lang w:eastAsia="zh-CN"/>
        </w:rPr>
        <w:t>1验收基本要求</w:t>
      </w:r>
    </w:p>
    <w:p w14:paraId="7F2DC3D5">
      <w:pPr>
        <w:spacing w:before="216" w:line="250" w:lineRule="auto"/>
        <w:ind w:right="22"/>
        <w:rPr>
          <w:rFonts w:ascii="宋体" w:hAnsi="宋体" w:eastAsia="宋体" w:cs="宋体"/>
          <w:lang w:eastAsia="zh-CN"/>
        </w:rPr>
      </w:pPr>
      <w:r>
        <w:rPr>
          <w:rFonts w:ascii="宋体" w:hAnsi="宋体" w:eastAsia="宋体" w:cs="宋体"/>
          <w:spacing w:val="-1"/>
          <w:lang w:eastAsia="zh-CN"/>
        </w:rPr>
        <w:t>8.1.1  面层施工前应做好场地基础层的复核。由监理单位组织，在建设单位、设计单位、面层施工单</w:t>
      </w:r>
      <w:r>
        <w:rPr>
          <w:rFonts w:ascii="宋体" w:hAnsi="宋体" w:eastAsia="宋体" w:cs="宋体"/>
          <w:spacing w:val="-2"/>
          <w:lang w:eastAsia="zh-CN"/>
        </w:rPr>
        <w:t>位见证下，对基础层强度、平整度、标高和坡度进行测量，其结果</w:t>
      </w:r>
      <w:r>
        <w:rPr>
          <w:rFonts w:ascii="宋体" w:hAnsi="宋体" w:eastAsia="宋体" w:cs="宋体"/>
          <w:spacing w:val="-3"/>
          <w:lang w:eastAsia="zh-CN"/>
        </w:rPr>
        <w:t>应符合面层设计文件要求。</w:t>
      </w:r>
    </w:p>
    <w:p w14:paraId="7A391FFF">
      <w:pPr>
        <w:spacing w:before="51" w:line="254" w:lineRule="auto"/>
        <w:ind w:right="51"/>
        <w:rPr>
          <w:rFonts w:ascii="宋体" w:hAnsi="宋体" w:eastAsia="宋体" w:cs="宋体"/>
          <w:lang w:eastAsia="zh-CN"/>
        </w:rPr>
      </w:pPr>
      <w:r>
        <w:rPr>
          <w:rFonts w:ascii="宋体" w:hAnsi="宋体" w:eastAsia="宋体" w:cs="宋体"/>
          <w:spacing w:val="-1"/>
          <w:lang w:eastAsia="zh-CN"/>
        </w:rPr>
        <w:t>8.1.2应在监理单位、设计单位、建设单位见证下对原材料和面层成</w:t>
      </w:r>
      <w:r>
        <w:rPr>
          <w:rFonts w:ascii="宋体" w:hAnsi="宋体" w:eastAsia="宋体" w:cs="宋体"/>
          <w:spacing w:val="-2"/>
          <w:lang w:eastAsia="zh-CN"/>
        </w:rPr>
        <w:t>品进行抽样和检测，检测应由有</w:t>
      </w:r>
      <w:r>
        <w:rPr>
          <w:rFonts w:ascii="宋体" w:hAnsi="宋体" w:eastAsia="宋体" w:cs="宋体"/>
          <w:spacing w:val="-3"/>
          <w:lang w:eastAsia="zh-CN"/>
        </w:rPr>
        <w:t>资质的第三方检测机构承担。不合格原材料不得</w:t>
      </w:r>
      <w:r>
        <w:rPr>
          <w:rFonts w:ascii="宋体" w:hAnsi="宋体" w:eastAsia="宋体" w:cs="宋体"/>
          <w:spacing w:val="-4"/>
          <w:lang w:eastAsia="zh-CN"/>
        </w:rPr>
        <w:t>用于工程。</w:t>
      </w:r>
    </w:p>
    <w:p w14:paraId="35B59AE2">
      <w:pPr>
        <w:spacing w:before="32" w:line="260" w:lineRule="auto"/>
        <w:ind w:right="44"/>
        <w:rPr>
          <w:rFonts w:ascii="宋体" w:hAnsi="宋体" w:eastAsia="宋体" w:cs="宋体"/>
          <w:lang w:eastAsia="zh-CN"/>
        </w:rPr>
      </w:pPr>
      <w:r>
        <w:rPr>
          <w:rFonts w:ascii="宋体" w:hAnsi="宋体" w:eastAsia="宋体" w:cs="宋体"/>
          <w:spacing w:val="-1"/>
          <w:lang w:eastAsia="zh-CN"/>
        </w:rPr>
        <w:t>8.1.3原材料进场应由监理单位、设计单位、建设单位进行验收，面层生</w:t>
      </w:r>
      <w:r>
        <w:rPr>
          <w:rFonts w:ascii="宋体" w:hAnsi="宋体" w:eastAsia="宋体" w:cs="宋体"/>
          <w:spacing w:val="-2"/>
          <w:lang w:eastAsia="zh-CN"/>
        </w:rPr>
        <w:t>产企业应提供产品的技术安</w:t>
      </w:r>
      <w:r>
        <w:rPr>
          <w:rFonts w:ascii="宋体" w:hAnsi="宋体" w:eastAsia="宋体" w:cs="宋体"/>
          <w:spacing w:val="-4"/>
          <w:lang w:eastAsia="zh-CN"/>
        </w:rPr>
        <w:t>全文件，内容包括：产品型号、原料名称、执行标准、使用说明、使用配比、性能及安全须知等。中小</w:t>
      </w:r>
      <w:r>
        <w:rPr>
          <w:rFonts w:ascii="宋体" w:hAnsi="宋体" w:eastAsia="宋体" w:cs="宋体"/>
          <w:spacing w:val="1"/>
          <w:lang w:eastAsia="zh-CN"/>
        </w:rPr>
        <w:t>学及幼儿园体育场地面层原材料验收还应满足</w:t>
      </w:r>
      <w:r>
        <w:rPr>
          <w:rFonts w:ascii="Times New Roman" w:hAnsi="Times New Roman" w:eastAsia="Times New Roman" w:cs="Times New Roman"/>
          <w:lang w:eastAsia="zh-CN"/>
        </w:rPr>
        <w:t>GB</w:t>
      </w:r>
      <w:r>
        <w:rPr>
          <w:rFonts w:ascii="Times New Roman" w:hAnsi="Times New Roman" w:eastAsia="Times New Roman" w:cs="Times New Roman"/>
          <w:spacing w:val="1"/>
          <w:lang w:eastAsia="zh-CN"/>
        </w:rPr>
        <w:t xml:space="preserve">  36246-2018</w:t>
      </w:r>
      <w:r>
        <w:rPr>
          <w:rFonts w:ascii="宋体" w:hAnsi="宋体" w:eastAsia="宋体" w:cs="宋体"/>
          <w:spacing w:val="1"/>
          <w:lang w:eastAsia="zh-CN"/>
        </w:rPr>
        <w:t>中5.1.2的相关规定。</w:t>
      </w:r>
    </w:p>
    <w:p w14:paraId="0CD99F67">
      <w:pPr>
        <w:spacing w:line="260" w:lineRule="auto"/>
        <w:rPr>
          <w:rFonts w:ascii="宋体" w:hAnsi="宋体" w:eastAsia="宋体" w:cs="宋体"/>
          <w:lang w:eastAsia="zh-CN"/>
        </w:rPr>
        <w:sectPr>
          <w:headerReference r:id="rId11" w:type="default"/>
          <w:footerReference r:id="rId12" w:type="default"/>
          <w:pgSz w:w="11900" w:h="16820"/>
          <w:pgMar w:top="1757" w:right="1248" w:bottom="1275" w:left="1319" w:header="1434" w:footer="1149" w:gutter="0"/>
          <w:pgNumType w:fmt="decimal"/>
          <w:cols w:space="720" w:num="1"/>
        </w:sectPr>
      </w:pPr>
    </w:p>
    <w:p w14:paraId="220727CC">
      <w:pPr>
        <w:spacing w:before="298" w:line="222" w:lineRule="auto"/>
        <w:rPr>
          <w:rFonts w:ascii="宋体" w:hAnsi="宋体" w:eastAsia="宋体" w:cs="宋体"/>
          <w:spacing w:val="8"/>
          <w:sz w:val="20"/>
          <w:szCs w:val="20"/>
          <w:lang w:eastAsia="zh-CN"/>
        </w:rPr>
      </w:pPr>
      <w:bookmarkStart w:id="22" w:name="bookmark35"/>
      <w:bookmarkEnd w:id="22"/>
    </w:p>
    <w:p w14:paraId="2C9320CF">
      <w:pPr>
        <w:spacing w:before="298" w:line="222" w:lineRule="auto"/>
        <w:rPr>
          <w:rFonts w:ascii="宋体" w:hAnsi="宋体" w:eastAsia="宋体" w:cs="宋体"/>
          <w:sz w:val="20"/>
          <w:szCs w:val="20"/>
          <w:lang w:eastAsia="zh-CN"/>
        </w:rPr>
      </w:pPr>
      <w:r>
        <w:rPr>
          <w:rFonts w:ascii="宋体" w:hAnsi="宋体" w:eastAsia="宋体" w:cs="宋体"/>
          <w:spacing w:val="8"/>
          <w:sz w:val="20"/>
          <w:szCs w:val="20"/>
          <w:lang w:eastAsia="zh-CN"/>
        </w:rPr>
        <w:t>8.1.4</w:t>
      </w:r>
      <w:r>
        <w:rPr>
          <w:rFonts w:ascii="黑体" w:hAnsi="黑体" w:eastAsia="黑体" w:cs="黑体"/>
          <w:spacing w:val="8"/>
          <w:sz w:val="20"/>
          <w:szCs w:val="20"/>
          <w:lang w:eastAsia="zh-CN"/>
        </w:rPr>
        <w:t>面</w:t>
      </w:r>
      <w:r>
        <w:rPr>
          <w:rFonts w:ascii="宋体" w:hAnsi="宋体" w:eastAsia="宋体" w:cs="宋体"/>
          <w:spacing w:val="8"/>
          <w:sz w:val="20"/>
          <w:szCs w:val="20"/>
          <w:lang w:eastAsia="zh-CN"/>
        </w:rPr>
        <w:t>层成品应在施工完毕14天后进行检测，检测合格方能投入使用。</w:t>
      </w:r>
    </w:p>
    <w:p w14:paraId="5E50E30F">
      <w:pPr>
        <w:spacing w:before="79" w:line="248" w:lineRule="auto"/>
        <w:ind w:right="60"/>
        <w:rPr>
          <w:rFonts w:ascii="宋体" w:hAnsi="宋体" w:eastAsia="宋体" w:cs="宋体"/>
          <w:sz w:val="20"/>
          <w:szCs w:val="20"/>
          <w:lang w:eastAsia="zh-CN"/>
        </w:rPr>
      </w:pPr>
      <w:r>
        <w:rPr>
          <w:rFonts w:ascii="宋体" w:hAnsi="宋体" w:eastAsia="宋体" w:cs="宋体"/>
          <w:spacing w:val="8"/>
          <w:sz w:val="20"/>
          <w:szCs w:val="20"/>
          <w:lang w:eastAsia="zh-CN"/>
        </w:rPr>
        <w:t>8.1.5  应确保所使用的原料以及铺装后的</w:t>
      </w:r>
      <w:r>
        <w:rPr>
          <w:rFonts w:ascii="宋体" w:hAnsi="宋体" w:eastAsia="宋体" w:cs="宋体"/>
          <w:spacing w:val="7"/>
          <w:sz w:val="20"/>
          <w:szCs w:val="20"/>
          <w:lang w:eastAsia="zh-CN"/>
        </w:rPr>
        <w:t>合成材料运动场地在正常及预期使用条件下不会对人体健康</w:t>
      </w:r>
      <w:r>
        <w:rPr>
          <w:rFonts w:ascii="宋体" w:hAnsi="宋体" w:eastAsia="宋体" w:cs="宋体"/>
          <w:spacing w:val="4"/>
          <w:sz w:val="20"/>
          <w:szCs w:val="20"/>
          <w:lang w:eastAsia="zh-CN"/>
        </w:rPr>
        <w:t>和生态环境产生危害。</w:t>
      </w:r>
    </w:p>
    <w:p w14:paraId="3E853944">
      <w:pPr>
        <w:spacing w:before="82" w:line="263" w:lineRule="auto"/>
        <w:ind w:right="59"/>
        <w:rPr>
          <w:rFonts w:ascii="宋体" w:hAnsi="宋体" w:eastAsia="宋体" w:cs="宋体"/>
          <w:sz w:val="20"/>
          <w:szCs w:val="20"/>
          <w:lang w:eastAsia="zh-CN"/>
        </w:rPr>
      </w:pPr>
      <w:r>
        <w:rPr>
          <w:rFonts w:ascii="宋体" w:hAnsi="宋体" w:eastAsia="宋体" w:cs="宋体"/>
          <w:spacing w:val="8"/>
          <w:sz w:val="20"/>
          <w:szCs w:val="20"/>
          <w:lang w:eastAsia="zh-CN"/>
        </w:rPr>
        <w:t>8.1.6  合成材料面层工程质量施工验收应符</w:t>
      </w:r>
      <w:r>
        <w:rPr>
          <w:rFonts w:ascii="宋体" w:hAnsi="宋体" w:eastAsia="宋体" w:cs="宋体"/>
          <w:spacing w:val="7"/>
          <w:sz w:val="20"/>
          <w:szCs w:val="20"/>
          <w:lang w:eastAsia="zh-CN"/>
        </w:rPr>
        <w:t>合下列规定：工程质量应符合设计文件、合同的要求；工</w:t>
      </w:r>
      <w:r>
        <w:rPr>
          <w:rFonts w:ascii="宋体" w:hAnsi="宋体" w:eastAsia="宋体" w:cs="宋体"/>
          <w:spacing w:val="6"/>
          <w:sz w:val="20"/>
          <w:szCs w:val="20"/>
          <w:lang w:eastAsia="zh-CN"/>
        </w:rPr>
        <w:t>程质量验收应在施工单位自行检查评定合格的基础上进行；工程的观感</w:t>
      </w:r>
      <w:r>
        <w:rPr>
          <w:rFonts w:ascii="宋体" w:hAnsi="宋体" w:eastAsia="宋体" w:cs="宋体"/>
          <w:spacing w:val="5"/>
          <w:sz w:val="20"/>
          <w:szCs w:val="20"/>
          <w:lang w:eastAsia="zh-CN"/>
        </w:rPr>
        <w:t>质量、功能性评价应有专业第三</w:t>
      </w:r>
      <w:r>
        <w:rPr>
          <w:rFonts w:ascii="宋体" w:hAnsi="宋体" w:eastAsia="宋体" w:cs="宋体"/>
          <w:spacing w:val="7"/>
          <w:sz w:val="20"/>
          <w:szCs w:val="20"/>
          <w:lang w:eastAsia="zh-CN"/>
        </w:rPr>
        <w:t>方验收机构进行现场检查，并应共同确认后出具评</w:t>
      </w:r>
      <w:r>
        <w:rPr>
          <w:rFonts w:ascii="宋体" w:hAnsi="宋体" w:eastAsia="宋体" w:cs="宋体"/>
          <w:spacing w:val="6"/>
          <w:sz w:val="20"/>
          <w:szCs w:val="20"/>
          <w:lang w:eastAsia="zh-CN"/>
        </w:rPr>
        <w:t>估报告。</w:t>
      </w:r>
    </w:p>
    <w:p w14:paraId="0E3219D5">
      <w:pPr>
        <w:spacing w:before="75" w:line="263" w:lineRule="auto"/>
        <w:ind w:right="62"/>
        <w:rPr>
          <w:rFonts w:ascii="宋体" w:hAnsi="宋体" w:eastAsia="宋体" w:cs="宋体"/>
          <w:sz w:val="20"/>
          <w:szCs w:val="20"/>
          <w:lang w:eastAsia="zh-CN"/>
        </w:rPr>
      </w:pPr>
      <w:r>
        <w:rPr>
          <w:rFonts w:ascii="宋体" w:hAnsi="宋体" w:eastAsia="宋体" w:cs="宋体"/>
          <w:spacing w:val="7"/>
          <w:sz w:val="20"/>
          <w:szCs w:val="20"/>
          <w:lang w:eastAsia="zh-CN"/>
        </w:rPr>
        <w:t>8.1.7  工程质量验收时应检查下列文件和记录：工程施工图、设计说明及其他设计</w:t>
      </w:r>
      <w:r>
        <w:rPr>
          <w:rFonts w:ascii="宋体" w:hAnsi="宋体" w:eastAsia="宋体" w:cs="宋体"/>
          <w:spacing w:val="6"/>
          <w:sz w:val="20"/>
          <w:szCs w:val="20"/>
          <w:lang w:eastAsia="zh-CN"/>
        </w:rPr>
        <w:t>文件；施工方案；材料的产品合格证书、出厂检测报告或型式检测报告、进场验收记录和</w:t>
      </w:r>
      <w:r>
        <w:rPr>
          <w:rFonts w:ascii="宋体" w:hAnsi="宋体" w:eastAsia="宋体" w:cs="宋体"/>
          <w:spacing w:val="5"/>
          <w:sz w:val="20"/>
          <w:szCs w:val="20"/>
          <w:lang w:eastAsia="zh-CN"/>
        </w:rPr>
        <w:t>进场复验报告；分项工程的验收</w:t>
      </w:r>
      <w:r>
        <w:rPr>
          <w:rFonts w:ascii="宋体" w:hAnsi="宋体" w:eastAsia="宋体" w:cs="宋体"/>
          <w:spacing w:val="7"/>
          <w:sz w:val="20"/>
          <w:szCs w:val="20"/>
          <w:lang w:eastAsia="zh-CN"/>
        </w:rPr>
        <w:t>记录；施工记录；面层质量检测报告。</w:t>
      </w:r>
    </w:p>
    <w:p w14:paraId="75E2027C">
      <w:pPr>
        <w:spacing w:before="84" w:line="269" w:lineRule="auto"/>
        <w:ind w:right="61"/>
        <w:rPr>
          <w:rFonts w:ascii="宋体" w:hAnsi="宋体" w:eastAsia="宋体" w:cs="宋体"/>
          <w:sz w:val="20"/>
          <w:szCs w:val="20"/>
          <w:lang w:eastAsia="zh-CN"/>
        </w:rPr>
      </w:pPr>
      <w:r>
        <w:rPr>
          <w:rFonts w:ascii="宋体" w:hAnsi="宋体" w:eastAsia="宋体" w:cs="宋体"/>
          <w:spacing w:val="8"/>
          <w:sz w:val="20"/>
          <w:szCs w:val="20"/>
          <w:lang w:eastAsia="zh-CN"/>
        </w:rPr>
        <w:t>8.1.8  合成材料面层现场验收内容与要</w:t>
      </w:r>
      <w:r>
        <w:rPr>
          <w:rFonts w:ascii="宋体" w:hAnsi="宋体" w:eastAsia="宋体" w:cs="宋体"/>
          <w:spacing w:val="7"/>
          <w:sz w:val="20"/>
          <w:szCs w:val="20"/>
          <w:lang w:eastAsia="zh-CN"/>
        </w:rPr>
        <w:t>求应符合下列规定：面层的平整度、厚度、点位线应符合设计</w:t>
      </w:r>
      <w:r>
        <w:rPr>
          <w:rFonts w:ascii="宋体" w:hAnsi="宋体" w:eastAsia="宋体" w:cs="宋体"/>
          <w:spacing w:val="6"/>
          <w:sz w:val="20"/>
          <w:szCs w:val="20"/>
          <w:lang w:eastAsia="zh-CN"/>
        </w:rPr>
        <w:t>要求；面层的外观无气泡、裂痕或脱层现象，接缝须平直、无明显痕迹；</w:t>
      </w:r>
      <w:r>
        <w:rPr>
          <w:rFonts w:ascii="宋体" w:hAnsi="宋体" w:eastAsia="宋体" w:cs="宋体"/>
          <w:spacing w:val="5"/>
          <w:sz w:val="20"/>
          <w:szCs w:val="20"/>
          <w:lang w:eastAsia="zh-CN"/>
        </w:rPr>
        <w:t>面层与基层的粘接应牢固，无</w:t>
      </w:r>
      <w:r>
        <w:rPr>
          <w:rFonts w:ascii="宋体" w:hAnsi="宋体" w:eastAsia="宋体" w:cs="宋体"/>
          <w:spacing w:val="6"/>
          <w:sz w:val="20"/>
          <w:szCs w:val="20"/>
          <w:lang w:eastAsia="zh-CN"/>
        </w:rPr>
        <w:t>脱胶和凹凸现象；面层的色泽应均匀一致，符合设计要求；标志线平直、</w:t>
      </w:r>
      <w:r>
        <w:rPr>
          <w:rFonts w:ascii="宋体" w:hAnsi="宋体" w:eastAsia="宋体" w:cs="宋体"/>
          <w:spacing w:val="5"/>
          <w:sz w:val="20"/>
          <w:szCs w:val="20"/>
          <w:lang w:eastAsia="zh-CN"/>
        </w:rPr>
        <w:t>均匀、无虚边；对面层做出现</w:t>
      </w:r>
      <w:r>
        <w:rPr>
          <w:rFonts w:ascii="宋体" w:hAnsi="宋体" w:eastAsia="宋体" w:cs="宋体"/>
          <w:spacing w:val="7"/>
          <w:sz w:val="20"/>
          <w:szCs w:val="20"/>
          <w:lang w:eastAsia="zh-CN"/>
        </w:rPr>
        <w:t>场评价，对存在问题的场地提出整改建议。相关验收记录参照附录</w:t>
      </w:r>
      <w:r>
        <w:rPr>
          <w:rFonts w:ascii="Times New Roman" w:hAnsi="Times New Roman" w:eastAsia="Times New Roman" w:cs="Times New Roman"/>
          <w:spacing w:val="7"/>
          <w:sz w:val="20"/>
          <w:szCs w:val="20"/>
          <w:lang w:eastAsia="zh-CN"/>
        </w:rPr>
        <w:t>B</w:t>
      </w:r>
      <w:r>
        <w:rPr>
          <w:rFonts w:ascii="宋体" w:hAnsi="宋体" w:eastAsia="宋体" w:cs="宋体"/>
          <w:spacing w:val="7"/>
          <w:sz w:val="20"/>
          <w:szCs w:val="20"/>
          <w:lang w:eastAsia="zh-CN"/>
        </w:rPr>
        <w:t>。</w:t>
      </w:r>
    </w:p>
    <w:p w14:paraId="315A7B52">
      <w:pPr>
        <w:spacing w:before="222" w:line="222" w:lineRule="auto"/>
        <w:ind w:left="2"/>
        <w:rPr>
          <w:rFonts w:ascii="黑体" w:hAnsi="黑体" w:eastAsia="黑体" w:cs="黑体"/>
          <w:sz w:val="20"/>
          <w:szCs w:val="20"/>
          <w:lang w:eastAsia="zh-CN"/>
        </w:rPr>
      </w:pPr>
      <w:r>
        <w:rPr>
          <w:rFonts w:ascii="宋体" w:hAnsi="宋体" w:eastAsia="宋体" w:cs="宋体"/>
          <w:b/>
          <w:bCs/>
          <w:spacing w:val="4"/>
          <w:sz w:val="20"/>
          <w:szCs w:val="20"/>
          <w:lang w:eastAsia="zh-CN"/>
        </w:rPr>
        <w:t>8.2</w:t>
      </w:r>
      <w:r>
        <w:rPr>
          <w:rFonts w:ascii="黑体" w:hAnsi="黑体" w:eastAsia="黑体" w:cs="黑体"/>
          <w:b/>
          <w:bCs/>
          <w:spacing w:val="4"/>
          <w:sz w:val="20"/>
          <w:szCs w:val="20"/>
          <w:lang w:eastAsia="zh-CN"/>
        </w:rPr>
        <w:t>原材料进场检测</w:t>
      </w:r>
    </w:p>
    <w:p w14:paraId="7DAE5280">
      <w:pPr>
        <w:spacing w:before="232" w:line="297" w:lineRule="auto"/>
        <w:ind w:right="59" w:firstLine="409"/>
        <w:rPr>
          <w:rFonts w:ascii="宋体" w:hAnsi="宋体" w:eastAsia="宋体" w:cs="宋体"/>
          <w:sz w:val="20"/>
          <w:szCs w:val="20"/>
          <w:lang w:eastAsia="zh-CN"/>
        </w:rPr>
      </w:pPr>
      <w:r>
        <w:rPr>
          <w:rFonts w:ascii="宋体" w:hAnsi="宋体" w:eastAsia="宋体" w:cs="宋体"/>
          <w:spacing w:val="13"/>
          <w:sz w:val="20"/>
          <w:szCs w:val="20"/>
          <w:lang w:eastAsia="zh-CN"/>
        </w:rPr>
        <w:t>固体原料(包括防滑颗粒、填充颗粒、铺装前的预制卷材和人造草等)、非固</w:t>
      </w:r>
      <w:r>
        <w:rPr>
          <w:rFonts w:ascii="宋体" w:hAnsi="宋体" w:eastAsia="宋体" w:cs="宋体"/>
          <w:spacing w:val="12"/>
          <w:sz w:val="20"/>
          <w:szCs w:val="20"/>
          <w:lang w:eastAsia="zh-CN"/>
        </w:rPr>
        <w:t>体原料(包括各种胶</w:t>
      </w:r>
      <w:r>
        <w:rPr>
          <w:rFonts w:ascii="宋体" w:hAnsi="宋体" w:eastAsia="宋体" w:cs="宋体"/>
          <w:spacing w:val="9"/>
          <w:sz w:val="20"/>
          <w:szCs w:val="20"/>
          <w:lang w:eastAsia="zh-CN"/>
        </w:rPr>
        <w:t>粘剂、现浇型面层用预聚体和多元醇树脂组分等)检测项目应符合第6章的相关规定。</w:t>
      </w:r>
    </w:p>
    <w:p w14:paraId="05C43703">
      <w:pPr>
        <w:spacing w:before="122" w:line="221" w:lineRule="auto"/>
        <w:ind w:left="2"/>
        <w:rPr>
          <w:rFonts w:ascii="黑体" w:hAnsi="黑体" w:eastAsia="黑体" w:cs="黑体"/>
          <w:sz w:val="20"/>
          <w:szCs w:val="20"/>
          <w:lang w:eastAsia="zh-CN"/>
        </w:rPr>
      </w:pPr>
      <w:r>
        <w:rPr>
          <w:rFonts w:ascii="宋体" w:hAnsi="宋体" w:eastAsia="宋体" w:cs="宋体"/>
          <w:b/>
          <w:bCs/>
          <w:spacing w:val="2"/>
          <w:sz w:val="20"/>
          <w:szCs w:val="20"/>
          <w:lang w:eastAsia="zh-CN"/>
        </w:rPr>
        <w:t>8.3</w:t>
      </w:r>
      <w:r>
        <w:rPr>
          <w:rFonts w:ascii="黑体" w:hAnsi="黑体" w:eastAsia="黑体" w:cs="黑体"/>
          <w:b/>
          <w:bCs/>
          <w:spacing w:val="2"/>
          <w:sz w:val="20"/>
          <w:szCs w:val="20"/>
          <w:lang w:eastAsia="zh-CN"/>
        </w:rPr>
        <w:t>面层成品验收检测</w:t>
      </w:r>
    </w:p>
    <w:p w14:paraId="6FD912AB">
      <w:pPr>
        <w:spacing w:before="234" w:line="219" w:lineRule="auto"/>
        <w:ind w:left="409"/>
        <w:rPr>
          <w:rFonts w:ascii="宋体" w:hAnsi="宋体" w:eastAsia="宋体" w:cs="宋体"/>
          <w:sz w:val="20"/>
          <w:szCs w:val="20"/>
          <w:lang w:eastAsia="zh-CN"/>
        </w:rPr>
      </w:pPr>
      <w:r>
        <w:rPr>
          <w:rFonts w:ascii="宋体" w:hAnsi="宋体" w:eastAsia="宋体" w:cs="宋体"/>
          <w:spacing w:val="6"/>
          <w:sz w:val="20"/>
          <w:szCs w:val="20"/>
          <w:lang w:eastAsia="zh-CN"/>
        </w:rPr>
        <w:t>除耐人工气候老化性能外，面层成品检测项目应符合第6章的相关规定。</w:t>
      </w:r>
    </w:p>
    <w:p w14:paraId="7FCF505D">
      <w:pPr>
        <w:spacing w:before="219" w:line="221" w:lineRule="auto"/>
        <w:ind w:left="2"/>
        <w:rPr>
          <w:rFonts w:ascii="黑体" w:hAnsi="黑体" w:eastAsia="黑体" w:cs="黑体"/>
          <w:sz w:val="20"/>
          <w:szCs w:val="20"/>
          <w:lang w:eastAsia="zh-CN"/>
        </w:rPr>
      </w:pPr>
      <w:r>
        <w:rPr>
          <w:rFonts w:ascii="宋体" w:hAnsi="宋体" w:eastAsia="宋体" w:cs="宋体"/>
          <w:b/>
          <w:bCs/>
          <w:spacing w:val="-2"/>
          <w:sz w:val="20"/>
          <w:szCs w:val="20"/>
          <w:lang w:eastAsia="zh-CN"/>
        </w:rPr>
        <w:t>8.4</w:t>
      </w:r>
      <w:r>
        <w:rPr>
          <w:rFonts w:ascii="黑体" w:hAnsi="黑体" w:eastAsia="黑体" w:cs="黑体"/>
          <w:b/>
          <w:bCs/>
          <w:spacing w:val="-2"/>
          <w:sz w:val="20"/>
          <w:szCs w:val="20"/>
          <w:lang w:eastAsia="zh-CN"/>
        </w:rPr>
        <w:t>取样要求</w:t>
      </w:r>
    </w:p>
    <w:p w14:paraId="18A2730E">
      <w:pPr>
        <w:spacing w:before="235" w:line="253" w:lineRule="auto"/>
        <w:ind w:right="58"/>
        <w:rPr>
          <w:rFonts w:ascii="宋体" w:hAnsi="宋体" w:eastAsia="宋体" w:cs="宋体"/>
          <w:sz w:val="20"/>
          <w:szCs w:val="20"/>
          <w:lang w:eastAsia="zh-CN"/>
        </w:rPr>
      </w:pPr>
      <w:r>
        <w:rPr>
          <w:rFonts w:ascii="宋体" w:hAnsi="宋体" w:eastAsia="宋体" w:cs="宋体"/>
          <w:spacing w:val="12"/>
          <w:sz w:val="20"/>
          <w:szCs w:val="20"/>
          <w:lang w:eastAsia="zh-CN"/>
        </w:rPr>
        <w:t>8.4.1  验收检验样品应在建设方(或代建方、使用方)、监理方</w:t>
      </w:r>
      <w:r>
        <w:rPr>
          <w:rFonts w:ascii="宋体" w:hAnsi="宋体" w:eastAsia="宋体" w:cs="宋体"/>
          <w:spacing w:val="11"/>
          <w:sz w:val="20"/>
          <w:szCs w:val="20"/>
          <w:lang w:eastAsia="zh-CN"/>
        </w:rPr>
        <w:t>及施工代表等相关人员的见证下在铺</w:t>
      </w:r>
      <w:r>
        <w:rPr>
          <w:rFonts w:ascii="宋体" w:hAnsi="宋体" w:eastAsia="宋体" w:cs="宋体"/>
          <w:spacing w:val="4"/>
          <w:sz w:val="20"/>
          <w:szCs w:val="20"/>
          <w:lang w:eastAsia="zh-CN"/>
        </w:rPr>
        <w:t>装现场取样或平行制样。</w:t>
      </w:r>
    </w:p>
    <w:p w14:paraId="2170829A">
      <w:pPr>
        <w:spacing w:before="70" w:line="273" w:lineRule="auto"/>
        <w:ind w:right="62"/>
        <w:rPr>
          <w:rFonts w:ascii="宋体" w:hAnsi="宋体" w:eastAsia="宋体" w:cs="宋体"/>
          <w:sz w:val="20"/>
          <w:szCs w:val="20"/>
          <w:lang w:eastAsia="zh-CN"/>
        </w:rPr>
      </w:pPr>
      <w:r>
        <w:rPr>
          <w:rFonts w:ascii="宋体" w:hAnsi="宋体" w:eastAsia="宋体" w:cs="宋体"/>
          <w:spacing w:val="10"/>
          <w:sz w:val="20"/>
          <w:szCs w:val="20"/>
          <w:lang w:eastAsia="zh-CN"/>
        </w:rPr>
        <w:t>8.4.2  面层成品中有害物质限量及气味等级检测样品应在面层铺装完成14天</w:t>
      </w:r>
      <w:r>
        <w:rPr>
          <w:rFonts w:ascii="宋体" w:hAnsi="宋体" w:eastAsia="宋体" w:cs="宋体"/>
          <w:spacing w:val="9"/>
          <w:sz w:val="20"/>
          <w:szCs w:val="20"/>
          <w:lang w:eastAsia="zh-CN"/>
        </w:rPr>
        <w:t>后直接从运动场地上挖</w:t>
      </w:r>
      <w:r>
        <w:rPr>
          <w:rFonts w:ascii="宋体" w:hAnsi="宋体" w:eastAsia="宋体" w:cs="宋体"/>
          <w:spacing w:val="10"/>
          <w:sz w:val="20"/>
          <w:szCs w:val="20"/>
          <w:lang w:eastAsia="zh-CN"/>
        </w:rPr>
        <w:t>取1块规格不小于300</w:t>
      </w:r>
      <w:r>
        <w:rPr>
          <w:rFonts w:ascii="Times New Roman" w:hAnsi="Times New Roman" w:eastAsia="Times New Roman" w:cs="Times New Roman"/>
          <w:sz w:val="20"/>
          <w:szCs w:val="20"/>
          <w:lang w:eastAsia="zh-CN"/>
        </w:rPr>
        <w:t>mm</w:t>
      </w:r>
      <w:r>
        <w:rPr>
          <w:rFonts w:ascii="Times New Roman" w:hAnsi="Times New Roman" w:eastAsia="Times New Roman" w:cs="Times New Roman"/>
          <w:spacing w:val="10"/>
          <w:sz w:val="20"/>
          <w:szCs w:val="20"/>
          <w:lang w:eastAsia="zh-CN"/>
        </w:rPr>
        <w:t>×400</w:t>
      </w:r>
      <w:r>
        <w:rPr>
          <w:rFonts w:ascii="Times New Roman" w:hAnsi="Times New Roman" w:eastAsia="Times New Roman" w:cs="Times New Roman"/>
          <w:sz w:val="20"/>
          <w:szCs w:val="20"/>
          <w:lang w:eastAsia="zh-CN"/>
        </w:rPr>
        <w:t>mm</w:t>
      </w:r>
      <w:r>
        <w:rPr>
          <w:rFonts w:ascii="Times New Roman" w:hAnsi="Times New Roman" w:eastAsia="Times New Roman" w:cs="Times New Roman"/>
          <w:spacing w:val="10"/>
          <w:sz w:val="20"/>
          <w:szCs w:val="20"/>
          <w:lang w:eastAsia="zh-CN"/>
        </w:rPr>
        <w:t>×</w:t>
      </w:r>
      <w:r>
        <w:rPr>
          <w:rFonts w:ascii="宋体" w:hAnsi="宋体" w:eastAsia="宋体" w:cs="宋体"/>
          <w:spacing w:val="10"/>
          <w:sz w:val="20"/>
          <w:szCs w:val="20"/>
          <w:lang w:eastAsia="zh-CN"/>
        </w:rPr>
        <w:t>实际厚度的样品；耐酸雨浸泡性能及耐沾污性检测样品应在面</w:t>
      </w:r>
      <w:r>
        <w:rPr>
          <w:rFonts w:ascii="宋体" w:hAnsi="宋体" w:eastAsia="宋体" w:cs="宋体"/>
          <w:spacing w:val="9"/>
          <w:sz w:val="20"/>
          <w:szCs w:val="20"/>
          <w:lang w:eastAsia="zh-CN"/>
        </w:rPr>
        <w:t>层现</w:t>
      </w:r>
      <w:r>
        <w:rPr>
          <w:rFonts w:ascii="宋体" w:hAnsi="宋体" w:eastAsia="宋体" w:cs="宋体"/>
          <w:spacing w:val="8"/>
          <w:sz w:val="20"/>
          <w:szCs w:val="20"/>
          <w:lang w:eastAsia="zh-CN"/>
        </w:rPr>
        <w:t>场铺装的同时平行制备，平行样的制备配方、工艺和厚度应与现场施工相同，样品数量不少于3</w:t>
      </w:r>
      <w:r>
        <w:rPr>
          <w:rFonts w:ascii="宋体" w:hAnsi="宋体" w:eastAsia="宋体" w:cs="宋体"/>
          <w:spacing w:val="7"/>
          <w:sz w:val="20"/>
          <w:szCs w:val="20"/>
          <w:lang w:eastAsia="zh-CN"/>
        </w:rPr>
        <w:t>块，每</w:t>
      </w:r>
      <w:r>
        <w:rPr>
          <w:rFonts w:ascii="宋体" w:hAnsi="宋体" w:eastAsia="宋体" w:cs="宋体"/>
          <w:spacing w:val="10"/>
          <w:sz w:val="20"/>
          <w:szCs w:val="20"/>
          <w:lang w:eastAsia="zh-CN"/>
        </w:rPr>
        <w:t>块规格不小于300</w:t>
      </w:r>
      <w:r>
        <w:rPr>
          <w:rFonts w:ascii="Times New Roman" w:hAnsi="Times New Roman" w:eastAsia="Times New Roman" w:cs="Times New Roman"/>
          <w:sz w:val="20"/>
          <w:szCs w:val="20"/>
          <w:lang w:eastAsia="zh-CN"/>
        </w:rPr>
        <w:t>mm</w:t>
      </w:r>
      <w:r>
        <w:rPr>
          <w:rFonts w:ascii="Times New Roman" w:hAnsi="Times New Roman" w:eastAsia="Times New Roman" w:cs="Times New Roman"/>
          <w:spacing w:val="10"/>
          <w:sz w:val="20"/>
          <w:szCs w:val="20"/>
          <w:lang w:eastAsia="zh-CN"/>
        </w:rPr>
        <w:t>×400</w:t>
      </w:r>
      <w:r>
        <w:rPr>
          <w:rFonts w:ascii="Times New Roman" w:hAnsi="Times New Roman" w:eastAsia="Times New Roman" w:cs="Times New Roman"/>
          <w:sz w:val="20"/>
          <w:szCs w:val="20"/>
          <w:lang w:eastAsia="zh-CN"/>
        </w:rPr>
        <w:t>mm</w:t>
      </w:r>
      <w:r>
        <w:rPr>
          <w:rFonts w:ascii="Times New Roman" w:hAnsi="Times New Roman" w:eastAsia="Times New Roman" w:cs="Times New Roman"/>
          <w:spacing w:val="10"/>
          <w:sz w:val="20"/>
          <w:szCs w:val="20"/>
          <w:lang w:eastAsia="zh-CN"/>
        </w:rPr>
        <w:t>×</w:t>
      </w:r>
      <w:r>
        <w:rPr>
          <w:rFonts w:ascii="宋体" w:hAnsi="宋体" w:eastAsia="宋体" w:cs="宋体"/>
          <w:spacing w:val="10"/>
          <w:sz w:val="20"/>
          <w:szCs w:val="20"/>
          <w:lang w:eastAsia="zh-CN"/>
        </w:rPr>
        <w:t>实际厚度，其中1块作为检测用样，其余作为复验备样，必要时，可在</w:t>
      </w:r>
      <w:r>
        <w:rPr>
          <w:rFonts w:ascii="宋体" w:hAnsi="宋体" w:eastAsia="宋体" w:cs="宋体"/>
          <w:spacing w:val="7"/>
          <w:sz w:val="20"/>
          <w:szCs w:val="20"/>
          <w:lang w:eastAsia="zh-CN"/>
        </w:rPr>
        <w:t>铺装完成后的场地上挖取样品，挖取人造草面层样品应不带胶粘</w:t>
      </w:r>
      <w:r>
        <w:rPr>
          <w:rFonts w:ascii="宋体" w:hAnsi="宋体" w:eastAsia="宋体" w:cs="宋体"/>
          <w:spacing w:val="6"/>
          <w:sz w:val="20"/>
          <w:szCs w:val="20"/>
          <w:lang w:eastAsia="zh-CN"/>
        </w:rPr>
        <w:t>剂。</w:t>
      </w:r>
    </w:p>
    <w:p w14:paraId="6ED6EF2F">
      <w:pPr>
        <w:pStyle w:val="2"/>
        <w:spacing w:before="37" w:line="273" w:lineRule="exact"/>
        <w:rPr>
          <w:rFonts w:ascii="宋体" w:hAnsi="宋体" w:eastAsia="宋体" w:cs="宋体"/>
          <w:sz w:val="20"/>
          <w:szCs w:val="20"/>
          <w:lang w:eastAsia="zh-CN"/>
        </w:rPr>
      </w:pPr>
      <w:r>
        <w:rPr>
          <w:spacing w:val="4"/>
          <w:position w:val="1"/>
          <w:sz w:val="20"/>
          <w:szCs w:val="20"/>
          <w:lang w:eastAsia="zh-CN"/>
        </w:rPr>
        <w:t>8.4.3</w:t>
      </w:r>
      <w:r>
        <w:rPr>
          <w:rFonts w:ascii="宋体" w:hAnsi="宋体" w:eastAsia="宋体" w:cs="宋体"/>
          <w:spacing w:val="4"/>
          <w:position w:val="1"/>
          <w:sz w:val="20"/>
          <w:szCs w:val="20"/>
          <w:lang w:eastAsia="zh-CN"/>
        </w:rPr>
        <w:t>其余检测项目取样应满足以下要求：</w:t>
      </w:r>
    </w:p>
    <w:p w14:paraId="2058F008">
      <w:pPr>
        <w:spacing w:before="71" w:line="212" w:lineRule="auto"/>
        <w:ind w:left="409"/>
        <w:rPr>
          <w:rFonts w:ascii="宋体" w:hAnsi="宋体" w:eastAsia="宋体" w:cs="宋体"/>
          <w:sz w:val="20"/>
          <w:szCs w:val="20"/>
          <w:lang w:eastAsia="zh-CN"/>
        </w:rPr>
      </w:pPr>
      <w:r>
        <w:rPr>
          <w:rFonts w:ascii="Times New Roman" w:hAnsi="Times New Roman" w:eastAsia="Times New Roman" w:cs="Times New Roman"/>
          <w:spacing w:val="6"/>
          <w:sz w:val="20"/>
          <w:szCs w:val="20"/>
          <w:lang w:eastAsia="zh-CN"/>
        </w:rPr>
        <w:t>a)</w:t>
      </w:r>
      <w:r>
        <w:rPr>
          <w:rFonts w:ascii="宋体" w:hAnsi="宋体" w:eastAsia="宋体" w:cs="宋体"/>
          <w:spacing w:val="6"/>
          <w:sz w:val="20"/>
          <w:szCs w:val="20"/>
          <w:lang w:eastAsia="zh-CN"/>
        </w:rPr>
        <w:t>中小学及幼儿园体育场地原材料及面层成品按</w:t>
      </w:r>
      <w:r>
        <w:rPr>
          <w:rFonts w:ascii="Times New Roman" w:hAnsi="Times New Roman" w:eastAsia="Times New Roman" w:cs="Times New Roman"/>
          <w:sz w:val="20"/>
          <w:szCs w:val="20"/>
          <w:lang w:eastAsia="zh-CN"/>
        </w:rPr>
        <w:t>GB</w:t>
      </w:r>
      <w:r>
        <w:rPr>
          <w:rFonts w:ascii="Times New Roman" w:hAnsi="Times New Roman" w:eastAsia="Times New Roman" w:cs="Times New Roman"/>
          <w:spacing w:val="6"/>
          <w:sz w:val="20"/>
          <w:szCs w:val="20"/>
          <w:lang w:eastAsia="zh-CN"/>
        </w:rPr>
        <w:t xml:space="preserve">   36246-2018</w:t>
      </w:r>
      <w:r>
        <w:rPr>
          <w:rFonts w:ascii="宋体" w:hAnsi="宋体" w:eastAsia="宋体" w:cs="宋体"/>
          <w:spacing w:val="6"/>
          <w:sz w:val="20"/>
          <w:szCs w:val="20"/>
          <w:lang w:eastAsia="zh-CN"/>
        </w:rPr>
        <w:t>中第7章规定执行；</w:t>
      </w:r>
    </w:p>
    <w:p w14:paraId="345AD4BD">
      <w:pPr>
        <w:spacing w:before="71" w:line="212" w:lineRule="auto"/>
        <w:ind w:left="409"/>
        <w:rPr>
          <w:rFonts w:ascii="Times New Roman" w:hAnsi="Times New Roman" w:eastAsia="Times New Roman" w:cs="Times New Roman"/>
          <w:spacing w:val="6"/>
          <w:sz w:val="20"/>
          <w:szCs w:val="20"/>
          <w:lang w:eastAsia="zh-CN"/>
        </w:rPr>
      </w:pPr>
      <w:r>
        <w:rPr>
          <w:rFonts w:ascii="Times New Roman" w:hAnsi="Times New Roman" w:eastAsia="Times New Roman" w:cs="Times New Roman"/>
          <w:spacing w:val="6"/>
          <w:sz w:val="20"/>
          <w:szCs w:val="20"/>
          <w:lang w:eastAsia="zh-CN"/>
        </w:rPr>
        <w:t>b)大专院校、公共及社会体育场地(不包括人造草面层)原材料按GB   36246—2018中第7章规定执行，面层成品按GB/T   14833—2020 中7.2规定执行；人造草面层按GB/T20394—2019中7.3规定执行；</w:t>
      </w:r>
    </w:p>
    <w:p w14:paraId="61BFD345">
      <w:pPr>
        <w:spacing w:before="71" w:line="212" w:lineRule="auto"/>
        <w:ind w:left="409"/>
        <w:rPr>
          <w:rFonts w:ascii="Times New Roman" w:hAnsi="Times New Roman" w:eastAsia="Times New Roman" w:cs="Times New Roman"/>
          <w:spacing w:val="6"/>
          <w:sz w:val="20"/>
          <w:szCs w:val="20"/>
          <w:lang w:eastAsia="zh-CN"/>
        </w:rPr>
      </w:pPr>
      <w:r>
        <w:rPr>
          <w:rFonts w:ascii="Times New Roman" w:hAnsi="Times New Roman" w:eastAsia="Times New Roman" w:cs="Times New Roman"/>
          <w:spacing w:val="6"/>
          <w:sz w:val="20"/>
          <w:szCs w:val="20"/>
          <w:lang w:eastAsia="zh-CN"/>
        </w:rPr>
        <w:t>c)样品运输过程中应避免应扭曲、挤压、受潮、化学污染或高温等改变样品物理或化学完整性，样品送达实验室后应在温度为(25±5)℃的室内环境带包装保存。</w:t>
      </w:r>
    </w:p>
    <w:p w14:paraId="2B9950C5">
      <w:pPr>
        <w:spacing w:before="228" w:line="222" w:lineRule="auto"/>
        <w:ind w:left="2"/>
        <w:rPr>
          <w:rFonts w:ascii="黑体" w:hAnsi="黑体" w:eastAsia="黑体" w:cs="黑体"/>
          <w:sz w:val="20"/>
          <w:szCs w:val="20"/>
          <w:lang w:eastAsia="zh-CN"/>
        </w:rPr>
      </w:pPr>
      <w:r>
        <w:rPr>
          <w:rFonts w:ascii="宋体" w:hAnsi="宋体" w:eastAsia="宋体" w:cs="宋体"/>
          <w:b/>
          <w:bCs/>
          <w:spacing w:val="1"/>
          <w:sz w:val="20"/>
          <w:szCs w:val="20"/>
          <w:lang w:eastAsia="zh-CN"/>
        </w:rPr>
        <w:t>8.5</w:t>
      </w:r>
      <w:r>
        <w:rPr>
          <w:rFonts w:ascii="黑体" w:hAnsi="黑体" w:eastAsia="黑体" w:cs="黑体"/>
          <w:b/>
          <w:bCs/>
          <w:spacing w:val="1"/>
          <w:sz w:val="20"/>
          <w:szCs w:val="20"/>
          <w:lang w:eastAsia="zh-CN"/>
        </w:rPr>
        <w:t>判定规则</w:t>
      </w:r>
    </w:p>
    <w:p w14:paraId="3D807759">
      <w:pPr>
        <w:spacing w:before="233" w:line="288" w:lineRule="auto"/>
        <w:ind w:firstLine="409"/>
        <w:rPr>
          <w:rFonts w:ascii="宋体" w:hAnsi="宋体" w:eastAsia="宋体" w:cs="宋体"/>
          <w:sz w:val="20"/>
          <w:szCs w:val="20"/>
          <w:lang w:eastAsia="zh-CN"/>
        </w:rPr>
      </w:pPr>
      <w:r>
        <w:rPr>
          <w:rFonts w:ascii="宋体" w:hAnsi="宋体" w:eastAsia="宋体" w:cs="宋体"/>
          <w:spacing w:val="3"/>
          <w:sz w:val="20"/>
          <w:szCs w:val="20"/>
          <w:lang w:eastAsia="zh-CN"/>
        </w:rPr>
        <w:t>经检验，检验项目全部合格，判定所检样品符合</w:t>
      </w:r>
      <w:r>
        <w:rPr>
          <w:rFonts w:ascii="宋体" w:hAnsi="宋体" w:eastAsia="宋体" w:cs="宋体"/>
          <w:spacing w:val="2"/>
          <w:sz w:val="20"/>
          <w:szCs w:val="20"/>
          <w:lang w:eastAsia="zh-CN"/>
        </w:rPr>
        <w:t>本文件要求；检验项目中任一项或一项以上不合格，</w:t>
      </w:r>
      <w:r>
        <w:rPr>
          <w:rFonts w:ascii="宋体" w:hAnsi="宋体" w:eastAsia="宋体" w:cs="宋体"/>
          <w:spacing w:val="4"/>
          <w:sz w:val="20"/>
          <w:szCs w:val="20"/>
          <w:lang w:eastAsia="zh-CN"/>
        </w:rPr>
        <w:t>判定所检样品不符合本文件要求。</w:t>
      </w:r>
    </w:p>
    <w:p w14:paraId="3FE3FA9B">
      <w:pPr>
        <w:spacing w:before="153" w:line="222" w:lineRule="auto"/>
        <w:ind w:left="2"/>
        <w:rPr>
          <w:rFonts w:ascii="黑体" w:hAnsi="黑体" w:eastAsia="黑体" w:cs="黑体"/>
          <w:sz w:val="20"/>
          <w:szCs w:val="20"/>
          <w:lang w:eastAsia="zh-CN"/>
        </w:rPr>
      </w:pPr>
      <w:r>
        <w:rPr>
          <w:rFonts w:ascii="宋体" w:hAnsi="宋体" w:eastAsia="宋体" w:cs="宋体"/>
          <w:b/>
          <w:bCs/>
          <w:sz w:val="20"/>
          <w:szCs w:val="20"/>
          <w:lang w:eastAsia="zh-CN"/>
        </w:rPr>
        <w:t>8.6</w:t>
      </w:r>
      <w:r>
        <w:rPr>
          <w:rFonts w:ascii="黑体" w:hAnsi="黑体" w:eastAsia="黑体" w:cs="黑体"/>
          <w:b/>
          <w:bCs/>
          <w:sz w:val="20"/>
          <w:szCs w:val="20"/>
          <w:lang w:eastAsia="zh-CN"/>
        </w:rPr>
        <w:t>复验规则</w:t>
      </w:r>
    </w:p>
    <w:p w14:paraId="1A7E5B4D">
      <w:pPr>
        <w:spacing w:line="222" w:lineRule="auto"/>
        <w:rPr>
          <w:rFonts w:ascii="黑体" w:hAnsi="黑体" w:eastAsia="黑体" w:cs="黑体"/>
          <w:sz w:val="20"/>
          <w:szCs w:val="20"/>
          <w:lang w:eastAsia="zh-CN"/>
        </w:rPr>
        <w:sectPr>
          <w:headerReference r:id="rId13" w:type="default"/>
          <w:footerReference r:id="rId14" w:type="default"/>
          <w:pgSz w:w="11900" w:h="16820"/>
          <w:pgMar w:top="400" w:right="1499" w:bottom="1236" w:left="1080" w:header="0" w:footer="1109" w:gutter="0"/>
          <w:pgNumType w:fmt="decimal"/>
          <w:cols w:space="720" w:num="1"/>
        </w:sectPr>
      </w:pPr>
    </w:p>
    <w:p w14:paraId="3F57954A">
      <w:pPr>
        <w:spacing w:before="239" w:line="250" w:lineRule="auto"/>
        <w:ind w:right="96"/>
        <w:rPr>
          <w:rFonts w:ascii="宋体" w:hAnsi="宋体" w:eastAsia="宋体" w:cs="宋体"/>
          <w:lang w:eastAsia="zh-CN"/>
        </w:rPr>
      </w:pPr>
      <w:bookmarkStart w:id="23" w:name="bookmark36"/>
      <w:bookmarkEnd w:id="23"/>
      <w:r>
        <w:rPr>
          <w:rFonts w:ascii="宋体" w:hAnsi="宋体" w:eastAsia="宋体" w:cs="宋体"/>
          <w:spacing w:val="-1"/>
          <w:lang w:eastAsia="zh-CN"/>
        </w:rPr>
        <w:t>8.6.1  原材料经检验不符合本文件要求的，可另取双倍样品进行复验，检验项目全部合格，判定所检</w:t>
      </w:r>
      <w:r>
        <w:rPr>
          <w:rFonts w:ascii="宋体" w:hAnsi="宋体" w:eastAsia="宋体" w:cs="宋体"/>
          <w:spacing w:val="-2"/>
          <w:lang w:eastAsia="zh-CN"/>
        </w:rPr>
        <w:t>样品复验符合本文件要求，否则判定不符合本文件要求。</w:t>
      </w:r>
    </w:p>
    <w:p w14:paraId="099EC623">
      <w:pPr>
        <w:spacing w:before="59" w:line="265" w:lineRule="auto"/>
        <w:ind w:right="88"/>
        <w:rPr>
          <w:rFonts w:ascii="宋体" w:hAnsi="宋体" w:eastAsia="宋体" w:cs="宋体"/>
          <w:lang w:eastAsia="zh-CN"/>
        </w:rPr>
      </w:pPr>
      <w:r>
        <w:rPr>
          <w:rFonts w:ascii="宋体" w:hAnsi="宋体" w:eastAsia="宋体" w:cs="宋体"/>
          <w:spacing w:val="-1"/>
          <w:lang w:eastAsia="zh-CN"/>
        </w:rPr>
        <w:t>8.6.2  面层成品经初次检验如有部分指标不符合本文件要求的，可以安排复验。若物理机械性能、无</w:t>
      </w:r>
      <w:r>
        <w:rPr>
          <w:rFonts w:ascii="宋体" w:hAnsi="宋体" w:eastAsia="宋体" w:cs="宋体"/>
          <w:spacing w:val="-3"/>
          <w:lang w:eastAsia="zh-CN"/>
        </w:rPr>
        <w:t>机填料含量、高聚物总量、阻燃性、面层耐酸雨浸泡性能或面层</w:t>
      </w:r>
      <w:r>
        <w:rPr>
          <w:rFonts w:ascii="宋体" w:hAnsi="宋体" w:eastAsia="宋体" w:cs="宋体"/>
          <w:spacing w:val="-4"/>
          <w:lang w:eastAsia="zh-CN"/>
        </w:rPr>
        <w:t>耐沾污性存在不合格项目，可对复验备</w:t>
      </w:r>
      <w:r>
        <w:rPr>
          <w:rFonts w:ascii="宋体" w:hAnsi="宋体" w:eastAsia="宋体" w:cs="宋体"/>
          <w:spacing w:val="-3"/>
          <w:lang w:eastAsia="zh-CN"/>
        </w:rPr>
        <w:t>样进行检测，如果两块复验备样全部合格，判定复验符合本文件要求，否则判定不</w:t>
      </w:r>
      <w:r>
        <w:rPr>
          <w:rFonts w:ascii="宋体" w:hAnsi="宋体" w:eastAsia="宋体" w:cs="宋体"/>
          <w:spacing w:val="-4"/>
          <w:lang w:eastAsia="zh-CN"/>
        </w:rPr>
        <w:t>符合本文件要求；必要时，可在铺装完成后的场地上现场见证挖取样品进行复验，如检验项目全部合格，判定复验符合本文</w:t>
      </w:r>
      <w:r>
        <w:rPr>
          <w:rFonts w:ascii="宋体" w:hAnsi="宋体" w:eastAsia="宋体" w:cs="宋体"/>
          <w:spacing w:val="1"/>
          <w:lang w:eastAsia="zh-CN"/>
        </w:rPr>
        <w:t>件要求，否则判定不符合本文件要求。若有害物质或气味要求存在不合格项目，可在60天内整改完毕</w:t>
      </w:r>
      <w:r>
        <w:rPr>
          <w:rFonts w:ascii="宋体" w:hAnsi="宋体" w:eastAsia="宋体" w:cs="宋体"/>
          <w:spacing w:val="-3"/>
          <w:lang w:eastAsia="zh-CN"/>
        </w:rPr>
        <w:t>后重新在铺装完成后的场地上现场见证挖取样品进行检验，如</w:t>
      </w:r>
      <w:r>
        <w:rPr>
          <w:rFonts w:ascii="宋体" w:hAnsi="宋体" w:eastAsia="宋体" w:cs="宋体"/>
          <w:spacing w:val="-4"/>
          <w:lang w:eastAsia="zh-CN"/>
        </w:rPr>
        <w:t>检验项目全部合格，判定复验符合本文件</w:t>
      </w:r>
      <w:r>
        <w:rPr>
          <w:rFonts w:ascii="宋体" w:hAnsi="宋体" w:eastAsia="宋体" w:cs="宋体"/>
          <w:spacing w:val="-3"/>
          <w:lang w:eastAsia="zh-CN"/>
        </w:rPr>
        <w:t>要求，否则判定不符合本文件要求。</w:t>
      </w:r>
    </w:p>
    <w:p w14:paraId="2F29F74A">
      <w:pPr>
        <w:spacing w:before="219" w:line="219" w:lineRule="auto"/>
        <w:ind w:left="3"/>
        <w:rPr>
          <w:rFonts w:ascii="宋体" w:hAnsi="宋体" w:eastAsia="宋体" w:cs="宋体"/>
          <w:lang w:eastAsia="zh-CN"/>
        </w:rPr>
      </w:pPr>
      <w:r>
        <w:rPr>
          <w:rFonts w:ascii="宋体" w:hAnsi="宋体" w:eastAsia="宋体" w:cs="宋体"/>
          <w:b/>
          <w:bCs/>
          <w:spacing w:val="-2"/>
          <w:lang w:eastAsia="zh-CN"/>
        </w:rPr>
        <w:t>8.7符合性判定原则</w:t>
      </w:r>
    </w:p>
    <w:p w14:paraId="24A3E7ED">
      <w:pPr>
        <w:spacing w:before="222" w:line="219" w:lineRule="auto"/>
        <w:ind w:left="430"/>
        <w:rPr>
          <w:rFonts w:ascii="宋体" w:hAnsi="宋体" w:eastAsia="宋体" w:cs="宋体"/>
          <w:lang w:eastAsia="zh-CN"/>
        </w:rPr>
      </w:pPr>
      <w:r>
        <w:rPr>
          <w:rFonts w:ascii="宋体" w:hAnsi="宋体" w:eastAsia="宋体" w:cs="宋体"/>
          <w:spacing w:val="3"/>
          <w:lang w:eastAsia="zh-CN"/>
        </w:rPr>
        <w:t>所有检验项目，包括复验项目(如有)均符合本文件要求时，判定该场地面层符合本文件要求。</w:t>
      </w:r>
    </w:p>
    <w:p w14:paraId="0E654441">
      <w:pPr>
        <w:spacing w:before="219" w:line="219" w:lineRule="auto"/>
        <w:ind w:left="3"/>
        <w:rPr>
          <w:rFonts w:ascii="宋体" w:hAnsi="宋体" w:eastAsia="宋体" w:cs="宋体"/>
          <w:lang w:eastAsia="zh-CN"/>
        </w:rPr>
      </w:pPr>
      <w:r>
        <w:rPr>
          <w:rFonts w:ascii="宋体" w:hAnsi="宋体" w:eastAsia="宋体" w:cs="宋体"/>
          <w:b/>
          <w:bCs/>
          <w:spacing w:val="-4"/>
          <w:lang w:eastAsia="zh-CN"/>
        </w:rPr>
        <w:t>8.8不合格面层处理</w:t>
      </w:r>
    </w:p>
    <w:p w14:paraId="6F9FE3C8">
      <w:pPr>
        <w:spacing w:before="214" w:line="246" w:lineRule="auto"/>
        <w:ind w:right="56" w:firstLine="3"/>
        <w:rPr>
          <w:rFonts w:ascii="宋体" w:hAnsi="宋体" w:eastAsia="宋体" w:cs="宋体"/>
          <w:lang w:eastAsia="zh-CN"/>
        </w:rPr>
      </w:pPr>
      <w:r>
        <w:rPr>
          <w:rFonts w:ascii="宋体" w:hAnsi="宋体" w:eastAsia="宋体" w:cs="宋体"/>
          <w:b/>
          <w:bCs/>
          <w:lang w:eastAsia="zh-CN"/>
        </w:rPr>
        <w:t>8.8.1</w:t>
      </w:r>
      <w:r>
        <w:rPr>
          <w:rFonts w:ascii="宋体" w:hAnsi="宋体" w:eastAsia="宋体" w:cs="宋体"/>
          <w:lang w:eastAsia="zh-CN"/>
        </w:rPr>
        <w:t xml:space="preserve">  当面层厚度、物理机械性能、阻燃性能、面</w:t>
      </w:r>
      <w:r>
        <w:rPr>
          <w:rFonts w:ascii="宋体" w:hAnsi="宋体" w:eastAsia="宋体" w:cs="宋体"/>
          <w:spacing w:val="-1"/>
          <w:lang w:eastAsia="zh-CN"/>
        </w:rPr>
        <w:t>层耐酸雨浸泡性能、面层耐沾污性任一项检测结果</w:t>
      </w:r>
      <w:r>
        <w:rPr>
          <w:rFonts w:ascii="宋体" w:hAnsi="宋体" w:eastAsia="宋体" w:cs="宋体"/>
          <w:spacing w:val="-3"/>
          <w:lang w:eastAsia="zh-CN"/>
        </w:rPr>
        <w:t>不满足要求时，应对问题功能层进行修补、再施工，直至合格。</w:t>
      </w:r>
    </w:p>
    <w:p w14:paraId="465E29FA">
      <w:pPr>
        <w:spacing w:before="37" w:line="265" w:lineRule="auto"/>
        <w:ind w:right="81"/>
        <w:rPr>
          <w:rFonts w:ascii="宋体" w:hAnsi="宋体" w:eastAsia="宋体" w:cs="宋体"/>
          <w:lang w:eastAsia="zh-CN"/>
        </w:rPr>
      </w:pPr>
      <w:r>
        <w:rPr>
          <w:rFonts w:ascii="Times New Roman" w:hAnsi="Times New Roman" w:eastAsia="Times New Roman" w:cs="Times New Roman"/>
          <w:b/>
          <w:bCs/>
          <w:lang w:eastAsia="zh-CN"/>
        </w:rPr>
        <w:t xml:space="preserve">8.8.2      </w:t>
      </w:r>
      <w:r>
        <w:rPr>
          <w:rFonts w:ascii="宋体" w:hAnsi="宋体" w:eastAsia="宋体" w:cs="宋体"/>
          <w:lang w:eastAsia="zh-CN"/>
        </w:rPr>
        <w:t>当总挥发性有机化合物</w:t>
      </w:r>
      <w:r>
        <w:rPr>
          <w:rFonts w:ascii="Times New Roman" w:hAnsi="Times New Roman" w:eastAsia="Times New Roman" w:cs="Times New Roman"/>
          <w:lang w:eastAsia="zh-CN"/>
        </w:rPr>
        <w:t>(T</w:t>
      </w:r>
      <w:r>
        <w:rPr>
          <w:rFonts w:ascii="Times New Roman" w:hAnsi="Times New Roman" w:eastAsia="Times New Roman" w:cs="Times New Roman"/>
          <w:spacing w:val="-1"/>
          <w:lang w:eastAsia="zh-CN"/>
        </w:rPr>
        <w:t>VOC)</w:t>
      </w:r>
      <w:r>
        <w:rPr>
          <w:rFonts w:ascii="宋体" w:hAnsi="宋体" w:eastAsia="宋体" w:cs="宋体"/>
          <w:spacing w:val="-1"/>
          <w:lang w:eastAsia="zh-CN"/>
        </w:rPr>
        <w:t>、苯、甲苯+二甲苯、游离甲苯二异氰酸酯等易挥发性有害物质</w:t>
      </w:r>
      <w:r>
        <w:rPr>
          <w:rFonts w:ascii="宋体" w:hAnsi="宋体" w:eastAsia="宋体" w:cs="宋体"/>
          <w:spacing w:val="1"/>
          <w:lang w:eastAsia="zh-CN"/>
        </w:rPr>
        <w:t>任一项不符合要求时，应在60天后进行复检，复检仍</w:t>
      </w:r>
      <w:r>
        <w:rPr>
          <w:rFonts w:ascii="宋体" w:hAnsi="宋体" w:eastAsia="宋体" w:cs="宋体"/>
          <w:lang w:eastAsia="zh-CN"/>
        </w:rPr>
        <w:t>不符合要求，应作更换或拆除处理。</w:t>
      </w:r>
    </w:p>
    <w:p w14:paraId="238D1DF3">
      <w:pPr>
        <w:spacing w:before="41" w:line="250" w:lineRule="auto"/>
        <w:ind w:right="76" w:firstLine="3"/>
        <w:rPr>
          <w:rFonts w:ascii="宋体" w:hAnsi="宋体" w:eastAsia="宋体" w:cs="宋体"/>
          <w:lang w:eastAsia="zh-CN"/>
        </w:rPr>
      </w:pPr>
      <w:r>
        <w:rPr>
          <w:rFonts w:ascii="宋体" w:hAnsi="宋体" w:eastAsia="宋体" w:cs="宋体"/>
          <w:b/>
          <w:bCs/>
          <w:spacing w:val="-1"/>
          <w:lang w:eastAsia="zh-CN"/>
        </w:rPr>
        <w:t>8.8.3</w:t>
      </w:r>
      <w:r>
        <w:rPr>
          <w:rFonts w:ascii="宋体" w:hAnsi="宋体" w:eastAsia="宋体" w:cs="宋体"/>
          <w:spacing w:val="-1"/>
          <w:lang w:eastAsia="zh-CN"/>
        </w:rPr>
        <w:t xml:space="preserve">  当气味等级不合格时，应进一步原因分析并进行整改，若60天后气味等级仍不达标，应作更换</w:t>
      </w:r>
      <w:r>
        <w:rPr>
          <w:rFonts w:ascii="宋体" w:hAnsi="宋体" w:eastAsia="宋体" w:cs="宋体"/>
          <w:spacing w:val="-6"/>
          <w:lang w:eastAsia="zh-CN"/>
        </w:rPr>
        <w:t>或拆除处理。</w:t>
      </w:r>
    </w:p>
    <w:p w14:paraId="507E2B50">
      <w:pPr>
        <w:spacing w:before="37" w:line="260" w:lineRule="auto"/>
        <w:rPr>
          <w:rFonts w:ascii="宋体" w:hAnsi="宋体" w:eastAsia="宋体" w:cs="宋体"/>
          <w:lang w:eastAsia="zh-CN"/>
        </w:rPr>
      </w:pPr>
      <w:r>
        <w:rPr>
          <w:rFonts w:ascii="Times New Roman" w:hAnsi="Times New Roman" w:eastAsia="Times New Roman" w:cs="Times New Roman"/>
          <w:b/>
          <w:bCs/>
          <w:spacing w:val="-3"/>
          <w:lang w:eastAsia="zh-CN"/>
        </w:rPr>
        <w:t xml:space="preserve">8.8.4      </w:t>
      </w:r>
      <w:r>
        <w:rPr>
          <w:rFonts w:ascii="宋体" w:hAnsi="宋体" w:eastAsia="宋体" w:cs="宋体"/>
          <w:spacing w:val="-3"/>
          <w:lang w:eastAsia="zh-CN"/>
        </w:rPr>
        <w:t>当重金属、3,3'-二氯-4,4’-二氨基二苯甲烷</w:t>
      </w:r>
      <w:r>
        <w:rPr>
          <w:rFonts w:ascii="Times New Roman" w:hAnsi="Times New Roman" w:eastAsia="Times New Roman" w:cs="Times New Roman"/>
          <w:spacing w:val="-3"/>
          <w:lang w:eastAsia="zh-CN"/>
        </w:rPr>
        <w:t>(MOCA)</w:t>
      </w:r>
      <w:r>
        <w:rPr>
          <w:rFonts w:ascii="宋体" w:hAnsi="宋体" w:eastAsia="宋体" w:cs="宋体"/>
          <w:spacing w:val="-3"/>
          <w:lang w:eastAsia="zh-CN"/>
        </w:rPr>
        <w:t>、多环芳烃、苯</w:t>
      </w:r>
      <w:r>
        <w:rPr>
          <w:rFonts w:ascii="宋体" w:hAnsi="宋体" w:eastAsia="宋体" w:cs="宋体"/>
          <w:spacing w:val="-4"/>
          <w:lang w:eastAsia="zh-CN"/>
        </w:rPr>
        <w:t>并</w:t>
      </w:r>
      <w:r>
        <w:rPr>
          <w:rFonts w:ascii="Times New Roman" w:hAnsi="Times New Roman" w:eastAsia="Times New Roman" w:cs="Times New Roman"/>
          <w:spacing w:val="-4"/>
          <w:lang w:eastAsia="zh-CN"/>
        </w:rPr>
        <w:t>[a]</w:t>
      </w:r>
      <w:r>
        <w:rPr>
          <w:rFonts w:ascii="宋体" w:hAnsi="宋体" w:eastAsia="宋体" w:cs="宋体"/>
          <w:spacing w:val="-4"/>
          <w:lang w:eastAsia="zh-CN"/>
        </w:rPr>
        <w:t>芘、短链氯化石蜡、</w:t>
      </w:r>
      <w:r>
        <w:rPr>
          <w:rFonts w:ascii="宋体" w:hAnsi="宋体" w:eastAsia="宋体" w:cs="宋体"/>
          <w:spacing w:val="-2"/>
          <w:lang w:eastAsia="zh-CN"/>
        </w:rPr>
        <w:t>邻苯二甲酸酯类等有害物质含量任一项不符</w:t>
      </w:r>
      <w:r>
        <w:rPr>
          <w:rFonts w:ascii="宋体" w:hAnsi="宋体" w:eastAsia="宋体" w:cs="宋体"/>
          <w:spacing w:val="-3"/>
          <w:lang w:eastAsia="zh-CN"/>
        </w:rPr>
        <w:t>合要求时，应作更换或拆除处理。</w:t>
      </w:r>
    </w:p>
    <w:p w14:paraId="09F72637">
      <w:pPr>
        <w:pStyle w:val="2"/>
        <w:spacing w:line="289" w:lineRule="auto"/>
        <w:rPr>
          <w:lang w:eastAsia="zh-CN"/>
        </w:rPr>
      </w:pPr>
    </w:p>
    <w:p w14:paraId="635ED522">
      <w:pPr>
        <w:spacing w:before="69" w:line="222" w:lineRule="auto"/>
        <w:ind w:left="3"/>
        <w:outlineLvl w:val="0"/>
        <w:rPr>
          <w:rFonts w:ascii="黑体" w:hAnsi="黑体" w:eastAsia="黑体" w:cs="黑体"/>
          <w:lang w:eastAsia="zh-CN"/>
        </w:rPr>
      </w:pPr>
      <w:bookmarkStart w:id="24" w:name="_Toc15060"/>
      <w:r>
        <w:rPr>
          <w:rFonts w:ascii="宋体" w:hAnsi="宋体" w:eastAsia="宋体" w:cs="宋体"/>
          <w:b/>
          <w:bCs/>
          <w:spacing w:val="-7"/>
          <w:lang w:eastAsia="zh-CN"/>
        </w:rPr>
        <w:t>9</w:t>
      </w:r>
      <w:r>
        <w:rPr>
          <w:rFonts w:ascii="黑体" w:hAnsi="黑体" w:eastAsia="黑体" w:cs="黑体"/>
          <w:b/>
          <w:bCs/>
          <w:spacing w:val="-7"/>
          <w:lang w:eastAsia="zh-CN"/>
        </w:rPr>
        <w:t>其他</w:t>
      </w:r>
      <w:bookmarkEnd w:id="24"/>
    </w:p>
    <w:p w14:paraId="1D2728D7">
      <w:pPr>
        <w:pStyle w:val="2"/>
        <w:spacing w:line="297" w:lineRule="auto"/>
        <w:rPr>
          <w:lang w:eastAsia="zh-CN"/>
        </w:rPr>
      </w:pPr>
    </w:p>
    <w:p w14:paraId="3EF9FDCD">
      <w:pPr>
        <w:spacing w:before="68" w:line="216" w:lineRule="auto"/>
        <w:ind w:left="420"/>
        <w:rPr>
          <w:rFonts w:ascii="宋体" w:hAnsi="宋体" w:eastAsia="宋体" w:cs="宋体"/>
          <w:lang w:eastAsia="zh-CN"/>
        </w:rPr>
        <w:sectPr>
          <w:headerReference r:id="rId15" w:type="default"/>
          <w:footerReference r:id="rId16" w:type="default"/>
          <w:pgSz w:w="11900" w:h="16820"/>
          <w:pgMar w:top="1727" w:right="1174" w:bottom="1314" w:left="1329" w:header="1404" w:footer="1179" w:gutter="0"/>
          <w:pgNumType w:fmt="decimal"/>
          <w:cols w:space="720" w:num="1"/>
        </w:sectPr>
      </w:pPr>
      <w:r>
        <w:rPr>
          <w:rFonts w:ascii="宋体" w:hAnsi="宋体" w:eastAsia="宋体" w:cs="宋体"/>
          <w:spacing w:val="-2"/>
          <w:lang w:eastAsia="zh-CN"/>
        </w:rPr>
        <w:t>运动场地合成材料面层维护保养参照附录C, 维修及废旧处理参照附录D。</w:t>
      </w:r>
    </w:p>
    <w:p w14:paraId="5EA60C40">
      <w:pPr>
        <w:pStyle w:val="2"/>
        <w:spacing w:line="285" w:lineRule="auto"/>
        <w:rPr>
          <w:lang w:eastAsia="zh-CN"/>
        </w:rPr>
      </w:pPr>
    </w:p>
    <w:p w14:paraId="0D241AFD">
      <w:pPr>
        <w:pStyle w:val="2"/>
        <w:spacing w:line="285" w:lineRule="auto"/>
        <w:rPr>
          <w:lang w:eastAsia="zh-CN"/>
        </w:rPr>
      </w:pPr>
    </w:p>
    <w:p w14:paraId="23BBE688">
      <w:pPr>
        <w:spacing w:before="66" w:line="222" w:lineRule="auto"/>
        <w:jc w:val="center"/>
        <w:outlineLvl w:val="0"/>
        <w:rPr>
          <w:rFonts w:ascii="黑体" w:hAnsi="黑体" w:eastAsia="黑体" w:cs="黑体"/>
          <w:sz w:val="20"/>
          <w:szCs w:val="20"/>
          <w:lang w:eastAsia="zh-CN"/>
        </w:rPr>
      </w:pPr>
      <w:bookmarkStart w:id="25" w:name="bookmark37"/>
      <w:bookmarkEnd w:id="25"/>
      <w:bookmarkStart w:id="26" w:name="_Toc24951"/>
      <w:r>
        <w:rPr>
          <w:rFonts w:ascii="黑体" w:hAnsi="黑体" w:eastAsia="黑体" w:cs="黑体"/>
          <w:b/>
          <w:bCs/>
          <w:spacing w:val="-12"/>
          <w:sz w:val="20"/>
          <w:szCs w:val="20"/>
          <w:lang w:eastAsia="zh-CN"/>
        </w:rPr>
        <w:t>附录</w:t>
      </w:r>
      <w:r>
        <w:rPr>
          <w:rFonts w:ascii="宋体" w:hAnsi="宋体" w:eastAsia="宋体" w:cs="宋体"/>
          <w:b/>
          <w:bCs/>
          <w:spacing w:val="-12"/>
          <w:sz w:val="20"/>
          <w:szCs w:val="20"/>
          <w:lang w:eastAsia="zh-CN"/>
        </w:rPr>
        <w:t>A</w:t>
      </w:r>
      <w:r>
        <w:rPr>
          <w:rFonts w:hint="eastAsia" w:ascii="宋体" w:hAnsi="宋体" w:eastAsia="宋体" w:cs="宋体"/>
          <w:b/>
          <w:bCs/>
          <w:spacing w:val="-12"/>
          <w:sz w:val="20"/>
          <w:szCs w:val="20"/>
          <w:lang w:val="en-US" w:eastAsia="zh-CN"/>
        </w:rPr>
        <w:t xml:space="preserve"> </w:t>
      </w:r>
      <w:r>
        <w:rPr>
          <w:rFonts w:ascii="黑体" w:hAnsi="黑体" w:eastAsia="黑体" w:cs="黑体"/>
          <w:b/>
          <w:bCs/>
          <w:spacing w:val="5"/>
          <w:sz w:val="20"/>
          <w:szCs w:val="20"/>
          <w:lang w:eastAsia="zh-CN"/>
        </w:rPr>
        <w:t>耐沾污性的测定</w:t>
      </w:r>
      <w:bookmarkEnd w:id="26"/>
    </w:p>
    <w:p w14:paraId="0E2EFC1B">
      <w:pPr>
        <w:spacing w:before="61" w:line="223" w:lineRule="auto"/>
        <w:jc w:val="center"/>
        <w:outlineLvl w:val="0"/>
        <w:rPr>
          <w:rFonts w:ascii="黑体" w:hAnsi="黑体" w:eastAsia="黑体" w:cs="黑体"/>
          <w:sz w:val="20"/>
          <w:szCs w:val="20"/>
          <w:lang w:eastAsia="zh-CN"/>
        </w:rPr>
      </w:pPr>
      <w:bookmarkStart w:id="27" w:name="_Toc23272"/>
      <w:r>
        <w:rPr>
          <w:rFonts w:ascii="黑体" w:hAnsi="黑体" w:eastAsia="黑体" w:cs="黑体"/>
          <w:b/>
          <w:bCs/>
          <w:spacing w:val="10"/>
          <w:sz w:val="20"/>
          <w:szCs w:val="20"/>
          <w:lang w:eastAsia="zh-CN"/>
        </w:rPr>
        <w:t>(规范性)</w:t>
      </w:r>
      <w:bookmarkEnd w:id="27"/>
    </w:p>
    <w:p w14:paraId="5DF2F928">
      <w:pPr>
        <w:pStyle w:val="2"/>
        <w:spacing w:line="322" w:lineRule="auto"/>
        <w:rPr>
          <w:lang w:eastAsia="zh-CN"/>
        </w:rPr>
      </w:pPr>
    </w:p>
    <w:p w14:paraId="1E0CF4C2">
      <w:pPr>
        <w:spacing w:before="65" w:line="221" w:lineRule="auto"/>
        <w:ind w:left="2"/>
        <w:rPr>
          <w:rFonts w:ascii="黑体" w:hAnsi="黑体" w:eastAsia="黑体" w:cs="黑体"/>
          <w:sz w:val="20"/>
          <w:szCs w:val="20"/>
          <w:lang w:eastAsia="zh-CN"/>
        </w:rPr>
      </w:pPr>
      <w:r>
        <w:rPr>
          <w:rFonts w:ascii="宋体" w:hAnsi="宋体" w:eastAsia="宋体" w:cs="宋体"/>
          <w:b/>
          <w:bCs/>
          <w:sz w:val="20"/>
          <w:szCs w:val="20"/>
          <w:lang w:eastAsia="zh-CN"/>
        </w:rPr>
        <w:t>A.1</w:t>
      </w:r>
      <w:r>
        <w:rPr>
          <w:rFonts w:ascii="黑体" w:hAnsi="黑体" w:eastAsia="黑体" w:cs="黑体"/>
          <w:b/>
          <w:bCs/>
          <w:sz w:val="20"/>
          <w:szCs w:val="20"/>
          <w:lang w:eastAsia="zh-CN"/>
        </w:rPr>
        <w:t>试剂和材料</w:t>
      </w:r>
    </w:p>
    <w:p w14:paraId="74D15AC8">
      <w:pPr>
        <w:pStyle w:val="2"/>
        <w:spacing w:line="314" w:lineRule="auto"/>
        <w:rPr>
          <w:lang w:eastAsia="zh-CN"/>
        </w:rPr>
      </w:pPr>
    </w:p>
    <w:p w14:paraId="200A6679">
      <w:pPr>
        <w:spacing w:before="65" w:line="222" w:lineRule="auto"/>
        <w:rPr>
          <w:rFonts w:ascii="黑体" w:hAnsi="黑体" w:eastAsia="黑体" w:cs="黑体"/>
          <w:sz w:val="20"/>
          <w:szCs w:val="20"/>
          <w:lang w:eastAsia="zh-CN"/>
        </w:rPr>
      </w:pPr>
      <w:r>
        <w:rPr>
          <w:rFonts w:ascii="宋体" w:hAnsi="宋体" w:eastAsia="宋体" w:cs="宋体"/>
          <w:spacing w:val="2"/>
          <w:sz w:val="20"/>
          <w:szCs w:val="20"/>
          <w:lang w:eastAsia="zh-CN"/>
        </w:rPr>
        <w:t>A.1.1</w:t>
      </w:r>
      <w:r>
        <w:rPr>
          <w:rFonts w:ascii="黑体" w:hAnsi="黑体" w:eastAsia="黑体" w:cs="黑体"/>
          <w:b/>
          <w:bCs/>
          <w:spacing w:val="2"/>
          <w:sz w:val="20"/>
          <w:szCs w:val="20"/>
          <w:lang w:eastAsia="zh-CN"/>
        </w:rPr>
        <w:t>污染剂</w:t>
      </w:r>
    </w:p>
    <w:p w14:paraId="3D31AC58">
      <w:pPr>
        <w:spacing w:before="201" w:line="301" w:lineRule="auto"/>
        <w:rPr>
          <w:rFonts w:ascii="宋体" w:hAnsi="宋体" w:eastAsia="宋体" w:cs="宋体"/>
          <w:sz w:val="20"/>
          <w:szCs w:val="20"/>
          <w:lang w:eastAsia="zh-CN"/>
        </w:rPr>
      </w:pPr>
      <w:r>
        <w:rPr>
          <w:rFonts w:ascii="Times New Roman" w:hAnsi="Times New Roman" w:eastAsia="Times New Roman" w:cs="Times New Roman"/>
          <w:b/>
          <w:bCs/>
          <w:spacing w:val="13"/>
          <w:sz w:val="20"/>
          <w:szCs w:val="20"/>
          <w:lang w:eastAsia="zh-CN"/>
        </w:rPr>
        <w:t xml:space="preserve">A.1.1.1      </w:t>
      </w:r>
      <w:r>
        <w:rPr>
          <w:rFonts w:ascii="宋体" w:hAnsi="宋体" w:eastAsia="宋体" w:cs="宋体"/>
          <w:spacing w:val="13"/>
          <w:sz w:val="20"/>
          <w:szCs w:val="20"/>
          <w:lang w:eastAsia="zh-CN"/>
        </w:rPr>
        <w:t xml:space="preserve">速溶咖啡：将(2.5±0.1) </w:t>
      </w:r>
      <w:r>
        <w:rPr>
          <w:rFonts w:ascii="Times New Roman" w:hAnsi="Times New Roman" w:eastAsia="Times New Roman" w:cs="Times New Roman"/>
          <w:spacing w:val="13"/>
          <w:sz w:val="20"/>
          <w:szCs w:val="20"/>
          <w:lang w:eastAsia="zh-CN"/>
        </w:rPr>
        <w:t>g</w:t>
      </w:r>
      <w:r>
        <w:rPr>
          <w:rFonts w:ascii="宋体" w:hAnsi="宋体" w:eastAsia="宋体" w:cs="宋体"/>
          <w:spacing w:val="13"/>
          <w:sz w:val="20"/>
          <w:szCs w:val="20"/>
          <w:lang w:eastAsia="zh-CN"/>
        </w:rPr>
        <w:t>的速溶咖啡</w:t>
      </w:r>
      <w:r>
        <w:rPr>
          <w:rFonts w:ascii="宋体" w:hAnsi="宋体" w:eastAsia="宋体" w:cs="宋体"/>
          <w:spacing w:val="12"/>
          <w:sz w:val="20"/>
          <w:szCs w:val="20"/>
          <w:lang w:eastAsia="zh-CN"/>
        </w:rPr>
        <w:t xml:space="preserve">粉和(240±5) </w:t>
      </w:r>
      <w:r>
        <w:rPr>
          <w:rFonts w:ascii="Times New Roman" w:hAnsi="Times New Roman" w:eastAsia="Times New Roman" w:cs="Times New Roman"/>
          <w:sz w:val="20"/>
          <w:szCs w:val="20"/>
          <w:lang w:eastAsia="zh-CN"/>
        </w:rPr>
        <w:t>mL</w:t>
      </w:r>
      <w:r>
        <w:rPr>
          <w:rFonts w:ascii="宋体" w:hAnsi="宋体" w:eastAsia="宋体" w:cs="宋体"/>
          <w:spacing w:val="12"/>
          <w:sz w:val="20"/>
          <w:szCs w:val="20"/>
          <w:lang w:eastAsia="zh-CN"/>
        </w:rPr>
        <w:t>温度为60℃~80℃的水混合充</w:t>
      </w:r>
      <w:r>
        <w:rPr>
          <w:rFonts w:ascii="宋体" w:hAnsi="宋体" w:eastAsia="宋体" w:cs="宋体"/>
          <w:spacing w:val="5"/>
          <w:sz w:val="20"/>
          <w:szCs w:val="20"/>
          <w:lang w:eastAsia="zh-CN"/>
        </w:rPr>
        <w:t>分后，冷却至室温。</w:t>
      </w:r>
    </w:p>
    <w:p w14:paraId="0A58AFD7">
      <w:pPr>
        <w:spacing w:line="219" w:lineRule="auto"/>
        <w:rPr>
          <w:rFonts w:ascii="宋体" w:hAnsi="宋体" w:eastAsia="宋体" w:cs="宋体"/>
          <w:sz w:val="20"/>
          <w:szCs w:val="20"/>
        </w:rPr>
      </w:pPr>
      <w:r>
        <w:rPr>
          <w:rFonts w:ascii="Times New Roman" w:hAnsi="Times New Roman" w:eastAsia="Times New Roman" w:cs="Times New Roman"/>
          <w:b/>
          <w:bCs/>
          <w:spacing w:val="1"/>
          <w:sz w:val="20"/>
          <w:szCs w:val="20"/>
        </w:rPr>
        <w:t>A.1.1.2</w:t>
      </w:r>
      <w:r>
        <w:rPr>
          <w:rFonts w:ascii="宋体" w:hAnsi="宋体" w:eastAsia="宋体" w:cs="宋体"/>
          <w:spacing w:val="1"/>
          <w:sz w:val="20"/>
          <w:szCs w:val="20"/>
        </w:rPr>
        <w:t>黑色墨水。</w:t>
      </w:r>
    </w:p>
    <w:p w14:paraId="349C9692">
      <w:pPr>
        <w:pStyle w:val="2"/>
        <w:spacing w:before="72" w:line="219" w:lineRule="auto"/>
        <w:rPr>
          <w:rFonts w:ascii="宋体" w:hAnsi="宋体" w:eastAsia="宋体" w:cs="宋体"/>
          <w:sz w:val="20"/>
          <w:szCs w:val="20"/>
        </w:rPr>
      </w:pPr>
      <w:r>
        <w:rPr>
          <w:b/>
          <w:bCs/>
          <w:spacing w:val="9"/>
          <w:sz w:val="20"/>
          <w:szCs w:val="20"/>
        </w:rPr>
        <w:t>A.1.1.3</w:t>
      </w:r>
      <w:r>
        <w:rPr>
          <w:rFonts w:ascii="宋体" w:hAnsi="宋体" w:eastAsia="宋体" w:cs="宋体"/>
          <w:spacing w:val="9"/>
          <w:sz w:val="20"/>
          <w:szCs w:val="20"/>
        </w:rPr>
        <w:t>尿液：6.6%尿素。</w:t>
      </w:r>
    </w:p>
    <w:p w14:paraId="03AC5B62">
      <w:pPr>
        <w:spacing w:before="73" w:line="220" w:lineRule="auto"/>
        <w:rPr>
          <w:rFonts w:ascii="宋体" w:hAnsi="宋体" w:eastAsia="宋体" w:cs="宋体"/>
          <w:sz w:val="20"/>
          <w:szCs w:val="20"/>
          <w:lang w:eastAsia="zh-CN"/>
        </w:rPr>
      </w:pPr>
      <w:r>
        <w:rPr>
          <w:rFonts w:ascii="Times New Roman" w:hAnsi="Times New Roman" w:eastAsia="Times New Roman" w:cs="Times New Roman"/>
          <w:b/>
          <w:bCs/>
          <w:spacing w:val="-1"/>
          <w:sz w:val="20"/>
          <w:szCs w:val="20"/>
          <w:lang w:eastAsia="zh-CN"/>
        </w:rPr>
        <w:t>A.1.1.4</w:t>
      </w:r>
      <w:r>
        <w:rPr>
          <w:rFonts w:ascii="宋体" w:hAnsi="宋体" w:eastAsia="宋体" w:cs="宋体"/>
          <w:spacing w:val="-1"/>
          <w:sz w:val="20"/>
          <w:szCs w:val="20"/>
          <w:lang w:eastAsia="zh-CN"/>
        </w:rPr>
        <w:t>蜡笔。</w:t>
      </w:r>
    </w:p>
    <w:p w14:paraId="4B5DA9E7">
      <w:pPr>
        <w:spacing w:before="69" w:line="212" w:lineRule="auto"/>
        <w:rPr>
          <w:rFonts w:ascii="宋体" w:hAnsi="宋体" w:eastAsia="宋体" w:cs="宋体"/>
          <w:sz w:val="20"/>
          <w:szCs w:val="20"/>
          <w:lang w:eastAsia="zh-CN"/>
        </w:rPr>
      </w:pPr>
      <w:r>
        <w:rPr>
          <w:rFonts w:ascii="Times New Roman" w:hAnsi="Times New Roman" w:eastAsia="Times New Roman" w:cs="Times New Roman"/>
          <w:b/>
          <w:bCs/>
          <w:spacing w:val="5"/>
          <w:sz w:val="20"/>
          <w:szCs w:val="20"/>
          <w:lang w:eastAsia="zh-CN"/>
        </w:rPr>
        <w:t xml:space="preserve">A.1.1.5      </w:t>
      </w:r>
      <w:r>
        <w:rPr>
          <w:rFonts w:ascii="宋体" w:hAnsi="宋体" w:eastAsia="宋体" w:cs="宋体"/>
          <w:spacing w:val="5"/>
          <w:sz w:val="20"/>
          <w:szCs w:val="20"/>
          <w:lang w:eastAsia="zh-CN"/>
        </w:rPr>
        <w:t>茶水：将5</w:t>
      </w:r>
      <w:r>
        <w:rPr>
          <w:rFonts w:ascii="Times New Roman" w:hAnsi="Times New Roman" w:eastAsia="Times New Roman" w:cs="Times New Roman"/>
          <w:spacing w:val="5"/>
          <w:sz w:val="20"/>
          <w:szCs w:val="20"/>
          <w:lang w:eastAsia="zh-CN"/>
        </w:rPr>
        <w:t>g</w:t>
      </w:r>
      <w:r>
        <w:rPr>
          <w:rFonts w:ascii="宋体" w:hAnsi="宋体" w:eastAsia="宋体" w:cs="宋体"/>
          <w:spacing w:val="5"/>
          <w:sz w:val="20"/>
          <w:szCs w:val="20"/>
          <w:lang w:eastAsia="zh-CN"/>
        </w:rPr>
        <w:t>红茶叶用20</w:t>
      </w:r>
      <w:r>
        <w:rPr>
          <w:rFonts w:ascii="宋体" w:hAnsi="宋体" w:eastAsia="宋体" w:cs="宋体"/>
          <w:spacing w:val="4"/>
          <w:sz w:val="20"/>
          <w:szCs w:val="20"/>
          <w:lang w:eastAsia="zh-CN"/>
        </w:rPr>
        <w:t xml:space="preserve">0 </w:t>
      </w:r>
      <w:r>
        <w:rPr>
          <w:rFonts w:ascii="Times New Roman" w:hAnsi="Times New Roman" w:eastAsia="Times New Roman" w:cs="Times New Roman"/>
          <w:sz w:val="20"/>
          <w:szCs w:val="20"/>
          <w:lang w:eastAsia="zh-CN"/>
        </w:rPr>
        <w:t>mL</w:t>
      </w:r>
      <w:r>
        <w:rPr>
          <w:rFonts w:ascii="宋体" w:hAnsi="宋体" w:eastAsia="宋体" w:cs="宋体"/>
          <w:spacing w:val="4"/>
          <w:sz w:val="20"/>
          <w:szCs w:val="20"/>
          <w:lang w:eastAsia="zh-CN"/>
        </w:rPr>
        <w:t>开水冲泡10</w:t>
      </w:r>
      <w:r>
        <w:rPr>
          <w:rFonts w:ascii="Times New Roman" w:hAnsi="Times New Roman" w:eastAsia="Times New Roman" w:cs="Times New Roman"/>
          <w:sz w:val="20"/>
          <w:szCs w:val="20"/>
          <w:lang w:eastAsia="zh-CN"/>
        </w:rPr>
        <w:t>min</w:t>
      </w:r>
      <w:r>
        <w:rPr>
          <w:rFonts w:ascii="宋体" w:hAnsi="宋体" w:eastAsia="宋体" w:cs="宋体"/>
          <w:spacing w:val="4"/>
          <w:sz w:val="20"/>
          <w:szCs w:val="20"/>
          <w:lang w:eastAsia="zh-CN"/>
        </w:rPr>
        <w:t>。</w:t>
      </w:r>
    </w:p>
    <w:p w14:paraId="262AE78C">
      <w:pPr>
        <w:spacing w:before="83" w:line="219" w:lineRule="auto"/>
        <w:rPr>
          <w:rFonts w:ascii="宋体" w:hAnsi="宋体" w:eastAsia="宋体" w:cs="宋体"/>
          <w:sz w:val="20"/>
          <w:szCs w:val="20"/>
          <w:lang w:eastAsia="zh-CN"/>
        </w:rPr>
      </w:pPr>
      <w:r>
        <w:rPr>
          <w:rFonts w:ascii="Times New Roman" w:hAnsi="Times New Roman" w:eastAsia="Times New Roman" w:cs="Times New Roman"/>
          <w:b/>
          <w:bCs/>
          <w:spacing w:val="8"/>
          <w:sz w:val="20"/>
          <w:szCs w:val="20"/>
          <w:lang w:eastAsia="zh-CN"/>
        </w:rPr>
        <w:t xml:space="preserve">A.1.1.6      </w:t>
      </w:r>
      <w:r>
        <w:rPr>
          <w:rFonts w:ascii="宋体" w:hAnsi="宋体" w:eastAsia="宋体" w:cs="宋体"/>
          <w:spacing w:val="8"/>
          <w:sz w:val="20"/>
          <w:szCs w:val="20"/>
          <w:lang w:eastAsia="zh-CN"/>
        </w:rPr>
        <w:t>石灰浆：石灰与水配比为1:1。</w:t>
      </w:r>
    </w:p>
    <w:p w14:paraId="456EC2DF">
      <w:pPr>
        <w:spacing w:before="71" w:line="219" w:lineRule="auto"/>
        <w:rPr>
          <w:rFonts w:ascii="宋体" w:hAnsi="宋体" w:eastAsia="宋体" w:cs="宋体"/>
          <w:sz w:val="20"/>
          <w:szCs w:val="20"/>
          <w:lang w:eastAsia="zh-CN"/>
        </w:rPr>
      </w:pPr>
      <w:r>
        <w:rPr>
          <w:rFonts w:ascii="Times New Roman" w:hAnsi="Times New Roman" w:eastAsia="Times New Roman" w:cs="Times New Roman"/>
          <w:b/>
          <w:bCs/>
          <w:spacing w:val="2"/>
          <w:sz w:val="20"/>
          <w:szCs w:val="20"/>
          <w:lang w:eastAsia="zh-CN"/>
        </w:rPr>
        <w:t xml:space="preserve">A.1.1.7      </w:t>
      </w:r>
      <w:r>
        <w:rPr>
          <w:rFonts w:ascii="宋体" w:hAnsi="宋体" w:eastAsia="宋体" w:cs="宋体"/>
          <w:spacing w:val="2"/>
          <w:sz w:val="20"/>
          <w:szCs w:val="20"/>
          <w:lang w:eastAsia="zh-CN"/>
        </w:rPr>
        <w:t>建筑涂料标准配置灰：采用符合</w:t>
      </w:r>
      <w:r>
        <w:rPr>
          <w:rFonts w:ascii="Times New Roman" w:hAnsi="Times New Roman" w:eastAsia="Times New Roman" w:cs="Times New Roman"/>
          <w:sz w:val="20"/>
          <w:szCs w:val="20"/>
          <w:lang w:eastAsia="zh-CN"/>
        </w:rPr>
        <w:t>GB</w:t>
      </w:r>
      <w:r>
        <w:rPr>
          <w:rFonts w:ascii="Times New Roman" w:hAnsi="Times New Roman" w:eastAsia="Times New Roman" w:cs="Times New Roman"/>
          <w:spacing w:val="2"/>
          <w:sz w:val="20"/>
          <w:szCs w:val="20"/>
          <w:lang w:eastAsia="zh-CN"/>
        </w:rPr>
        <w:t>/T    9780-2013</w:t>
      </w:r>
      <w:r>
        <w:rPr>
          <w:rFonts w:ascii="宋体" w:hAnsi="宋体" w:eastAsia="宋体" w:cs="宋体"/>
          <w:spacing w:val="2"/>
          <w:sz w:val="20"/>
          <w:szCs w:val="20"/>
          <w:lang w:eastAsia="zh-CN"/>
        </w:rPr>
        <w:t>的标准样品。</w:t>
      </w:r>
    </w:p>
    <w:p w14:paraId="3E4B5864">
      <w:pPr>
        <w:spacing w:before="65" w:line="220" w:lineRule="auto"/>
        <w:rPr>
          <w:rFonts w:ascii="宋体" w:hAnsi="宋体" w:eastAsia="宋体" w:cs="宋体"/>
          <w:sz w:val="20"/>
          <w:szCs w:val="20"/>
          <w:lang w:eastAsia="zh-CN"/>
        </w:rPr>
      </w:pPr>
      <w:r>
        <w:rPr>
          <w:rFonts w:ascii="Times New Roman" w:hAnsi="Times New Roman" w:eastAsia="Times New Roman" w:cs="Times New Roman"/>
          <w:b/>
          <w:bCs/>
          <w:spacing w:val="2"/>
          <w:sz w:val="20"/>
          <w:szCs w:val="20"/>
          <w:lang w:eastAsia="zh-CN"/>
        </w:rPr>
        <w:t>A.1.1.8</w:t>
      </w:r>
      <w:r>
        <w:rPr>
          <w:rFonts w:ascii="宋体" w:hAnsi="宋体" w:eastAsia="宋体" w:cs="宋体"/>
          <w:spacing w:val="2"/>
          <w:sz w:val="20"/>
          <w:szCs w:val="20"/>
          <w:lang w:eastAsia="zh-CN"/>
        </w:rPr>
        <w:t>焦糖色碳酸饮料。</w:t>
      </w:r>
    </w:p>
    <w:p w14:paraId="61FEA821">
      <w:pPr>
        <w:spacing w:before="69" w:line="218" w:lineRule="auto"/>
        <w:ind w:left="359"/>
        <w:rPr>
          <w:rFonts w:ascii="宋体" w:hAnsi="宋体" w:eastAsia="宋体" w:cs="宋体"/>
          <w:sz w:val="20"/>
          <w:szCs w:val="20"/>
          <w:lang w:eastAsia="zh-CN"/>
        </w:rPr>
      </w:pPr>
      <w:r>
        <w:rPr>
          <w:rFonts w:ascii="宋体" w:hAnsi="宋体" w:eastAsia="宋体" w:cs="宋体"/>
          <w:spacing w:val="-21"/>
          <w:sz w:val="20"/>
          <w:szCs w:val="20"/>
          <w:lang w:eastAsia="zh-CN"/>
        </w:rPr>
        <w:t>注：建议在上述污染剂中选取。使用客户指定的其</w:t>
      </w:r>
      <w:r>
        <w:rPr>
          <w:rFonts w:ascii="宋体" w:hAnsi="宋体" w:eastAsia="宋体" w:cs="宋体"/>
          <w:spacing w:val="-22"/>
          <w:sz w:val="20"/>
          <w:szCs w:val="20"/>
          <w:lang w:eastAsia="zh-CN"/>
        </w:rPr>
        <w:t>他污染剂时，应在报告中说明。</w:t>
      </w:r>
    </w:p>
    <w:p w14:paraId="4ED99AAC">
      <w:pPr>
        <w:spacing w:before="243" w:line="223" w:lineRule="auto"/>
        <w:rPr>
          <w:rFonts w:ascii="黑体" w:hAnsi="黑体" w:eastAsia="黑体" w:cs="黑体"/>
          <w:sz w:val="20"/>
          <w:szCs w:val="20"/>
          <w:lang w:eastAsia="zh-CN"/>
        </w:rPr>
      </w:pPr>
      <w:r>
        <w:rPr>
          <w:rFonts w:ascii="宋体" w:hAnsi="宋体" w:eastAsia="宋体" w:cs="宋体"/>
          <w:spacing w:val="4"/>
          <w:sz w:val="20"/>
          <w:szCs w:val="20"/>
          <w:lang w:eastAsia="zh-CN"/>
        </w:rPr>
        <w:t>A.1.2</w:t>
      </w:r>
      <w:r>
        <w:rPr>
          <w:rFonts w:ascii="黑体" w:hAnsi="黑体" w:eastAsia="黑体" w:cs="黑体"/>
          <w:b/>
          <w:bCs/>
          <w:spacing w:val="4"/>
          <w:sz w:val="20"/>
          <w:szCs w:val="20"/>
          <w:lang w:eastAsia="zh-CN"/>
        </w:rPr>
        <w:t>清洗剂</w:t>
      </w:r>
    </w:p>
    <w:p w14:paraId="4599307D">
      <w:pPr>
        <w:spacing w:before="221" w:line="219" w:lineRule="auto"/>
        <w:ind w:left="2"/>
        <w:rPr>
          <w:rFonts w:ascii="宋体" w:hAnsi="宋体" w:eastAsia="宋体" w:cs="宋体"/>
          <w:sz w:val="20"/>
          <w:szCs w:val="20"/>
          <w:lang w:eastAsia="zh-CN"/>
        </w:rPr>
      </w:pPr>
      <w:r>
        <w:rPr>
          <w:rFonts w:ascii="宋体" w:hAnsi="宋体" w:eastAsia="宋体" w:cs="宋体"/>
          <w:b/>
          <w:bCs/>
          <w:spacing w:val="-2"/>
          <w:sz w:val="20"/>
          <w:szCs w:val="20"/>
          <w:lang w:eastAsia="zh-CN"/>
        </w:rPr>
        <w:t>A.1.2.1</w:t>
      </w:r>
      <w:r>
        <w:rPr>
          <w:rFonts w:ascii="宋体" w:hAnsi="宋体" w:eastAsia="宋体" w:cs="宋体"/>
          <w:spacing w:val="-2"/>
          <w:sz w:val="20"/>
          <w:szCs w:val="20"/>
          <w:lang w:eastAsia="zh-CN"/>
        </w:rPr>
        <w:t>蒸馏水。</w:t>
      </w:r>
    </w:p>
    <w:p w14:paraId="24D7385F">
      <w:pPr>
        <w:spacing w:before="73" w:line="219" w:lineRule="auto"/>
        <w:ind w:left="2"/>
        <w:rPr>
          <w:rFonts w:ascii="宋体" w:hAnsi="宋体" w:eastAsia="宋体" w:cs="宋体"/>
          <w:sz w:val="20"/>
          <w:szCs w:val="20"/>
          <w:lang w:eastAsia="zh-CN"/>
        </w:rPr>
      </w:pPr>
      <w:r>
        <w:rPr>
          <w:rFonts w:ascii="宋体" w:hAnsi="宋体" w:eastAsia="宋体" w:cs="宋体"/>
          <w:b/>
          <w:bCs/>
          <w:sz w:val="20"/>
          <w:szCs w:val="20"/>
          <w:lang w:eastAsia="zh-CN"/>
        </w:rPr>
        <w:t>A.1.2.2</w:t>
      </w:r>
      <w:r>
        <w:rPr>
          <w:rFonts w:ascii="宋体" w:hAnsi="宋体" w:eastAsia="宋体" w:cs="宋体"/>
          <w:sz w:val="20"/>
          <w:szCs w:val="20"/>
          <w:lang w:eastAsia="zh-CN"/>
        </w:rPr>
        <w:t>无水乙醇。</w:t>
      </w:r>
    </w:p>
    <w:p w14:paraId="7FDCB5C2">
      <w:pPr>
        <w:spacing w:before="71" w:line="219" w:lineRule="auto"/>
        <w:rPr>
          <w:rFonts w:ascii="宋体" w:hAnsi="宋体" w:eastAsia="宋体" w:cs="宋体"/>
          <w:sz w:val="20"/>
          <w:szCs w:val="20"/>
          <w:lang w:eastAsia="zh-CN"/>
        </w:rPr>
      </w:pPr>
      <w:r>
        <w:rPr>
          <w:rFonts w:ascii="Times New Roman" w:hAnsi="Times New Roman" w:eastAsia="Times New Roman" w:cs="Times New Roman"/>
          <w:b/>
          <w:bCs/>
          <w:spacing w:val="2"/>
          <w:sz w:val="20"/>
          <w:szCs w:val="20"/>
          <w:lang w:eastAsia="zh-CN"/>
        </w:rPr>
        <w:t>A.1.2.3</w:t>
      </w:r>
      <w:r>
        <w:rPr>
          <w:rFonts w:ascii="宋体" w:hAnsi="宋体" w:eastAsia="宋体" w:cs="宋体"/>
          <w:spacing w:val="2"/>
          <w:sz w:val="20"/>
          <w:szCs w:val="20"/>
          <w:lang w:eastAsia="zh-CN"/>
        </w:rPr>
        <w:t>液体洗涤剂。</w:t>
      </w:r>
    </w:p>
    <w:p w14:paraId="586C6FFF">
      <w:pPr>
        <w:spacing w:before="63" w:line="218" w:lineRule="auto"/>
        <w:ind w:left="359"/>
        <w:rPr>
          <w:rFonts w:ascii="宋体" w:hAnsi="宋体" w:eastAsia="宋体" w:cs="宋体"/>
          <w:sz w:val="20"/>
          <w:szCs w:val="20"/>
          <w:lang w:eastAsia="zh-CN"/>
        </w:rPr>
      </w:pPr>
      <w:r>
        <w:rPr>
          <w:rFonts w:ascii="宋体" w:hAnsi="宋体" w:eastAsia="宋体" w:cs="宋体"/>
          <w:spacing w:val="-21"/>
          <w:sz w:val="20"/>
          <w:szCs w:val="20"/>
          <w:lang w:eastAsia="zh-CN"/>
        </w:rPr>
        <w:t>注：建议在上述清洗剂中选取。使用客户指定的其</w:t>
      </w:r>
      <w:r>
        <w:rPr>
          <w:rFonts w:ascii="宋体" w:hAnsi="宋体" w:eastAsia="宋体" w:cs="宋体"/>
          <w:spacing w:val="-22"/>
          <w:sz w:val="20"/>
          <w:szCs w:val="20"/>
          <w:lang w:eastAsia="zh-CN"/>
        </w:rPr>
        <w:t>他清洗剂时，应在报告中说明。</w:t>
      </w:r>
    </w:p>
    <w:p w14:paraId="4728E961">
      <w:pPr>
        <w:pStyle w:val="2"/>
        <w:spacing w:line="334" w:lineRule="auto"/>
        <w:rPr>
          <w:lang w:eastAsia="zh-CN"/>
        </w:rPr>
      </w:pPr>
    </w:p>
    <w:p w14:paraId="32F17F19">
      <w:pPr>
        <w:spacing w:before="65" w:line="222" w:lineRule="auto"/>
        <w:ind w:left="2"/>
        <w:rPr>
          <w:rFonts w:ascii="黑体" w:hAnsi="黑体" w:eastAsia="黑体" w:cs="黑体"/>
          <w:sz w:val="20"/>
          <w:szCs w:val="20"/>
          <w:lang w:eastAsia="zh-CN"/>
        </w:rPr>
      </w:pPr>
      <w:r>
        <w:rPr>
          <w:rFonts w:ascii="宋体" w:hAnsi="宋体" w:eastAsia="宋体" w:cs="宋体"/>
          <w:b/>
          <w:bCs/>
          <w:spacing w:val="2"/>
          <w:sz w:val="20"/>
          <w:szCs w:val="20"/>
          <w:lang w:eastAsia="zh-CN"/>
        </w:rPr>
        <w:t>A.2</w:t>
      </w:r>
      <w:r>
        <w:rPr>
          <w:rFonts w:ascii="黑体" w:hAnsi="黑体" w:eastAsia="黑体" w:cs="黑体"/>
          <w:b/>
          <w:bCs/>
          <w:spacing w:val="2"/>
          <w:sz w:val="20"/>
          <w:szCs w:val="20"/>
          <w:lang w:eastAsia="zh-CN"/>
        </w:rPr>
        <w:t>仪器设备</w:t>
      </w:r>
    </w:p>
    <w:p w14:paraId="39EC3FB1">
      <w:pPr>
        <w:pStyle w:val="2"/>
        <w:spacing w:line="306" w:lineRule="auto"/>
        <w:rPr>
          <w:lang w:eastAsia="zh-CN"/>
        </w:rPr>
      </w:pPr>
    </w:p>
    <w:p w14:paraId="7C1D2973">
      <w:pPr>
        <w:pStyle w:val="2"/>
        <w:spacing w:before="66" w:line="219" w:lineRule="auto"/>
        <w:rPr>
          <w:rFonts w:ascii="宋体" w:hAnsi="宋体" w:eastAsia="宋体" w:cs="宋体"/>
          <w:sz w:val="20"/>
          <w:szCs w:val="20"/>
          <w:lang w:eastAsia="zh-CN"/>
        </w:rPr>
      </w:pPr>
      <w:r>
        <w:rPr>
          <w:b/>
          <w:bCs/>
          <w:spacing w:val="5"/>
          <w:sz w:val="20"/>
          <w:szCs w:val="20"/>
          <w:lang w:eastAsia="zh-CN"/>
        </w:rPr>
        <w:t xml:space="preserve">A.2.1    </w:t>
      </w:r>
      <w:r>
        <w:rPr>
          <w:rFonts w:ascii="宋体" w:hAnsi="宋体" w:eastAsia="宋体" w:cs="宋体"/>
          <w:spacing w:val="5"/>
          <w:sz w:val="20"/>
          <w:szCs w:val="20"/>
          <w:lang w:eastAsia="zh-CN"/>
        </w:rPr>
        <w:t>玻璃盖，每个样品单独配备，以防止蒸发。</w:t>
      </w:r>
    </w:p>
    <w:p w14:paraId="5D3D4C9B">
      <w:pPr>
        <w:spacing w:before="83" w:line="219" w:lineRule="auto"/>
        <w:rPr>
          <w:rFonts w:ascii="宋体" w:hAnsi="宋体" w:eastAsia="宋体" w:cs="宋体"/>
          <w:sz w:val="20"/>
          <w:szCs w:val="20"/>
          <w:lang w:eastAsia="zh-CN"/>
        </w:rPr>
      </w:pPr>
      <w:r>
        <w:rPr>
          <w:rFonts w:ascii="Times New Roman" w:hAnsi="Times New Roman" w:eastAsia="Times New Roman" w:cs="Times New Roman"/>
          <w:b/>
          <w:bCs/>
          <w:spacing w:val="8"/>
          <w:sz w:val="20"/>
          <w:szCs w:val="20"/>
          <w:lang w:eastAsia="zh-CN"/>
        </w:rPr>
        <w:t xml:space="preserve">A.2.2     </w:t>
      </w:r>
      <w:r>
        <w:rPr>
          <w:rFonts w:ascii="宋体" w:hAnsi="宋体" w:eastAsia="宋体" w:cs="宋体"/>
          <w:spacing w:val="8"/>
          <w:sz w:val="20"/>
          <w:szCs w:val="20"/>
          <w:lang w:eastAsia="zh-CN"/>
        </w:rPr>
        <w:t>照度为500至10001</w:t>
      </w:r>
      <w:r>
        <w:rPr>
          <w:rFonts w:ascii="Times New Roman" w:hAnsi="Times New Roman" w:eastAsia="Times New Roman" w:cs="Times New Roman"/>
          <w:spacing w:val="8"/>
          <w:sz w:val="20"/>
          <w:szCs w:val="20"/>
          <w:lang w:eastAsia="zh-CN"/>
        </w:rPr>
        <w:t>x</w:t>
      </w:r>
      <w:r>
        <w:rPr>
          <w:rFonts w:ascii="宋体" w:hAnsi="宋体" w:eastAsia="宋体" w:cs="宋体"/>
          <w:spacing w:val="8"/>
          <w:sz w:val="20"/>
          <w:szCs w:val="20"/>
          <w:lang w:eastAsia="zh-CN"/>
        </w:rPr>
        <w:t>的</w:t>
      </w:r>
      <w:r>
        <w:rPr>
          <w:rFonts w:ascii="宋体" w:hAnsi="宋体" w:eastAsia="宋体" w:cs="宋体"/>
          <w:spacing w:val="7"/>
          <w:sz w:val="20"/>
          <w:szCs w:val="20"/>
          <w:lang w:eastAsia="zh-CN"/>
        </w:rPr>
        <w:t>白色荧光灯。</w:t>
      </w:r>
    </w:p>
    <w:p w14:paraId="39CA9A91">
      <w:pPr>
        <w:spacing w:before="73" w:line="220" w:lineRule="auto"/>
        <w:ind w:left="2"/>
        <w:rPr>
          <w:rFonts w:ascii="宋体" w:hAnsi="宋体" w:eastAsia="宋体" w:cs="宋体"/>
          <w:sz w:val="20"/>
          <w:szCs w:val="20"/>
          <w:lang w:eastAsia="zh-CN"/>
        </w:rPr>
      </w:pPr>
      <w:r>
        <w:rPr>
          <w:rFonts w:ascii="宋体" w:hAnsi="宋体" w:eastAsia="宋体" w:cs="宋体"/>
          <w:b/>
          <w:bCs/>
          <w:spacing w:val="-5"/>
          <w:sz w:val="20"/>
          <w:szCs w:val="20"/>
          <w:lang w:eastAsia="zh-CN"/>
        </w:rPr>
        <w:t>A.2.3</w:t>
      </w:r>
      <w:r>
        <w:rPr>
          <w:rFonts w:ascii="宋体" w:hAnsi="宋体" w:eastAsia="宋体" w:cs="宋体"/>
          <w:spacing w:val="-5"/>
          <w:sz w:val="20"/>
          <w:szCs w:val="20"/>
          <w:lang w:eastAsia="zh-CN"/>
        </w:rPr>
        <w:t>刷子。</w:t>
      </w:r>
    </w:p>
    <w:p w14:paraId="34B51EE1">
      <w:pPr>
        <w:pStyle w:val="2"/>
        <w:spacing w:line="309" w:lineRule="auto"/>
        <w:rPr>
          <w:lang w:eastAsia="zh-CN"/>
        </w:rPr>
      </w:pPr>
    </w:p>
    <w:p w14:paraId="7D0CF153">
      <w:pPr>
        <w:spacing w:before="65" w:line="221" w:lineRule="auto"/>
        <w:rPr>
          <w:rFonts w:ascii="黑体" w:hAnsi="黑体" w:eastAsia="黑体" w:cs="黑体"/>
          <w:sz w:val="20"/>
          <w:szCs w:val="20"/>
          <w:lang w:eastAsia="zh-CN"/>
        </w:rPr>
      </w:pPr>
      <w:r>
        <w:rPr>
          <w:rFonts w:ascii="Times New Roman" w:hAnsi="Times New Roman" w:eastAsia="Times New Roman" w:cs="Times New Roman"/>
          <w:b/>
          <w:bCs/>
          <w:spacing w:val="1"/>
          <w:sz w:val="20"/>
          <w:szCs w:val="20"/>
          <w:lang w:eastAsia="zh-CN"/>
        </w:rPr>
        <w:t>A.3</w:t>
      </w:r>
      <w:r>
        <w:rPr>
          <w:rFonts w:ascii="黑体" w:hAnsi="黑体" w:eastAsia="黑体" w:cs="黑体"/>
          <w:b/>
          <w:bCs/>
          <w:spacing w:val="1"/>
          <w:sz w:val="20"/>
          <w:szCs w:val="20"/>
          <w:lang w:eastAsia="zh-CN"/>
        </w:rPr>
        <w:t>试样</w:t>
      </w:r>
    </w:p>
    <w:p w14:paraId="3ED27605">
      <w:pPr>
        <w:pStyle w:val="2"/>
        <w:spacing w:line="326" w:lineRule="auto"/>
        <w:rPr>
          <w:lang w:eastAsia="zh-CN"/>
        </w:rPr>
      </w:pPr>
    </w:p>
    <w:p w14:paraId="705FB2A7">
      <w:pPr>
        <w:spacing w:before="66" w:line="219" w:lineRule="auto"/>
        <w:ind w:left="409"/>
        <w:rPr>
          <w:rFonts w:ascii="宋体" w:hAnsi="宋体" w:eastAsia="宋体" w:cs="宋体"/>
          <w:sz w:val="20"/>
          <w:szCs w:val="20"/>
          <w:lang w:eastAsia="zh-CN"/>
        </w:rPr>
      </w:pPr>
      <w:r>
        <w:rPr>
          <w:rFonts w:ascii="宋体" w:hAnsi="宋体" w:eastAsia="宋体" w:cs="宋体"/>
          <w:spacing w:val="4"/>
          <w:sz w:val="20"/>
          <w:szCs w:val="20"/>
          <w:lang w:eastAsia="zh-CN"/>
        </w:rPr>
        <w:t xml:space="preserve">每种污染剂需3块试样。每块试样尺寸约为50 </w:t>
      </w:r>
      <w:r>
        <w:rPr>
          <w:rFonts w:ascii="宋体" w:hAnsi="宋体" w:eastAsia="宋体" w:cs="宋体"/>
          <w:sz w:val="20"/>
          <w:szCs w:val="20"/>
          <w:lang w:eastAsia="zh-CN"/>
        </w:rPr>
        <w:t>mm</w:t>
      </w:r>
      <w:r>
        <w:rPr>
          <w:rFonts w:ascii="宋体" w:hAnsi="宋体" w:eastAsia="宋体" w:cs="宋体"/>
          <w:spacing w:val="4"/>
          <w:sz w:val="20"/>
          <w:szCs w:val="20"/>
          <w:lang w:eastAsia="zh-CN"/>
        </w:rPr>
        <w:t>×25</w:t>
      </w:r>
      <w:r>
        <w:rPr>
          <w:rFonts w:ascii="宋体" w:hAnsi="宋体" w:eastAsia="宋体" w:cs="宋体"/>
          <w:sz w:val="20"/>
          <w:szCs w:val="20"/>
          <w:lang w:eastAsia="zh-CN"/>
        </w:rPr>
        <w:t>mm</w:t>
      </w:r>
      <w:r>
        <w:rPr>
          <w:rFonts w:ascii="宋体" w:hAnsi="宋体" w:eastAsia="宋体" w:cs="宋体"/>
          <w:spacing w:val="4"/>
          <w:sz w:val="20"/>
          <w:szCs w:val="20"/>
          <w:lang w:eastAsia="zh-CN"/>
        </w:rPr>
        <w:t>。</w:t>
      </w:r>
    </w:p>
    <w:p w14:paraId="50C5067F">
      <w:pPr>
        <w:pStyle w:val="2"/>
        <w:spacing w:line="302" w:lineRule="auto"/>
        <w:rPr>
          <w:lang w:eastAsia="zh-CN"/>
        </w:rPr>
      </w:pPr>
    </w:p>
    <w:p w14:paraId="4D3CFA2D">
      <w:pPr>
        <w:spacing w:before="66" w:line="221" w:lineRule="auto"/>
        <w:rPr>
          <w:rFonts w:ascii="黑体" w:hAnsi="黑体" w:eastAsia="黑体" w:cs="黑体"/>
          <w:sz w:val="20"/>
          <w:szCs w:val="20"/>
          <w:lang w:eastAsia="zh-CN"/>
        </w:rPr>
      </w:pPr>
      <w:r>
        <w:rPr>
          <w:rFonts w:ascii="Times New Roman" w:hAnsi="Times New Roman" w:eastAsia="Times New Roman" w:cs="Times New Roman"/>
          <w:b/>
          <w:bCs/>
          <w:spacing w:val="3"/>
          <w:sz w:val="20"/>
          <w:szCs w:val="20"/>
          <w:lang w:eastAsia="zh-CN"/>
        </w:rPr>
        <w:t>A.4</w:t>
      </w:r>
      <w:r>
        <w:rPr>
          <w:rFonts w:ascii="黑体" w:hAnsi="黑体" w:eastAsia="黑体" w:cs="黑体"/>
          <w:b/>
          <w:bCs/>
          <w:spacing w:val="3"/>
          <w:sz w:val="20"/>
          <w:szCs w:val="20"/>
          <w:lang w:eastAsia="zh-CN"/>
        </w:rPr>
        <w:t>试验步骤</w:t>
      </w:r>
    </w:p>
    <w:p w14:paraId="34121300">
      <w:pPr>
        <w:pStyle w:val="2"/>
        <w:spacing w:line="318" w:lineRule="auto"/>
        <w:rPr>
          <w:lang w:eastAsia="zh-CN"/>
        </w:rPr>
      </w:pPr>
    </w:p>
    <w:p w14:paraId="0DAC2D28">
      <w:pPr>
        <w:spacing w:before="65" w:line="219" w:lineRule="auto"/>
        <w:ind w:left="409"/>
        <w:rPr>
          <w:rFonts w:ascii="宋体" w:hAnsi="宋体" w:eastAsia="宋体" w:cs="宋体"/>
          <w:sz w:val="20"/>
          <w:szCs w:val="20"/>
          <w:lang w:eastAsia="zh-CN"/>
        </w:rPr>
      </w:pPr>
      <w:r>
        <w:rPr>
          <w:rFonts w:ascii="宋体" w:hAnsi="宋体" w:eastAsia="宋体" w:cs="宋体"/>
          <w:spacing w:val="1"/>
          <w:sz w:val="20"/>
          <w:szCs w:val="20"/>
          <w:lang w:eastAsia="zh-CN"/>
        </w:rPr>
        <w:t>试验步骤如下：</w:t>
      </w:r>
    </w:p>
    <w:p w14:paraId="034A4C66">
      <w:pPr>
        <w:spacing w:before="39" w:line="292" w:lineRule="auto"/>
        <w:ind w:left="838" w:right="33" w:hanging="429"/>
        <w:rPr>
          <w:rFonts w:ascii="Times New Roman" w:hAnsi="Times New Roman" w:eastAsia="Times New Roman" w:cs="Times New Roman"/>
          <w:sz w:val="20"/>
          <w:szCs w:val="20"/>
          <w:lang w:eastAsia="zh-CN"/>
        </w:rPr>
      </w:pPr>
      <w:r>
        <w:rPr>
          <w:rFonts w:ascii="Times New Roman" w:hAnsi="Times New Roman" w:eastAsia="Times New Roman" w:cs="Times New Roman"/>
          <w:spacing w:val="6"/>
          <w:sz w:val="20"/>
          <w:szCs w:val="20"/>
          <w:lang w:eastAsia="zh-CN"/>
        </w:rPr>
        <w:t xml:space="preserve">a)     </w:t>
      </w:r>
      <w:r>
        <w:rPr>
          <w:rFonts w:ascii="宋体" w:hAnsi="宋体" w:eastAsia="宋体" w:cs="宋体"/>
          <w:spacing w:val="6"/>
          <w:sz w:val="20"/>
          <w:szCs w:val="20"/>
          <w:lang w:eastAsia="zh-CN"/>
        </w:rPr>
        <w:t>将污染剂附着在试样表面一半长度上，即约25</w:t>
      </w:r>
      <w:r>
        <w:rPr>
          <w:rFonts w:ascii="Times New Roman" w:hAnsi="Times New Roman" w:eastAsia="Times New Roman" w:cs="Times New Roman"/>
          <w:sz w:val="20"/>
          <w:szCs w:val="20"/>
          <w:lang w:eastAsia="zh-CN"/>
        </w:rPr>
        <w:t>mm</w:t>
      </w:r>
      <w:r>
        <w:rPr>
          <w:rFonts w:ascii="宋体" w:hAnsi="宋体" w:eastAsia="宋体" w:cs="宋体"/>
          <w:spacing w:val="6"/>
          <w:sz w:val="20"/>
          <w:szCs w:val="20"/>
          <w:lang w:eastAsia="zh-CN"/>
        </w:rPr>
        <w:t>。如果污染剂易蒸发</w:t>
      </w:r>
      <w:r>
        <w:rPr>
          <w:rFonts w:ascii="宋体" w:hAnsi="宋体" w:eastAsia="宋体" w:cs="宋体"/>
          <w:spacing w:val="5"/>
          <w:sz w:val="20"/>
          <w:szCs w:val="20"/>
          <w:lang w:eastAsia="zh-CN"/>
        </w:rPr>
        <w:t>，则将试样放在玻璃罩</w:t>
      </w:r>
      <w:r>
        <w:rPr>
          <w:rFonts w:ascii="宋体" w:hAnsi="宋体" w:eastAsia="宋体" w:cs="宋体"/>
          <w:spacing w:val="10"/>
          <w:sz w:val="20"/>
          <w:szCs w:val="20"/>
          <w:lang w:eastAsia="zh-CN"/>
        </w:rPr>
        <w:t>下进行试验。试验保持16</w:t>
      </w:r>
      <w:r>
        <w:rPr>
          <w:rFonts w:ascii="Times New Roman" w:hAnsi="Times New Roman" w:eastAsia="Times New Roman" w:cs="Times New Roman"/>
          <w:spacing w:val="10"/>
          <w:sz w:val="20"/>
          <w:szCs w:val="20"/>
          <w:lang w:eastAsia="zh-CN"/>
        </w:rPr>
        <w:t>h;</w:t>
      </w:r>
    </w:p>
    <w:p w14:paraId="5F635D4F">
      <w:pPr>
        <w:spacing w:before="1" w:line="218" w:lineRule="auto"/>
        <w:ind w:left="359"/>
        <w:rPr>
          <w:rFonts w:ascii="宋体" w:hAnsi="宋体" w:eastAsia="宋体" w:cs="宋体"/>
          <w:sz w:val="20"/>
          <w:szCs w:val="20"/>
          <w:lang w:eastAsia="zh-CN"/>
        </w:rPr>
      </w:pPr>
      <w:r>
        <w:rPr>
          <w:rFonts w:ascii="宋体" w:hAnsi="宋体" w:eastAsia="宋体" w:cs="宋体"/>
          <w:spacing w:val="-18"/>
          <w:w w:val="98"/>
          <w:sz w:val="20"/>
          <w:szCs w:val="20"/>
          <w:lang w:eastAsia="zh-CN"/>
        </w:rPr>
        <w:t>注：污染剂在试样表面附着的状态与污染剂性状有关，例如，某些液体可在试样表面形成液滴。</w:t>
      </w:r>
    </w:p>
    <w:p w14:paraId="196E0AFB">
      <w:pPr>
        <w:spacing w:line="218" w:lineRule="auto"/>
        <w:rPr>
          <w:rFonts w:ascii="宋体" w:hAnsi="宋体" w:eastAsia="宋体" w:cs="宋体"/>
          <w:sz w:val="20"/>
          <w:szCs w:val="20"/>
          <w:lang w:eastAsia="zh-CN"/>
        </w:rPr>
        <w:sectPr>
          <w:headerReference r:id="rId17" w:type="default"/>
          <w:footerReference r:id="rId18" w:type="default"/>
          <w:pgSz w:w="11900" w:h="16820"/>
          <w:pgMar w:top="1788" w:right="1538" w:bottom="1246" w:left="1080" w:header="1480" w:footer="1119" w:gutter="0"/>
          <w:pgNumType w:fmt="decimal"/>
          <w:cols w:space="720" w:num="1"/>
        </w:sectPr>
      </w:pPr>
    </w:p>
    <w:p w14:paraId="2A4278C9">
      <w:pPr>
        <w:spacing w:before="57" w:line="188" w:lineRule="auto"/>
        <w:jc w:val="right"/>
        <w:rPr>
          <w:rFonts w:ascii="Times New Roman" w:hAnsi="Times New Roman" w:eastAsia="Times New Roman" w:cs="Times New Roman"/>
          <w:sz w:val="20"/>
          <w:szCs w:val="20"/>
          <w:lang w:eastAsia="zh-CN"/>
        </w:rPr>
      </w:pPr>
      <w:bookmarkStart w:id="28" w:name="bookmark38"/>
      <w:bookmarkEnd w:id="28"/>
    </w:p>
    <w:p w14:paraId="1E00665A">
      <w:pPr>
        <w:spacing w:before="285" w:line="212" w:lineRule="auto"/>
        <w:ind w:left="410"/>
        <w:rPr>
          <w:rFonts w:ascii="宋体" w:hAnsi="宋体" w:eastAsia="宋体" w:cs="宋体"/>
          <w:sz w:val="20"/>
          <w:szCs w:val="20"/>
          <w:lang w:eastAsia="zh-CN"/>
        </w:rPr>
      </w:pPr>
      <w:r>
        <w:rPr>
          <w:rFonts w:ascii="Times New Roman" w:hAnsi="Times New Roman" w:eastAsia="Times New Roman" w:cs="Times New Roman"/>
          <w:spacing w:val="7"/>
          <w:sz w:val="20"/>
          <w:szCs w:val="20"/>
          <w:lang w:eastAsia="zh-CN"/>
        </w:rPr>
        <w:t xml:space="preserve">b)    </w:t>
      </w:r>
      <w:r>
        <w:rPr>
          <w:rFonts w:ascii="宋体" w:hAnsi="宋体" w:eastAsia="宋体" w:cs="宋体"/>
          <w:spacing w:val="7"/>
          <w:sz w:val="20"/>
          <w:szCs w:val="20"/>
          <w:lang w:eastAsia="zh-CN"/>
        </w:rPr>
        <w:t>试验结束后，浸入水中清洗。使用蜡笔等污染剂时，浸入乙醇中清洗；</w:t>
      </w:r>
    </w:p>
    <w:p w14:paraId="0B13D425">
      <w:pPr>
        <w:spacing w:before="79" w:line="271" w:lineRule="auto"/>
        <w:ind w:left="829" w:right="17" w:hanging="419"/>
        <w:rPr>
          <w:rFonts w:ascii="宋体" w:hAnsi="宋体" w:eastAsia="宋体" w:cs="宋体"/>
          <w:sz w:val="20"/>
          <w:szCs w:val="20"/>
          <w:lang w:eastAsia="zh-CN"/>
        </w:rPr>
      </w:pPr>
      <w:r>
        <w:rPr>
          <w:rFonts w:ascii="Times New Roman" w:hAnsi="Times New Roman" w:eastAsia="Times New Roman" w:cs="Times New Roman"/>
          <w:spacing w:val="17"/>
          <w:sz w:val="20"/>
          <w:szCs w:val="20"/>
          <w:lang w:eastAsia="zh-CN"/>
        </w:rPr>
        <w:t xml:space="preserve">c)    </w:t>
      </w:r>
      <w:r>
        <w:rPr>
          <w:rFonts w:ascii="宋体" w:hAnsi="宋体" w:eastAsia="宋体" w:cs="宋体"/>
          <w:spacing w:val="17"/>
          <w:sz w:val="20"/>
          <w:szCs w:val="20"/>
          <w:lang w:eastAsia="zh-CN"/>
        </w:rPr>
        <w:t>清洗后放置1</w:t>
      </w:r>
      <w:r>
        <w:rPr>
          <w:rFonts w:ascii="Times New Roman" w:hAnsi="Times New Roman" w:eastAsia="Times New Roman" w:cs="Times New Roman"/>
          <w:spacing w:val="17"/>
          <w:sz w:val="20"/>
          <w:szCs w:val="20"/>
          <w:lang w:eastAsia="zh-CN"/>
        </w:rPr>
        <w:t>h,</w:t>
      </w:r>
      <w:r>
        <w:rPr>
          <w:rFonts w:ascii="宋体" w:hAnsi="宋体" w:eastAsia="宋体" w:cs="宋体"/>
          <w:spacing w:val="17"/>
          <w:sz w:val="20"/>
          <w:szCs w:val="20"/>
          <w:lang w:eastAsia="zh-CN"/>
        </w:rPr>
        <w:t>将试样放置在正</w:t>
      </w:r>
      <w:r>
        <w:rPr>
          <w:rFonts w:ascii="宋体" w:hAnsi="宋体" w:eastAsia="宋体" w:cs="宋体"/>
          <w:spacing w:val="16"/>
          <w:sz w:val="20"/>
          <w:szCs w:val="20"/>
          <w:lang w:eastAsia="zh-CN"/>
        </w:rPr>
        <w:t>常台面高度(约1</w:t>
      </w:r>
      <w:r>
        <w:rPr>
          <w:rFonts w:ascii="Times New Roman" w:hAnsi="Times New Roman" w:eastAsia="Times New Roman" w:cs="Times New Roman"/>
          <w:spacing w:val="16"/>
          <w:sz w:val="20"/>
          <w:szCs w:val="20"/>
          <w:lang w:eastAsia="zh-CN"/>
        </w:rPr>
        <w:t>m)</w:t>
      </w:r>
      <w:r>
        <w:rPr>
          <w:rFonts w:ascii="宋体" w:hAnsi="宋体" w:eastAsia="宋体" w:cs="宋体"/>
          <w:spacing w:val="16"/>
          <w:sz w:val="20"/>
          <w:szCs w:val="20"/>
          <w:lang w:eastAsia="zh-CN"/>
        </w:rPr>
        <w:t>的水平位置，置于5001</w:t>
      </w:r>
      <w:r>
        <w:rPr>
          <w:rFonts w:ascii="Times New Roman" w:hAnsi="Times New Roman" w:eastAsia="Times New Roman" w:cs="Times New Roman"/>
          <w:spacing w:val="16"/>
          <w:sz w:val="20"/>
          <w:szCs w:val="20"/>
          <w:lang w:eastAsia="zh-CN"/>
        </w:rPr>
        <w:t>x</w:t>
      </w:r>
      <w:r>
        <w:rPr>
          <w:rFonts w:ascii="宋体" w:hAnsi="宋体" w:eastAsia="宋体" w:cs="宋体"/>
          <w:spacing w:val="16"/>
          <w:sz w:val="20"/>
          <w:szCs w:val="20"/>
          <w:lang w:eastAsia="zh-CN"/>
        </w:rPr>
        <w:t>～</w:t>
      </w:r>
      <w:r>
        <w:rPr>
          <w:rFonts w:ascii="Times New Roman" w:hAnsi="Times New Roman" w:eastAsia="Times New Roman" w:cs="Times New Roman"/>
          <w:spacing w:val="16"/>
          <w:sz w:val="20"/>
          <w:szCs w:val="20"/>
          <w:lang w:eastAsia="zh-CN"/>
        </w:rPr>
        <w:t>10001x</w:t>
      </w:r>
      <w:r>
        <w:rPr>
          <w:rFonts w:ascii="宋体" w:hAnsi="宋体" w:eastAsia="宋体" w:cs="宋体"/>
          <w:spacing w:val="11"/>
          <w:sz w:val="20"/>
          <w:szCs w:val="20"/>
          <w:lang w:eastAsia="zh-CN"/>
        </w:rPr>
        <w:t>的白色荧光灯下，与样品表面呈90°观察，并与样品的未污染</w:t>
      </w:r>
      <w:r>
        <w:rPr>
          <w:rFonts w:ascii="宋体" w:hAnsi="宋体" w:eastAsia="宋体" w:cs="宋体"/>
          <w:spacing w:val="10"/>
          <w:sz w:val="20"/>
          <w:szCs w:val="20"/>
          <w:lang w:eastAsia="zh-CN"/>
        </w:rPr>
        <w:t>区域比较，检查是否有染色。</w:t>
      </w:r>
      <w:r>
        <w:rPr>
          <w:rFonts w:ascii="宋体" w:hAnsi="宋体" w:eastAsia="宋体" w:cs="宋体"/>
          <w:spacing w:val="7"/>
          <w:sz w:val="20"/>
          <w:szCs w:val="20"/>
          <w:lang w:eastAsia="zh-CN"/>
        </w:rPr>
        <w:t>应避免阳光直接照射试样。</w:t>
      </w:r>
    </w:p>
    <w:p w14:paraId="3DEF63CF">
      <w:pPr>
        <w:pStyle w:val="2"/>
        <w:spacing w:line="320" w:lineRule="auto"/>
        <w:rPr>
          <w:lang w:eastAsia="zh-CN"/>
        </w:rPr>
      </w:pPr>
    </w:p>
    <w:p w14:paraId="174F197E">
      <w:pPr>
        <w:spacing w:before="65" w:line="221" w:lineRule="auto"/>
        <w:rPr>
          <w:rFonts w:ascii="黑体" w:hAnsi="黑体" w:eastAsia="黑体" w:cs="黑体"/>
          <w:sz w:val="20"/>
          <w:szCs w:val="20"/>
          <w:lang w:eastAsia="zh-CN"/>
        </w:rPr>
      </w:pPr>
      <w:r>
        <w:rPr>
          <w:rFonts w:ascii="Times New Roman" w:hAnsi="Times New Roman" w:eastAsia="Times New Roman" w:cs="Times New Roman"/>
          <w:b/>
          <w:bCs/>
          <w:spacing w:val="5"/>
          <w:sz w:val="20"/>
          <w:szCs w:val="20"/>
          <w:lang w:eastAsia="zh-CN"/>
        </w:rPr>
        <w:t>A.5</w:t>
      </w:r>
      <w:r>
        <w:rPr>
          <w:rFonts w:ascii="黑体" w:hAnsi="黑体" w:eastAsia="黑体" w:cs="黑体"/>
          <w:b/>
          <w:bCs/>
          <w:spacing w:val="5"/>
          <w:sz w:val="20"/>
          <w:szCs w:val="20"/>
          <w:lang w:eastAsia="zh-CN"/>
        </w:rPr>
        <w:t>结果表示及等级划分</w:t>
      </w:r>
    </w:p>
    <w:p w14:paraId="7866600D">
      <w:pPr>
        <w:pStyle w:val="2"/>
        <w:spacing w:line="326" w:lineRule="auto"/>
        <w:rPr>
          <w:lang w:eastAsia="zh-CN"/>
        </w:rPr>
      </w:pPr>
    </w:p>
    <w:p w14:paraId="62532CB2">
      <w:pPr>
        <w:spacing w:before="66" w:line="218" w:lineRule="auto"/>
        <w:ind w:left="410"/>
        <w:rPr>
          <w:rFonts w:ascii="宋体" w:hAnsi="宋体" w:eastAsia="宋体" w:cs="宋体"/>
          <w:sz w:val="20"/>
          <w:szCs w:val="20"/>
          <w:lang w:eastAsia="zh-CN"/>
        </w:rPr>
      </w:pPr>
      <w:r>
        <w:rPr>
          <w:rFonts w:ascii="宋体" w:hAnsi="宋体" w:eastAsia="宋体" w:cs="宋体"/>
          <w:spacing w:val="7"/>
          <w:sz w:val="20"/>
          <w:szCs w:val="20"/>
          <w:lang w:eastAsia="zh-CN"/>
        </w:rPr>
        <w:t>污染剂效果应按表</w:t>
      </w:r>
      <w:r>
        <w:rPr>
          <w:rFonts w:ascii="Times New Roman" w:hAnsi="Times New Roman" w:eastAsia="Times New Roman" w:cs="Times New Roman"/>
          <w:spacing w:val="7"/>
          <w:sz w:val="20"/>
          <w:szCs w:val="20"/>
          <w:lang w:eastAsia="zh-CN"/>
        </w:rPr>
        <w:t>A.1</w:t>
      </w:r>
      <w:r>
        <w:rPr>
          <w:rFonts w:ascii="宋体" w:hAnsi="宋体" w:eastAsia="宋体" w:cs="宋体"/>
          <w:spacing w:val="7"/>
          <w:sz w:val="20"/>
          <w:szCs w:val="20"/>
          <w:lang w:eastAsia="zh-CN"/>
        </w:rPr>
        <w:t>进行评估和等级划分。</w:t>
      </w:r>
    </w:p>
    <w:p w14:paraId="21303FFA">
      <w:pPr>
        <w:spacing w:before="210" w:line="221" w:lineRule="auto"/>
        <w:ind w:left="3862"/>
        <w:outlineLvl w:val="0"/>
        <w:rPr>
          <w:rFonts w:ascii="黑体" w:hAnsi="黑体" w:eastAsia="黑体" w:cs="黑体"/>
          <w:sz w:val="20"/>
          <w:szCs w:val="20"/>
        </w:rPr>
      </w:pPr>
      <w:bookmarkStart w:id="29" w:name="bookmark21"/>
      <w:bookmarkEnd w:id="29"/>
      <w:bookmarkStart w:id="30" w:name="_Toc14393"/>
      <w:r>
        <w:rPr>
          <w:rFonts w:ascii="黑体" w:hAnsi="黑体" w:eastAsia="黑体" w:cs="黑体"/>
          <w:b/>
          <w:bCs/>
          <w:spacing w:val="2"/>
          <w:sz w:val="20"/>
          <w:szCs w:val="20"/>
        </w:rPr>
        <w:t>表</w:t>
      </w:r>
      <w:r>
        <w:rPr>
          <w:rFonts w:ascii="Times New Roman" w:hAnsi="Times New Roman" w:eastAsia="Times New Roman" w:cs="Times New Roman"/>
          <w:b/>
          <w:bCs/>
          <w:spacing w:val="2"/>
          <w:sz w:val="20"/>
          <w:szCs w:val="20"/>
        </w:rPr>
        <w:t>A.1</w:t>
      </w:r>
      <w:r>
        <w:rPr>
          <w:rFonts w:ascii="黑体" w:hAnsi="黑体" w:eastAsia="黑体" w:cs="黑体"/>
          <w:b/>
          <w:bCs/>
          <w:spacing w:val="2"/>
          <w:sz w:val="20"/>
          <w:szCs w:val="20"/>
        </w:rPr>
        <w:t>沾污等级</w:t>
      </w:r>
      <w:bookmarkEnd w:id="30"/>
    </w:p>
    <w:p w14:paraId="4EE3D1E6">
      <w:pPr>
        <w:spacing w:line="183" w:lineRule="exact"/>
      </w:pPr>
    </w:p>
    <w:tbl>
      <w:tblPr>
        <w:tblStyle w:val="9"/>
        <w:tblW w:w="8300"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6897"/>
      </w:tblGrid>
      <w:tr w14:paraId="044B2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403" w:type="dxa"/>
          </w:tcPr>
          <w:p w14:paraId="5A7CCB81">
            <w:pPr>
              <w:pStyle w:val="10"/>
              <w:spacing w:before="72" w:line="219" w:lineRule="auto"/>
              <w:ind w:left="505"/>
            </w:pPr>
            <w:r>
              <w:rPr>
                <w:spacing w:val="5"/>
              </w:rPr>
              <w:t>等级</w:t>
            </w:r>
          </w:p>
        </w:tc>
        <w:tc>
          <w:tcPr>
            <w:tcW w:w="6897" w:type="dxa"/>
          </w:tcPr>
          <w:p w14:paraId="47F61833">
            <w:pPr>
              <w:pStyle w:val="10"/>
              <w:spacing w:before="72" w:line="219" w:lineRule="auto"/>
              <w:ind w:left="2872"/>
            </w:pPr>
            <w:r>
              <w:rPr>
                <w:spacing w:val="-2"/>
              </w:rPr>
              <w:t>沾污状态描述</w:t>
            </w:r>
          </w:p>
        </w:tc>
      </w:tr>
      <w:tr w14:paraId="2EF0B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403" w:type="dxa"/>
          </w:tcPr>
          <w:p w14:paraId="38EC3FCB">
            <w:pPr>
              <w:pStyle w:val="10"/>
              <w:spacing w:before="89" w:line="212" w:lineRule="auto"/>
              <w:ind w:left="644"/>
            </w:pPr>
            <w:r>
              <w:t>1</w:t>
            </w:r>
          </w:p>
        </w:tc>
        <w:tc>
          <w:tcPr>
            <w:tcW w:w="6897" w:type="dxa"/>
          </w:tcPr>
          <w:p w14:paraId="7EF1A26E">
            <w:pPr>
              <w:pStyle w:val="10"/>
              <w:spacing w:before="70" w:line="219" w:lineRule="auto"/>
              <w:ind w:left="1682"/>
              <w:rPr>
                <w:lang w:eastAsia="zh-CN"/>
              </w:rPr>
            </w:pPr>
            <w:r>
              <w:rPr>
                <w:spacing w:val="-1"/>
                <w:lang w:eastAsia="zh-CN"/>
              </w:rPr>
              <w:t>正常：无颜色变化且表面纹理无明显变化。</w:t>
            </w:r>
          </w:p>
        </w:tc>
      </w:tr>
      <w:tr w14:paraId="4BC9A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403" w:type="dxa"/>
          </w:tcPr>
          <w:p w14:paraId="25B798BE">
            <w:pPr>
              <w:pStyle w:val="10"/>
              <w:spacing w:before="81" w:line="209" w:lineRule="auto"/>
              <w:ind w:left="644"/>
            </w:pPr>
            <w:r>
              <w:t>2</w:t>
            </w:r>
          </w:p>
        </w:tc>
        <w:tc>
          <w:tcPr>
            <w:tcW w:w="6897" w:type="dxa"/>
          </w:tcPr>
          <w:p w14:paraId="621D162F">
            <w:pPr>
              <w:pStyle w:val="10"/>
              <w:spacing w:before="61" w:line="219" w:lineRule="auto"/>
              <w:ind w:left="1492"/>
              <w:rPr>
                <w:lang w:eastAsia="zh-CN"/>
              </w:rPr>
            </w:pPr>
            <w:r>
              <w:rPr>
                <w:spacing w:val="-1"/>
                <w:lang w:eastAsia="zh-CN"/>
              </w:rPr>
              <w:t>轻微：表面污渍很容易通过温和的洗涤剂去除。</w:t>
            </w:r>
          </w:p>
        </w:tc>
      </w:tr>
      <w:tr w14:paraId="217F9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03" w:type="dxa"/>
          </w:tcPr>
          <w:p w14:paraId="376E1DDD">
            <w:pPr>
              <w:pStyle w:val="10"/>
              <w:spacing w:before="84" w:line="212" w:lineRule="auto"/>
              <w:ind w:left="644"/>
            </w:pPr>
            <w:r>
              <w:t>3</w:t>
            </w:r>
          </w:p>
        </w:tc>
        <w:tc>
          <w:tcPr>
            <w:tcW w:w="6897" w:type="dxa"/>
          </w:tcPr>
          <w:p w14:paraId="70E12F8D">
            <w:pPr>
              <w:pStyle w:val="10"/>
              <w:spacing w:before="65" w:line="219" w:lineRule="auto"/>
              <w:ind w:left="1961"/>
              <w:rPr>
                <w:lang w:eastAsia="zh-CN"/>
              </w:rPr>
            </w:pPr>
            <w:r>
              <w:rPr>
                <w:lang w:eastAsia="zh-CN"/>
              </w:rPr>
              <w:t>严重：污渍不易去除，或出现刻蚀。</w:t>
            </w:r>
          </w:p>
        </w:tc>
      </w:tr>
    </w:tbl>
    <w:p w14:paraId="017E1223">
      <w:pPr>
        <w:pStyle w:val="2"/>
        <w:spacing w:line="314" w:lineRule="auto"/>
        <w:rPr>
          <w:lang w:eastAsia="zh-CN"/>
        </w:rPr>
      </w:pPr>
    </w:p>
    <w:p w14:paraId="1BDF25EB">
      <w:pPr>
        <w:spacing w:before="65" w:line="224" w:lineRule="auto"/>
        <w:ind w:left="10"/>
        <w:rPr>
          <w:rFonts w:ascii="黑体" w:hAnsi="黑体" w:eastAsia="黑体" w:cs="黑体"/>
          <w:sz w:val="20"/>
          <w:szCs w:val="20"/>
          <w:lang w:eastAsia="zh-CN"/>
        </w:rPr>
      </w:pPr>
      <w:r>
        <w:rPr>
          <w:rFonts w:ascii="Times New Roman" w:hAnsi="Times New Roman" w:eastAsia="Times New Roman" w:cs="Times New Roman"/>
          <w:b/>
          <w:bCs/>
          <w:spacing w:val="5"/>
          <w:sz w:val="20"/>
          <w:szCs w:val="20"/>
          <w:lang w:eastAsia="zh-CN"/>
        </w:rPr>
        <w:t xml:space="preserve">A.6    </w:t>
      </w:r>
      <w:r>
        <w:rPr>
          <w:rFonts w:ascii="黑体" w:hAnsi="黑体" w:eastAsia="黑体" w:cs="黑体"/>
          <w:b/>
          <w:bCs/>
          <w:spacing w:val="5"/>
          <w:sz w:val="20"/>
          <w:szCs w:val="20"/>
          <w:lang w:eastAsia="zh-CN"/>
        </w:rPr>
        <w:t>报告</w:t>
      </w:r>
    </w:p>
    <w:p w14:paraId="477357FE">
      <w:pPr>
        <w:pStyle w:val="2"/>
        <w:spacing w:line="320" w:lineRule="auto"/>
        <w:rPr>
          <w:lang w:eastAsia="zh-CN"/>
        </w:rPr>
      </w:pPr>
    </w:p>
    <w:p w14:paraId="596F9FC2">
      <w:pPr>
        <w:spacing w:before="65" w:line="218" w:lineRule="auto"/>
        <w:ind w:left="410"/>
        <w:rPr>
          <w:rFonts w:ascii="宋体" w:hAnsi="宋体" w:eastAsia="宋体" w:cs="宋体"/>
          <w:sz w:val="20"/>
          <w:szCs w:val="20"/>
          <w:lang w:eastAsia="zh-CN"/>
        </w:rPr>
      </w:pPr>
      <w:r>
        <w:rPr>
          <w:rFonts w:ascii="宋体" w:hAnsi="宋体" w:eastAsia="宋体" w:cs="宋体"/>
          <w:spacing w:val="3"/>
          <w:sz w:val="20"/>
          <w:szCs w:val="20"/>
          <w:lang w:eastAsia="zh-CN"/>
        </w:rPr>
        <w:t>应报告以下信息：</w:t>
      </w:r>
    </w:p>
    <w:p w14:paraId="2FFB3A1D">
      <w:pPr>
        <w:spacing w:before="43" w:line="212" w:lineRule="auto"/>
        <w:ind w:left="410"/>
        <w:rPr>
          <w:rFonts w:ascii="宋体" w:hAnsi="宋体" w:eastAsia="宋体" w:cs="宋体"/>
          <w:sz w:val="20"/>
          <w:szCs w:val="20"/>
          <w:lang w:eastAsia="zh-CN"/>
        </w:rPr>
      </w:pPr>
      <w:r>
        <w:rPr>
          <w:rFonts w:ascii="Times New Roman" w:hAnsi="Times New Roman" w:eastAsia="Times New Roman" w:cs="Times New Roman"/>
          <w:spacing w:val="3"/>
          <w:sz w:val="20"/>
          <w:szCs w:val="20"/>
          <w:lang w:eastAsia="zh-CN"/>
        </w:rPr>
        <w:t xml:space="preserve">a)     </w:t>
      </w:r>
      <w:r>
        <w:rPr>
          <w:rFonts w:ascii="宋体" w:hAnsi="宋体" w:eastAsia="宋体" w:cs="宋体"/>
          <w:spacing w:val="3"/>
          <w:sz w:val="20"/>
          <w:szCs w:val="20"/>
          <w:lang w:eastAsia="zh-CN"/>
        </w:rPr>
        <w:t>测试表面的完整描述；</w:t>
      </w:r>
    </w:p>
    <w:p w14:paraId="09034B7C">
      <w:pPr>
        <w:spacing w:before="81" w:line="212" w:lineRule="auto"/>
        <w:ind w:left="410"/>
        <w:rPr>
          <w:rFonts w:ascii="宋体" w:hAnsi="宋体" w:eastAsia="宋体" w:cs="宋体"/>
          <w:sz w:val="20"/>
          <w:szCs w:val="20"/>
          <w:lang w:eastAsia="zh-CN"/>
        </w:rPr>
      </w:pPr>
      <w:r>
        <w:rPr>
          <w:rFonts w:ascii="Times New Roman" w:hAnsi="Times New Roman" w:eastAsia="Times New Roman" w:cs="Times New Roman"/>
          <w:spacing w:val="5"/>
          <w:sz w:val="20"/>
          <w:szCs w:val="20"/>
          <w:lang w:eastAsia="zh-CN"/>
        </w:rPr>
        <w:t>b)</w:t>
      </w:r>
      <w:r>
        <w:rPr>
          <w:rFonts w:ascii="宋体" w:hAnsi="宋体" w:eastAsia="宋体" w:cs="宋体"/>
          <w:spacing w:val="5"/>
          <w:sz w:val="20"/>
          <w:szCs w:val="20"/>
          <w:lang w:eastAsia="zh-CN"/>
        </w:rPr>
        <w:t>每种污染剂的效果。</w:t>
      </w:r>
    </w:p>
    <w:p w14:paraId="7A9C3BEC">
      <w:pPr>
        <w:spacing w:line="212" w:lineRule="auto"/>
        <w:rPr>
          <w:rFonts w:ascii="宋体" w:hAnsi="宋体" w:eastAsia="宋体" w:cs="宋体"/>
          <w:sz w:val="20"/>
          <w:szCs w:val="20"/>
          <w:lang w:eastAsia="zh-CN"/>
        </w:rPr>
        <w:sectPr>
          <w:headerReference r:id="rId19" w:type="default"/>
          <w:footerReference r:id="rId20" w:type="default"/>
          <w:pgSz w:w="11900" w:h="16820"/>
          <w:pgMar w:top="400" w:right="1283" w:bottom="1324" w:left="1329" w:header="0" w:footer="1189" w:gutter="0"/>
          <w:pgNumType w:fmt="decimal"/>
          <w:cols w:space="720" w:num="1"/>
        </w:sectPr>
      </w:pPr>
    </w:p>
    <w:p w14:paraId="148947CD">
      <w:pPr>
        <w:pStyle w:val="2"/>
        <w:spacing w:line="279" w:lineRule="auto"/>
        <w:rPr>
          <w:lang w:eastAsia="zh-CN"/>
        </w:rPr>
      </w:pPr>
    </w:p>
    <w:p w14:paraId="4EF7A50B">
      <w:pPr>
        <w:pStyle w:val="2"/>
        <w:spacing w:line="279" w:lineRule="auto"/>
        <w:rPr>
          <w:lang w:eastAsia="zh-CN"/>
        </w:rPr>
      </w:pPr>
    </w:p>
    <w:p w14:paraId="4E981FD7">
      <w:pPr>
        <w:pStyle w:val="2"/>
        <w:spacing w:line="298" w:lineRule="auto"/>
        <w:rPr>
          <w:lang w:eastAsia="zh-CN"/>
        </w:rPr>
      </w:pPr>
    </w:p>
    <w:p w14:paraId="1C639239">
      <w:pPr>
        <w:pStyle w:val="2"/>
        <w:spacing w:line="299" w:lineRule="auto"/>
        <w:rPr>
          <w:lang w:eastAsia="zh-CN"/>
        </w:rPr>
      </w:pPr>
    </w:p>
    <w:p w14:paraId="69B48ED4">
      <w:pPr>
        <w:pStyle w:val="2"/>
        <w:keepNext w:val="0"/>
        <w:keepLines w:val="0"/>
        <w:pageBreakBefore w:val="0"/>
        <w:widowControl/>
        <w:tabs>
          <w:tab w:val="left" w:pos="4227"/>
        </w:tabs>
        <w:kinsoku w:val="0"/>
        <w:wordWrap/>
        <w:overflowPunct/>
        <w:topLinePunct w:val="0"/>
        <w:autoSpaceDE w:val="0"/>
        <w:autoSpaceDN w:val="0"/>
        <w:bidi w:val="0"/>
        <w:adjustRightInd w:val="0"/>
        <w:snapToGrid w:val="0"/>
        <w:spacing w:before="68" w:line="252" w:lineRule="auto"/>
        <w:ind w:left="0" w:right="0" w:firstLine="0"/>
        <w:jc w:val="center"/>
        <w:textAlignment w:val="baseline"/>
        <w:outlineLvl w:val="0"/>
        <w:rPr>
          <w:b/>
          <w:bCs/>
          <w:spacing w:val="-17"/>
          <w:lang w:eastAsia="zh-CN"/>
        </w:rPr>
      </w:pPr>
      <w:bookmarkStart w:id="31" w:name="_Toc20038"/>
      <w:r>
        <w:rPr>
          <w:rFonts w:ascii="黑体" w:hAnsi="黑体" w:eastAsia="黑体" w:cs="黑体"/>
          <w:b/>
          <w:bCs/>
          <w:spacing w:val="-17"/>
          <w:lang w:eastAsia="zh-CN"/>
        </w:rPr>
        <w:t>附录</w:t>
      </w:r>
      <w:r>
        <w:rPr>
          <w:b/>
          <w:bCs/>
          <w:spacing w:val="-17"/>
          <w:lang w:eastAsia="zh-CN"/>
        </w:rPr>
        <w:t>B</w:t>
      </w:r>
      <w:r>
        <w:rPr>
          <w:rFonts w:hint="eastAsia"/>
          <w:b/>
          <w:bCs/>
          <w:spacing w:val="-17"/>
          <w:lang w:val="en-US" w:eastAsia="zh-CN"/>
        </w:rPr>
        <w:t xml:space="preserve">  </w:t>
      </w:r>
      <w:r>
        <w:rPr>
          <w:rFonts w:ascii="黑体" w:hAnsi="黑体" w:eastAsia="黑体" w:cs="黑体"/>
          <w:b/>
          <w:bCs/>
          <w:spacing w:val="-4"/>
          <w:lang w:eastAsia="zh-CN"/>
        </w:rPr>
        <w:t>验收记录表</w:t>
      </w:r>
      <w:bookmarkEnd w:id="31"/>
    </w:p>
    <w:p w14:paraId="03774DA5">
      <w:pPr>
        <w:pStyle w:val="2"/>
        <w:keepNext w:val="0"/>
        <w:keepLines w:val="0"/>
        <w:pageBreakBefore w:val="0"/>
        <w:widowControl/>
        <w:tabs>
          <w:tab w:val="left" w:pos="4227"/>
        </w:tabs>
        <w:kinsoku w:val="0"/>
        <w:wordWrap/>
        <w:overflowPunct/>
        <w:topLinePunct w:val="0"/>
        <w:autoSpaceDE w:val="0"/>
        <w:autoSpaceDN w:val="0"/>
        <w:bidi w:val="0"/>
        <w:adjustRightInd w:val="0"/>
        <w:snapToGrid w:val="0"/>
        <w:spacing w:line="252" w:lineRule="auto"/>
        <w:ind w:right="0"/>
        <w:jc w:val="center"/>
        <w:textAlignment w:val="baseline"/>
        <w:outlineLvl w:val="0"/>
        <w:rPr>
          <w:rFonts w:ascii="黑体" w:hAnsi="黑体" w:eastAsia="黑体" w:cs="黑体"/>
          <w:lang w:eastAsia="zh-CN"/>
        </w:rPr>
      </w:pPr>
      <w:bookmarkStart w:id="32" w:name="_Toc8533"/>
      <w:r>
        <w:rPr>
          <w:rFonts w:ascii="黑体" w:hAnsi="黑体" w:eastAsia="黑体" w:cs="黑体"/>
          <w:b/>
          <w:bCs/>
          <w:spacing w:val="2"/>
          <w:lang w:eastAsia="zh-CN"/>
        </w:rPr>
        <w:t>(资料性)</w:t>
      </w:r>
      <w:bookmarkEnd w:id="32"/>
    </w:p>
    <w:p w14:paraId="3068EE43">
      <w:pPr>
        <w:pStyle w:val="2"/>
        <w:spacing w:line="306" w:lineRule="auto"/>
        <w:rPr>
          <w:lang w:eastAsia="zh-CN"/>
        </w:rPr>
      </w:pPr>
    </w:p>
    <w:p w14:paraId="477524F2">
      <w:pPr>
        <w:spacing w:before="69" w:line="221" w:lineRule="auto"/>
        <w:ind w:left="8"/>
        <w:rPr>
          <w:rFonts w:ascii="黑体" w:hAnsi="黑体" w:eastAsia="黑体" w:cs="黑体"/>
          <w:lang w:eastAsia="zh-CN"/>
        </w:rPr>
      </w:pPr>
      <w:r>
        <w:rPr>
          <w:rFonts w:ascii="宋体" w:hAnsi="宋体" w:eastAsia="宋体" w:cs="宋体"/>
          <w:b/>
          <w:bCs/>
          <w:spacing w:val="-3"/>
          <w:lang w:eastAsia="zh-CN"/>
        </w:rPr>
        <w:t>B.1</w:t>
      </w:r>
      <w:r>
        <w:rPr>
          <w:rFonts w:ascii="黑体" w:hAnsi="黑体" w:eastAsia="黑体" w:cs="黑体"/>
          <w:b/>
          <w:bCs/>
          <w:spacing w:val="-3"/>
          <w:lang w:eastAsia="zh-CN"/>
        </w:rPr>
        <w:t>合成材料面层原材料核验单</w:t>
      </w:r>
    </w:p>
    <w:p w14:paraId="73F3AE57">
      <w:pPr>
        <w:pStyle w:val="2"/>
        <w:spacing w:line="308" w:lineRule="auto"/>
        <w:rPr>
          <w:lang w:eastAsia="zh-CN"/>
        </w:rPr>
      </w:pPr>
    </w:p>
    <w:p w14:paraId="0A0C632A">
      <w:pPr>
        <w:pStyle w:val="2"/>
        <w:spacing w:before="68" w:line="221" w:lineRule="auto"/>
        <w:ind w:left="3047"/>
        <w:outlineLvl w:val="0"/>
        <w:rPr>
          <w:rFonts w:ascii="黑体" w:hAnsi="黑体" w:eastAsia="黑体" w:cs="黑体"/>
          <w:lang w:eastAsia="zh-CN"/>
        </w:rPr>
      </w:pPr>
      <w:bookmarkStart w:id="33" w:name="bookmark22"/>
      <w:bookmarkEnd w:id="33"/>
      <w:bookmarkStart w:id="34" w:name="_Toc19189"/>
      <w:r>
        <w:rPr>
          <w:rFonts w:ascii="黑体" w:hAnsi="黑体" w:eastAsia="黑体" w:cs="黑体"/>
          <w:b/>
          <w:bCs/>
          <w:spacing w:val="-3"/>
          <w:lang w:eastAsia="zh-CN"/>
        </w:rPr>
        <w:t>表</w:t>
      </w:r>
      <w:r>
        <w:rPr>
          <w:b/>
          <w:bCs/>
          <w:spacing w:val="-3"/>
          <w:lang w:eastAsia="zh-CN"/>
        </w:rPr>
        <w:t xml:space="preserve">B.1   </w:t>
      </w:r>
      <w:r>
        <w:rPr>
          <w:rFonts w:ascii="黑体" w:hAnsi="黑体" w:eastAsia="黑体" w:cs="黑体"/>
          <w:b/>
          <w:bCs/>
          <w:spacing w:val="-3"/>
          <w:lang w:eastAsia="zh-CN"/>
        </w:rPr>
        <w:t>合成材料面层原材料核验单</w:t>
      </w:r>
      <w:bookmarkEnd w:id="34"/>
    </w:p>
    <w:p w14:paraId="50BA6C3C">
      <w:pPr>
        <w:spacing w:before="185" w:line="221" w:lineRule="auto"/>
        <w:ind w:left="14"/>
        <w:rPr>
          <w:rFonts w:ascii="宋体" w:hAnsi="宋体" w:eastAsia="宋体" w:cs="宋体"/>
          <w:sz w:val="23"/>
          <w:szCs w:val="23"/>
          <w:lang w:eastAsia="zh-CN"/>
        </w:rPr>
      </w:pPr>
      <w:r>
        <w:rPr>
          <w:rFonts w:ascii="宋体" w:hAnsi="宋体" w:eastAsia="宋体" w:cs="宋体"/>
          <w:spacing w:val="-2"/>
          <w:sz w:val="23"/>
          <w:szCs w:val="23"/>
          <w:lang w:eastAsia="zh-CN"/>
        </w:rPr>
        <w:t>项目名称：</w:t>
      </w:r>
      <w:r>
        <w:rPr>
          <w:rFonts w:ascii="宋体" w:hAnsi="宋体" w:eastAsia="宋体" w:cs="宋体"/>
          <w:spacing w:val="-2"/>
          <w:position w:val="1"/>
          <w:sz w:val="23"/>
          <w:szCs w:val="23"/>
          <w:lang w:eastAsia="zh-CN"/>
        </w:rPr>
        <w:t>核验日期：</w:t>
      </w:r>
      <w:r>
        <w:rPr>
          <w:rFonts w:ascii="宋体" w:hAnsi="宋体" w:eastAsia="宋体" w:cs="宋体"/>
          <w:spacing w:val="-2"/>
          <w:sz w:val="23"/>
          <w:szCs w:val="23"/>
          <w:lang w:eastAsia="zh-CN"/>
        </w:rPr>
        <w:t>年月日</w:t>
      </w:r>
    </w:p>
    <w:tbl>
      <w:tblPr>
        <w:tblStyle w:val="9"/>
        <w:tblW w:w="92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1219"/>
        <w:gridCol w:w="1079"/>
        <w:gridCol w:w="210"/>
        <w:gridCol w:w="1179"/>
        <w:gridCol w:w="1228"/>
        <w:gridCol w:w="509"/>
        <w:gridCol w:w="719"/>
        <w:gridCol w:w="1229"/>
        <w:gridCol w:w="1243"/>
      </w:tblGrid>
      <w:tr w14:paraId="546F8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44" w:type="dxa"/>
          </w:tcPr>
          <w:p w14:paraId="6F2A74C8">
            <w:pPr>
              <w:pStyle w:val="10"/>
              <w:spacing w:before="233" w:line="221" w:lineRule="auto"/>
              <w:ind w:left="134"/>
              <w:rPr>
                <w:sz w:val="18"/>
                <w:szCs w:val="18"/>
              </w:rPr>
            </w:pPr>
            <w:r>
              <w:rPr>
                <w:spacing w:val="-2"/>
                <w:sz w:val="18"/>
                <w:szCs w:val="18"/>
              </w:rPr>
              <w:t>序号</w:t>
            </w:r>
          </w:p>
        </w:tc>
        <w:tc>
          <w:tcPr>
            <w:tcW w:w="1219" w:type="dxa"/>
          </w:tcPr>
          <w:p w14:paraId="28575CF1">
            <w:pPr>
              <w:pStyle w:val="10"/>
              <w:spacing w:before="231" w:line="219" w:lineRule="auto"/>
              <w:ind w:left="241"/>
              <w:rPr>
                <w:sz w:val="18"/>
                <w:szCs w:val="18"/>
              </w:rPr>
            </w:pPr>
            <w:r>
              <w:rPr>
                <w:spacing w:val="-2"/>
                <w:sz w:val="18"/>
                <w:szCs w:val="18"/>
              </w:rPr>
              <w:t>材料名称</w:t>
            </w:r>
          </w:p>
        </w:tc>
        <w:tc>
          <w:tcPr>
            <w:tcW w:w="1289" w:type="dxa"/>
            <w:gridSpan w:val="2"/>
          </w:tcPr>
          <w:p w14:paraId="4E70A054">
            <w:pPr>
              <w:pStyle w:val="10"/>
              <w:spacing w:before="232" w:line="219" w:lineRule="auto"/>
              <w:ind w:left="441"/>
              <w:rPr>
                <w:sz w:val="18"/>
                <w:szCs w:val="18"/>
              </w:rPr>
            </w:pPr>
            <w:r>
              <w:rPr>
                <w:spacing w:val="-2"/>
                <w:sz w:val="18"/>
                <w:szCs w:val="18"/>
              </w:rPr>
              <w:t>规格</w:t>
            </w:r>
          </w:p>
        </w:tc>
        <w:tc>
          <w:tcPr>
            <w:tcW w:w="1179" w:type="dxa"/>
          </w:tcPr>
          <w:p w14:paraId="3C4E75CE">
            <w:pPr>
              <w:pStyle w:val="10"/>
              <w:spacing w:before="232" w:line="219" w:lineRule="auto"/>
              <w:ind w:left="413"/>
              <w:rPr>
                <w:sz w:val="18"/>
                <w:szCs w:val="18"/>
              </w:rPr>
            </w:pPr>
            <w:r>
              <w:rPr>
                <w:spacing w:val="-3"/>
                <w:sz w:val="18"/>
                <w:szCs w:val="18"/>
              </w:rPr>
              <w:t>数量</w:t>
            </w:r>
          </w:p>
        </w:tc>
        <w:tc>
          <w:tcPr>
            <w:tcW w:w="1228" w:type="dxa"/>
          </w:tcPr>
          <w:p w14:paraId="6043DD10">
            <w:pPr>
              <w:pStyle w:val="10"/>
              <w:spacing w:before="232" w:line="219" w:lineRule="auto"/>
              <w:ind w:left="163"/>
              <w:rPr>
                <w:sz w:val="18"/>
                <w:szCs w:val="18"/>
              </w:rPr>
            </w:pPr>
            <w:r>
              <w:rPr>
                <w:spacing w:val="-2"/>
                <w:sz w:val="18"/>
                <w:szCs w:val="18"/>
              </w:rPr>
              <w:t>每平方用量</w:t>
            </w:r>
          </w:p>
        </w:tc>
        <w:tc>
          <w:tcPr>
            <w:tcW w:w="1228" w:type="dxa"/>
            <w:gridSpan w:val="2"/>
          </w:tcPr>
          <w:p w14:paraId="1FBE5946">
            <w:pPr>
              <w:pStyle w:val="10"/>
              <w:spacing w:before="232" w:line="219" w:lineRule="auto"/>
              <w:ind w:left="245"/>
              <w:rPr>
                <w:sz w:val="18"/>
                <w:szCs w:val="18"/>
              </w:rPr>
            </w:pPr>
            <w:r>
              <w:rPr>
                <w:spacing w:val="-2"/>
                <w:sz w:val="18"/>
                <w:szCs w:val="18"/>
              </w:rPr>
              <w:t>生产厂家</w:t>
            </w:r>
          </w:p>
        </w:tc>
        <w:tc>
          <w:tcPr>
            <w:tcW w:w="1229" w:type="dxa"/>
          </w:tcPr>
          <w:p w14:paraId="60A1E7EB">
            <w:pPr>
              <w:pStyle w:val="10"/>
              <w:spacing w:before="60" w:line="289" w:lineRule="auto"/>
              <w:ind w:left="337" w:right="213" w:hanging="130"/>
              <w:rPr>
                <w:sz w:val="18"/>
                <w:szCs w:val="18"/>
              </w:rPr>
            </w:pPr>
            <w:r>
              <w:rPr>
                <w:spacing w:val="-3"/>
                <w:sz w:val="18"/>
                <w:szCs w:val="18"/>
              </w:rPr>
              <w:t>型检报告/</w:t>
            </w:r>
            <w:r>
              <w:rPr>
                <w:spacing w:val="-2"/>
                <w:sz w:val="18"/>
                <w:szCs w:val="18"/>
              </w:rPr>
              <w:t>合格证</w:t>
            </w:r>
          </w:p>
        </w:tc>
        <w:tc>
          <w:tcPr>
            <w:tcW w:w="1243" w:type="dxa"/>
          </w:tcPr>
          <w:p w14:paraId="6B2276FC">
            <w:pPr>
              <w:pStyle w:val="10"/>
              <w:spacing w:before="233" w:line="220" w:lineRule="auto"/>
              <w:ind w:left="279"/>
              <w:rPr>
                <w:sz w:val="18"/>
                <w:szCs w:val="18"/>
              </w:rPr>
            </w:pPr>
            <w:r>
              <w:rPr>
                <w:spacing w:val="2"/>
                <w:sz w:val="18"/>
                <w:szCs w:val="18"/>
              </w:rPr>
              <w:t>核查评定</w:t>
            </w:r>
          </w:p>
        </w:tc>
      </w:tr>
      <w:tr w14:paraId="3018E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44" w:type="dxa"/>
          </w:tcPr>
          <w:p w14:paraId="0BB3B7B8">
            <w:pPr>
              <w:pStyle w:val="10"/>
              <w:spacing w:before="86" w:line="219" w:lineRule="auto"/>
              <w:ind w:left="265"/>
              <w:rPr>
                <w:sz w:val="18"/>
                <w:szCs w:val="18"/>
              </w:rPr>
            </w:pPr>
            <w:r>
              <w:rPr>
                <w:sz w:val="18"/>
                <w:szCs w:val="18"/>
              </w:rPr>
              <w:t>1</w:t>
            </w:r>
          </w:p>
        </w:tc>
        <w:tc>
          <w:tcPr>
            <w:tcW w:w="1219" w:type="dxa"/>
          </w:tcPr>
          <w:p w14:paraId="53309F5B"/>
        </w:tc>
        <w:tc>
          <w:tcPr>
            <w:tcW w:w="1289" w:type="dxa"/>
            <w:gridSpan w:val="2"/>
          </w:tcPr>
          <w:p w14:paraId="45AA4440"/>
        </w:tc>
        <w:tc>
          <w:tcPr>
            <w:tcW w:w="1179" w:type="dxa"/>
          </w:tcPr>
          <w:p w14:paraId="1E3E1287"/>
        </w:tc>
        <w:tc>
          <w:tcPr>
            <w:tcW w:w="1228" w:type="dxa"/>
          </w:tcPr>
          <w:p w14:paraId="2F28334E"/>
        </w:tc>
        <w:tc>
          <w:tcPr>
            <w:tcW w:w="1228" w:type="dxa"/>
            <w:gridSpan w:val="2"/>
          </w:tcPr>
          <w:p w14:paraId="7C79099A"/>
        </w:tc>
        <w:tc>
          <w:tcPr>
            <w:tcW w:w="1229" w:type="dxa"/>
          </w:tcPr>
          <w:p w14:paraId="51B0411A"/>
        </w:tc>
        <w:tc>
          <w:tcPr>
            <w:tcW w:w="1243" w:type="dxa"/>
          </w:tcPr>
          <w:p w14:paraId="503F374C"/>
        </w:tc>
      </w:tr>
      <w:tr w14:paraId="47456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44" w:type="dxa"/>
          </w:tcPr>
          <w:p w14:paraId="1E970D94">
            <w:pPr>
              <w:pStyle w:val="10"/>
              <w:spacing w:before="86" w:line="218" w:lineRule="auto"/>
              <w:ind w:left="265"/>
              <w:rPr>
                <w:sz w:val="18"/>
                <w:szCs w:val="18"/>
              </w:rPr>
            </w:pPr>
            <w:r>
              <w:rPr>
                <w:sz w:val="18"/>
                <w:szCs w:val="18"/>
              </w:rPr>
              <w:t>2</w:t>
            </w:r>
          </w:p>
        </w:tc>
        <w:tc>
          <w:tcPr>
            <w:tcW w:w="1219" w:type="dxa"/>
          </w:tcPr>
          <w:p w14:paraId="04754C2C"/>
        </w:tc>
        <w:tc>
          <w:tcPr>
            <w:tcW w:w="1289" w:type="dxa"/>
            <w:gridSpan w:val="2"/>
          </w:tcPr>
          <w:p w14:paraId="733B52F3"/>
        </w:tc>
        <w:tc>
          <w:tcPr>
            <w:tcW w:w="1179" w:type="dxa"/>
          </w:tcPr>
          <w:p w14:paraId="4B4428FA"/>
        </w:tc>
        <w:tc>
          <w:tcPr>
            <w:tcW w:w="1228" w:type="dxa"/>
          </w:tcPr>
          <w:p w14:paraId="0AA7E0EB"/>
        </w:tc>
        <w:tc>
          <w:tcPr>
            <w:tcW w:w="1228" w:type="dxa"/>
            <w:gridSpan w:val="2"/>
          </w:tcPr>
          <w:p w14:paraId="2CE31153"/>
        </w:tc>
        <w:tc>
          <w:tcPr>
            <w:tcW w:w="1229" w:type="dxa"/>
          </w:tcPr>
          <w:p w14:paraId="2122B6AA"/>
        </w:tc>
        <w:tc>
          <w:tcPr>
            <w:tcW w:w="1243" w:type="dxa"/>
          </w:tcPr>
          <w:p w14:paraId="7A9C779C"/>
        </w:tc>
      </w:tr>
      <w:tr w14:paraId="212F6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44" w:type="dxa"/>
          </w:tcPr>
          <w:p w14:paraId="56B92C62">
            <w:pPr>
              <w:pStyle w:val="10"/>
              <w:spacing w:before="87" w:line="217" w:lineRule="auto"/>
              <w:ind w:left="265"/>
              <w:rPr>
                <w:sz w:val="18"/>
                <w:szCs w:val="18"/>
              </w:rPr>
            </w:pPr>
            <w:r>
              <w:rPr>
                <w:sz w:val="18"/>
                <w:szCs w:val="18"/>
              </w:rPr>
              <w:t>3</w:t>
            </w:r>
          </w:p>
        </w:tc>
        <w:tc>
          <w:tcPr>
            <w:tcW w:w="1219" w:type="dxa"/>
          </w:tcPr>
          <w:p w14:paraId="394468B9"/>
        </w:tc>
        <w:tc>
          <w:tcPr>
            <w:tcW w:w="1289" w:type="dxa"/>
            <w:gridSpan w:val="2"/>
          </w:tcPr>
          <w:p w14:paraId="26F7DF35"/>
        </w:tc>
        <w:tc>
          <w:tcPr>
            <w:tcW w:w="1179" w:type="dxa"/>
          </w:tcPr>
          <w:p w14:paraId="1A41CB63"/>
        </w:tc>
        <w:tc>
          <w:tcPr>
            <w:tcW w:w="1228" w:type="dxa"/>
          </w:tcPr>
          <w:p w14:paraId="2832DA0D"/>
        </w:tc>
        <w:tc>
          <w:tcPr>
            <w:tcW w:w="1228" w:type="dxa"/>
            <w:gridSpan w:val="2"/>
          </w:tcPr>
          <w:p w14:paraId="6EB07E68"/>
        </w:tc>
        <w:tc>
          <w:tcPr>
            <w:tcW w:w="1229" w:type="dxa"/>
          </w:tcPr>
          <w:p w14:paraId="2CCE94C9"/>
        </w:tc>
        <w:tc>
          <w:tcPr>
            <w:tcW w:w="1243" w:type="dxa"/>
          </w:tcPr>
          <w:p w14:paraId="02A8BA93"/>
        </w:tc>
      </w:tr>
      <w:tr w14:paraId="76BFB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44" w:type="dxa"/>
          </w:tcPr>
          <w:p w14:paraId="72075543">
            <w:pPr>
              <w:pStyle w:val="10"/>
              <w:spacing w:before="88" w:line="216" w:lineRule="auto"/>
              <w:ind w:left="265"/>
              <w:rPr>
                <w:sz w:val="18"/>
                <w:szCs w:val="18"/>
              </w:rPr>
            </w:pPr>
            <w:r>
              <w:rPr>
                <w:sz w:val="18"/>
                <w:szCs w:val="18"/>
              </w:rPr>
              <w:t>4</w:t>
            </w:r>
          </w:p>
        </w:tc>
        <w:tc>
          <w:tcPr>
            <w:tcW w:w="1219" w:type="dxa"/>
          </w:tcPr>
          <w:p w14:paraId="3277E158"/>
        </w:tc>
        <w:tc>
          <w:tcPr>
            <w:tcW w:w="1289" w:type="dxa"/>
            <w:gridSpan w:val="2"/>
          </w:tcPr>
          <w:p w14:paraId="1AD562C4"/>
        </w:tc>
        <w:tc>
          <w:tcPr>
            <w:tcW w:w="1179" w:type="dxa"/>
          </w:tcPr>
          <w:p w14:paraId="20403954"/>
        </w:tc>
        <w:tc>
          <w:tcPr>
            <w:tcW w:w="1228" w:type="dxa"/>
          </w:tcPr>
          <w:p w14:paraId="48228863"/>
        </w:tc>
        <w:tc>
          <w:tcPr>
            <w:tcW w:w="1228" w:type="dxa"/>
            <w:gridSpan w:val="2"/>
          </w:tcPr>
          <w:p w14:paraId="3A2B20EA"/>
        </w:tc>
        <w:tc>
          <w:tcPr>
            <w:tcW w:w="1229" w:type="dxa"/>
          </w:tcPr>
          <w:p w14:paraId="11963564"/>
        </w:tc>
        <w:tc>
          <w:tcPr>
            <w:tcW w:w="1243" w:type="dxa"/>
          </w:tcPr>
          <w:p w14:paraId="6BDD59A2"/>
        </w:tc>
      </w:tr>
      <w:tr w14:paraId="32C47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44" w:type="dxa"/>
          </w:tcPr>
          <w:p w14:paraId="2F843C5F">
            <w:pPr>
              <w:pStyle w:val="10"/>
              <w:spacing w:before="89" w:line="216" w:lineRule="auto"/>
              <w:ind w:left="265"/>
              <w:rPr>
                <w:sz w:val="18"/>
                <w:szCs w:val="18"/>
              </w:rPr>
            </w:pPr>
            <w:r>
              <w:rPr>
                <w:sz w:val="18"/>
                <w:szCs w:val="18"/>
              </w:rPr>
              <w:t>5</w:t>
            </w:r>
          </w:p>
        </w:tc>
        <w:tc>
          <w:tcPr>
            <w:tcW w:w="1219" w:type="dxa"/>
          </w:tcPr>
          <w:p w14:paraId="2E0C557E"/>
        </w:tc>
        <w:tc>
          <w:tcPr>
            <w:tcW w:w="1289" w:type="dxa"/>
            <w:gridSpan w:val="2"/>
          </w:tcPr>
          <w:p w14:paraId="6DD5EBEB"/>
        </w:tc>
        <w:tc>
          <w:tcPr>
            <w:tcW w:w="1179" w:type="dxa"/>
          </w:tcPr>
          <w:p w14:paraId="49FA3A30"/>
        </w:tc>
        <w:tc>
          <w:tcPr>
            <w:tcW w:w="1228" w:type="dxa"/>
          </w:tcPr>
          <w:p w14:paraId="598BEC64"/>
        </w:tc>
        <w:tc>
          <w:tcPr>
            <w:tcW w:w="1228" w:type="dxa"/>
            <w:gridSpan w:val="2"/>
          </w:tcPr>
          <w:p w14:paraId="41ABA059"/>
        </w:tc>
        <w:tc>
          <w:tcPr>
            <w:tcW w:w="1229" w:type="dxa"/>
          </w:tcPr>
          <w:p w14:paraId="7C304CCB"/>
        </w:tc>
        <w:tc>
          <w:tcPr>
            <w:tcW w:w="1243" w:type="dxa"/>
          </w:tcPr>
          <w:p w14:paraId="0AE6B42E"/>
        </w:tc>
      </w:tr>
      <w:tr w14:paraId="4956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44" w:type="dxa"/>
          </w:tcPr>
          <w:p w14:paraId="224EF177">
            <w:pPr>
              <w:pStyle w:val="10"/>
              <w:spacing w:before="89" w:line="225" w:lineRule="auto"/>
              <w:ind w:left="265"/>
              <w:rPr>
                <w:sz w:val="18"/>
                <w:szCs w:val="18"/>
              </w:rPr>
            </w:pPr>
            <w:r>
              <w:rPr>
                <w:sz w:val="18"/>
                <w:szCs w:val="18"/>
              </w:rPr>
              <w:t>6</w:t>
            </w:r>
          </w:p>
        </w:tc>
        <w:tc>
          <w:tcPr>
            <w:tcW w:w="1219" w:type="dxa"/>
          </w:tcPr>
          <w:p w14:paraId="13E51905"/>
        </w:tc>
        <w:tc>
          <w:tcPr>
            <w:tcW w:w="1289" w:type="dxa"/>
            <w:gridSpan w:val="2"/>
          </w:tcPr>
          <w:p w14:paraId="46A44A50"/>
        </w:tc>
        <w:tc>
          <w:tcPr>
            <w:tcW w:w="1179" w:type="dxa"/>
          </w:tcPr>
          <w:p w14:paraId="04487AC9"/>
        </w:tc>
        <w:tc>
          <w:tcPr>
            <w:tcW w:w="1228" w:type="dxa"/>
          </w:tcPr>
          <w:p w14:paraId="48C18F09"/>
        </w:tc>
        <w:tc>
          <w:tcPr>
            <w:tcW w:w="1228" w:type="dxa"/>
            <w:gridSpan w:val="2"/>
          </w:tcPr>
          <w:p w14:paraId="0C2CC97E"/>
        </w:tc>
        <w:tc>
          <w:tcPr>
            <w:tcW w:w="1229" w:type="dxa"/>
          </w:tcPr>
          <w:p w14:paraId="30F4B01A"/>
        </w:tc>
        <w:tc>
          <w:tcPr>
            <w:tcW w:w="1243" w:type="dxa"/>
          </w:tcPr>
          <w:p w14:paraId="672DC61B"/>
        </w:tc>
      </w:tr>
      <w:tr w14:paraId="5FE46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644" w:type="dxa"/>
          </w:tcPr>
          <w:p w14:paraId="67E49446">
            <w:pPr>
              <w:spacing w:line="263" w:lineRule="auto"/>
            </w:pPr>
          </w:p>
          <w:p w14:paraId="25D832C7">
            <w:pPr>
              <w:pStyle w:val="10"/>
              <w:spacing w:before="58" w:line="221" w:lineRule="auto"/>
              <w:ind w:left="134"/>
              <w:rPr>
                <w:sz w:val="18"/>
                <w:szCs w:val="18"/>
              </w:rPr>
            </w:pPr>
            <w:r>
              <w:rPr>
                <w:spacing w:val="-3"/>
                <w:sz w:val="18"/>
                <w:szCs w:val="18"/>
              </w:rPr>
              <w:t>备注</w:t>
            </w:r>
          </w:p>
        </w:tc>
        <w:tc>
          <w:tcPr>
            <w:tcW w:w="8615" w:type="dxa"/>
            <w:gridSpan w:val="9"/>
          </w:tcPr>
          <w:p w14:paraId="122B3325"/>
        </w:tc>
      </w:tr>
      <w:tr w14:paraId="05AEE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942" w:type="dxa"/>
            <w:gridSpan w:val="3"/>
          </w:tcPr>
          <w:p w14:paraId="03D174E7">
            <w:pPr>
              <w:spacing w:line="246" w:lineRule="auto"/>
            </w:pPr>
          </w:p>
          <w:p w14:paraId="2668769C">
            <w:pPr>
              <w:spacing w:line="247" w:lineRule="auto"/>
            </w:pPr>
          </w:p>
          <w:p w14:paraId="1212337C">
            <w:pPr>
              <w:pStyle w:val="10"/>
              <w:spacing w:before="58" w:line="219" w:lineRule="auto"/>
              <w:ind w:left="14"/>
              <w:rPr>
                <w:sz w:val="18"/>
                <w:szCs w:val="18"/>
              </w:rPr>
            </w:pPr>
            <w:r>
              <w:rPr>
                <w:spacing w:val="3"/>
                <w:sz w:val="18"/>
                <w:szCs w:val="18"/>
              </w:rPr>
              <w:t>施工单位核查人(签字):</w:t>
            </w:r>
          </w:p>
        </w:tc>
        <w:tc>
          <w:tcPr>
            <w:tcW w:w="3126" w:type="dxa"/>
            <w:gridSpan w:val="4"/>
          </w:tcPr>
          <w:p w14:paraId="4580E773">
            <w:pPr>
              <w:spacing w:line="246" w:lineRule="auto"/>
            </w:pPr>
          </w:p>
          <w:p w14:paraId="5B4718A0">
            <w:pPr>
              <w:spacing w:line="247" w:lineRule="auto"/>
            </w:pPr>
          </w:p>
          <w:p w14:paraId="4F508289">
            <w:pPr>
              <w:pStyle w:val="10"/>
              <w:spacing w:before="58" w:line="219" w:lineRule="auto"/>
              <w:ind w:left="13"/>
              <w:rPr>
                <w:sz w:val="18"/>
                <w:szCs w:val="18"/>
              </w:rPr>
            </w:pPr>
            <w:r>
              <w:rPr>
                <w:spacing w:val="3"/>
                <w:sz w:val="18"/>
                <w:szCs w:val="18"/>
              </w:rPr>
              <w:t>监理单位核查人(签字):</w:t>
            </w:r>
          </w:p>
        </w:tc>
        <w:tc>
          <w:tcPr>
            <w:tcW w:w="3191" w:type="dxa"/>
            <w:gridSpan w:val="3"/>
          </w:tcPr>
          <w:p w14:paraId="3E636EA3">
            <w:pPr>
              <w:spacing w:line="246" w:lineRule="auto"/>
            </w:pPr>
          </w:p>
          <w:p w14:paraId="4F6BC90D">
            <w:pPr>
              <w:spacing w:line="247" w:lineRule="auto"/>
            </w:pPr>
          </w:p>
          <w:p w14:paraId="55CB2544">
            <w:pPr>
              <w:pStyle w:val="10"/>
              <w:spacing w:before="58" w:line="219" w:lineRule="auto"/>
              <w:ind w:left="16"/>
              <w:rPr>
                <w:sz w:val="18"/>
                <w:szCs w:val="18"/>
              </w:rPr>
            </w:pPr>
            <w:r>
              <w:rPr>
                <w:spacing w:val="3"/>
                <w:sz w:val="18"/>
                <w:szCs w:val="18"/>
              </w:rPr>
              <w:t>建设单位核查人(签字):</w:t>
            </w:r>
          </w:p>
        </w:tc>
      </w:tr>
    </w:tbl>
    <w:p w14:paraId="020379E8">
      <w:pPr>
        <w:pStyle w:val="2"/>
      </w:pPr>
    </w:p>
    <w:p w14:paraId="6B5C0D70">
      <w:pPr>
        <w:sectPr>
          <w:footerReference r:id="rId21" w:type="default"/>
          <w:pgSz w:w="11900" w:h="16820"/>
          <w:pgMar w:top="400" w:right="1554" w:bottom="1264" w:left="1075" w:header="0" w:footer="1129" w:gutter="0"/>
          <w:pgNumType w:fmt="decimal"/>
          <w:cols w:space="720" w:num="1"/>
        </w:sectPr>
      </w:pPr>
    </w:p>
    <w:p w14:paraId="12481189">
      <w:pPr>
        <w:pStyle w:val="2"/>
        <w:spacing w:line="259" w:lineRule="auto"/>
      </w:pPr>
    </w:p>
    <w:p w14:paraId="76BE3D80">
      <w:pPr>
        <w:pStyle w:val="2"/>
        <w:spacing w:line="259" w:lineRule="auto"/>
      </w:pPr>
    </w:p>
    <w:p w14:paraId="1C26B9E1">
      <w:pPr>
        <w:pStyle w:val="2"/>
        <w:spacing w:line="259" w:lineRule="auto"/>
      </w:pPr>
    </w:p>
    <w:p w14:paraId="7CA3BB3B">
      <w:pPr>
        <w:pStyle w:val="2"/>
        <w:spacing w:line="338" w:lineRule="auto"/>
        <w:rPr>
          <w:lang w:eastAsia="zh-CN"/>
        </w:rPr>
      </w:pPr>
    </w:p>
    <w:p w14:paraId="6214BA04">
      <w:pPr>
        <w:spacing w:before="62" w:line="221" w:lineRule="auto"/>
        <w:ind w:left="2732"/>
        <w:outlineLvl w:val="0"/>
        <w:rPr>
          <w:rFonts w:ascii="黑体" w:hAnsi="黑体" w:eastAsia="黑体" w:cs="黑体"/>
          <w:sz w:val="19"/>
          <w:szCs w:val="19"/>
          <w:lang w:eastAsia="zh-CN"/>
        </w:rPr>
      </w:pPr>
      <w:bookmarkStart w:id="35" w:name="bookmark23"/>
      <w:bookmarkEnd w:id="35"/>
      <w:bookmarkStart w:id="36" w:name="_Toc32347"/>
      <w:r>
        <w:rPr>
          <w:rFonts w:ascii="黑体" w:hAnsi="黑体" w:eastAsia="黑体" w:cs="黑体"/>
          <w:b/>
          <w:bCs/>
          <w:spacing w:val="11"/>
          <w:sz w:val="19"/>
          <w:szCs w:val="19"/>
          <w:lang w:eastAsia="zh-CN"/>
        </w:rPr>
        <w:t>表</w:t>
      </w:r>
      <w:r>
        <w:rPr>
          <w:rFonts w:ascii="Times New Roman" w:hAnsi="Times New Roman" w:eastAsia="Times New Roman" w:cs="Times New Roman"/>
          <w:b/>
          <w:bCs/>
          <w:spacing w:val="11"/>
          <w:sz w:val="19"/>
          <w:szCs w:val="19"/>
          <w:lang w:eastAsia="zh-CN"/>
        </w:rPr>
        <w:t xml:space="preserve">B.2     </w:t>
      </w:r>
      <w:r>
        <w:rPr>
          <w:rFonts w:ascii="黑体" w:hAnsi="黑体" w:eastAsia="黑体" w:cs="黑体"/>
          <w:b/>
          <w:bCs/>
          <w:spacing w:val="11"/>
          <w:sz w:val="19"/>
          <w:szCs w:val="19"/>
          <w:lang w:eastAsia="zh-CN"/>
        </w:rPr>
        <w:t>田径场地面层工程质量验收记录表</w:t>
      </w:r>
      <w:bookmarkEnd w:id="36"/>
    </w:p>
    <w:p w14:paraId="3AECEF12">
      <w:pPr>
        <w:spacing w:before="218" w:line="229" w:lineRule="auto"/>
        <w:ind w:left="420"/>
        <w:rPr>
          <w:rFonts w:ascii="宋体" w:hAnsi="宋体" w:eastAsia="宋体" w:cs="宋体"/>
          <w:sz w:val="19"/>
          <w:szCs w:val="19"/>
          <w:lang w:eastAsia="zh-CN"/>
        </w:rPr>
      </w:pPr>
      <w:r>
        <w:rPr>
          <w:rFonts w:ascii="宋体" w:hAnsi="宋体" w:eastAsia="宋体" w:cs="宋体"/>
          <w:spacing w:val="3"/>
          <w:sz w:val="19"/>
          <w:szCs w:val="19"/>
          <w:lang w:eastAsia="zh-CN"/>
        </w:rPr>
        <w:t>施工单位：</w:t>
      </w:r>
      <w:r>
        <w:rPr>
          <w:rFonts w:ascii="宋体" w:hAnsi="宋体" w:eastAsia="宋体" w:cs="宋体"/>
          <w:spacing w:val="3"/>
          <w:position w:val="1"/>
          <w:sz w:val="19"/>
          <w:szCs w:val="19"/>
          <w:lang w:eastAsia="zh-CN"/>
        </w:rPr>
        <w:t>合同号：</w:t>
      </w:r>
    </w:p>
    <w:p w14:paraId="424C56C7">
      <w:pPr>
        <w:spacing w:before="43" w:line="229" w:lineRule="auto"/>
        <w:ind w:left="430"/>
        <w:rPr>
          <w:rFonts w:ascii="宋体" w:hAnsi="宋体" w:eastAsia="宋体" w:cs="宋体"/>
          <w:sz w:val="22"/>
          <w:szCs w:val="22"/>
          <w:lang w:eastAsia="zh-CN"/>
        </w:rPr>
      </w:pPr>
      <w:r>
        <w:rPr>
          <w:rFonts w:ascii="宋体" w:hAnsi="宋体" w:eastAsia="宋体" w:cs="宋体"/>
          <w:spacing w:val="-2"/>
          <w:sz w:val="22"/>
          <w:szCs w:val="22"/>
          <w:lang w:eastAsia="zh-CN"/>
        </w:rPr>
        <w:t>监理单位：                                                  编号：</w:t>
      </w:r>
    </w:p>
    <w:p w14:paraId="2F71DBCB">
      <w:pPr>
        <w:spacing w:line="14" w:lineRule="exact"/>
        <w:rPr>
          <w:lang w:eastAsia="zh-CN"/>
        </w:rPr>
      </w:pPr>
    </w:p>
    <w:tbl>
      <w:tblPr>
        <w:tblStyle w:val="9"/>
        <w:tblW w:w="9291"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578"/>
        <w:gridCol w:w="2277"/>
        <w:gridCol w:w="2328"/>
        <w:gridCol w:w="2304"/>
      </w:tblGrid>
      <w:tr w14:paraId="7D71F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2382" w:type="dxa"/>
            <w:gridSpan w:val="2"/>
          </w:tcPr>
          <w:p w14:paraId="05CA21BC">
            <w:pPr>
              <w:pStyle w:val="10"/>
              <w:spacing w:before="72" w:line="220" w:lineRule="auto"/>
              <w:ind w:left="644"/>
              <w:rPr>
                <w:sz w:val="18"/>
                <w:szCs w:val="18"/>
              </w:rPr>
            </w:pPr>
            <w:r>
              <w:rPr>
                <w:spacing w:val="-2"/>
                <w:sz w:val="18"/>
                <w:szCs w:val="18"/>
              </w:rPr>
              <w:t>单位工程名称</w:t>
            </w:r>
          </w:p>
        </w:tc>
        <w:tc>
          <w:tcPr>
            <w:tcW w:w="2277" w:type="dxa"/>
          </w:tcPr>
          <w:p w14:paraId="2A4E7DE3"/>
        </w:tc>
        <w:tc>
          <w:tcPr>
            <w:tcW w:w="2328" w:type="dxa"/>
          </w:tcPr>
          <w:p w14:paraId="575706E0">
            <w:pPr>
              <w:pStyle w:val="10"/>
              <w:spacing w:before="72" w:line="220" w:lineRule="auto"/>
              <w:ind w:left="795"/>
              <w:rPr>
                <w:sz w:val="18"/>
                <w:szCs w:val="18"/>
              </w:rPr>
            </w:pPr>
            <w:r>
              <w:rPr>
                <w:spacing w:val="2"/>
                <w:sz w:val="18"/>
                <w:szCs w:val="18"/>
              </w:rPr>
              <w:t>工程面积</w:t>
            </w:r>
          </w:p>
        </w:tc>
        <w:tc>
          <w:tcPr>
            <w:tcW w:w="2304" w:type="dxa"/>
          </w:tcPr>
          <w:p w14:paraId="248E0892"/>
        </w:tc>
      </w:tr>
      <w:tr w14:paraId="1F0FA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382" w:type="dxa"/>
            <w:gridSpan w:val="2"/>
          </w:tcPr>
          <w:p w14:paraId="74DD3FEA">
            <w:pPr>
              <w:pStyle w:val="10"/>
              <w:spacing w:before="68" w:line="219" w:lineRule="auto"/>
              <w:ind w:left="644"/>
              <w:rPr>
                <w:sz w:val="18"/>
                <w:szCs w:val="18"/>
              </w:rPr>
            </w:pPr>
            <w:r>
              <w:rPr>
                <w:spacing w:val="-2"/>
                <w:sz w:val="18"/>
                <w:szCs w:val="18"/>
              </w:rPr>
              <w:t>分部工程名称</w:t>
            </w:r>
          </w:p>
        </w:tc>
        <w:tc>
          <w:tcPr>
            <w:tcW w:w="2277" w:type="dxa"/>
          </w:tcPr>
          <w:p w14:paraId="7B5C4577"/>
        </w:tc>
        <w:tc>
          <w:tcPr>
            <w:tcW w:w="2328" w:type="dxa"/>
          </w:tcPr>
          <w:p w14:paraId="67A959FB">
            <w:pPr>
              <w:pStyle w:val="10"/>
              <w:spacing w:before="68" w:line="220" w:lineRule="auto"/>
              <w:ind w:left="615"/>
              <w:rPr>
                <w:sz w:val="18"/>
                <w:szCs w:val="18"/>
              </w:rPr>
            </w:pPr>
            <w:r>
              <w:rPr>
                <w:spacing w:val="-2"/>
                <w:sz w:val="18"/>
                <w:szCs w:val="18"/>
              </w:rPr>
              <w:t>分项工程名称</w:t>
            </w:r>
          </w:p>
        </w:tc>
        <w:tc>
          <w:tcPr>
            <w:tcW w:w="2304" w:type="dxa"/>
          </w:tcPr>
          <w:p w14:paraId="269DE2EF"/>
        </w:tc>
      </w:tr>
      <w:tr w14:paraId="196D1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382" w:type="dxa"/>
            <w:gridSpan w:val="2"/>
          </w:tcPr>
          <w:p w14:paraId="48BDF1BD">
            <w:pPr>
              <w:pStyle w:val="10"/>
              <w:spacing w:before="69" w:line="219" w:lineRule="auto"/>
              <w:ind w:left="734"/>
              <w:rPr>
                <w:sz w:val="18"/>
                <w:szCs w:val="18"/>
              </w:rPr>
            </w:pPr>
            <w:r>
              <w:rPr>
                <w:spacing w:val="-2"/>
                <w:sz w:val="18"/>
                <w:szCs w:val="18"/>
              </w:rPr>
              <w:t>项目负责人</w:t>
            </w:r>
          </w:p>
        </w:tc>
        <w:tc>
          <w:tcPr>
            <w:tcW w:w="2277" w:type="dxa"/>
          </w:tcPr>
          <w:p w14:paraId="3DFF4B87"/>
        </w:tc>
        <w:tc>
          <w:tcPr>
            <w:tcW w:w="2328" w:type="dxa"/>
          </w:tcPr>
          <w:p w14:paraId="683C53FD">
            <w:pPr>
              <w:pStyle w:val="10"/>
              <w:spacing w:before="71" w:line="221" w:lineRule="auto"/>
              <w:ind w:left="795"/>
              <w:rPr>
                <w:sz w:val="18"/>
                <w:szCs w:val="18"/>
              </w:rPr>
            </w:pPr>
            <w:r>
              <w:rPr>
                <w:spacing w:val="4"/>
                <w:sz w:val="18"/>
                <w:szCs w:val="18"/>
              </w:rPr>
              <w:t>施工时间</w:t>
            </w:r>
          </w:p>
        </w:tc>
        <w:tc>
          <w:tcPr>
            <w:tcW w:w="2304" w:type="dxa"/>
          </w:tcPr>
          <w:p w14:paraId="2DF26E18"/>
        </w:tc>
      </w:tr>
      <w:tr w14:paraId="1541F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382" w:type="dxa"/>
            <w:gridSpan w:val="2"/>
          </w:tcPr>
          <w:p w14:paraId="272F199D">
            <w:pPr>
              <w:pStyle w:val="10"/>
              <w:spacing w:before="69" w:line="219" w:lineRule="auto"/>
              <w:ind w:left="194"/>
              <w:rPr>
                <w:sz w:val="18"/>
                <w:szCs w:val="18"/>
                <w:lang w:eastAsia="zh-CN"/>
              </w:rPr>
            </w:pPr>
            <w:r>
              <w:rPr>
                <w:spacing w:val="-1"/>
                <w:sz w:val="18"/>
                <w:szCs w:val="18"/>
                <w:lang w:eastAsia="zh-CN"/>
              </w:rPr>
              <w:t>施工执行标准名称及编号</w:t>
            </w:r>
          </w:p>
        </w:tc>
        <w:tc>
          <w:tcPr>
            <w:tcW w:w="2277" w:type="dxa"/>
          </w:tcPr>
          <w:p w14:paraId="5DC88DD9">
            <w:pPr>
              <w:rPr>
                <w:lang w:eastAsia="zh-CN"/>
              </w:rPr>
            </w:pPr>
          </w:p>
        </w:tc>
        <w:tc>
          <w:tcPr>
            <w:tcW w:w="2328" w:type="dxa"/>
          </w:tcPr>
          <w:p w14:paraId="5A430360">
            <w:pPr>
              <w:pStyle w:val="10"/>
              <w:spacing w:before="69" w:line="219" w:lineRule="auto"/>
              <w:ind w:left="795"/>
              <w:rPr>
                <w:sz w:val="18"/>
                <w:szCs w:val="18"/>
              </w:rPr>
            </w:pPr>
            <w:r>
              <w:rPr>
                <w:spacing w:val="-2"/>
                <w:sz w:val="18"/>
                <w:szCs w:val="18"/>
              </w:rPr>
              <w:t>场地类型</w:t>
            </w:r>
          </w:p>
        </w:tc>
        <w:tc>
          <w:tcPr>
            <w:tcW w:w="2304" w:type="dxa"/>
          </w:tcPr>
          <w:p w14:paraId="42EE01D3"/>
        </w:tc>
      </w:tr>
      <w:tr w14:paraId="486E1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04" w:type="dxa"/>
          </w:tcPr>
          <w:p w14:paraId="2E6AF337">
            <w:pPr>
              <w:pStyle w:val="10"/>
              <w:spacing w:before="60" w:line="221" w:lineRule="auto"/>
              <w:ind w:left="214"/>
              <w:rPr>
                <w:sz w:val="18"/>
                <w:szCs w:val="18"/>
              </w:rPr>
            </w:pPr>
            <w:r>
              <w:rPr>
                <w:spacing w:val="-2"/>
                <w:sz w:val="18"/>
                <w:szCs w:val="18"/>
              </w:rPr>
              <w:t>序号</w:t>
            </w:r>
          </w:p>
        </w:tc>
        <w:tc>
          <w:tcPr>
            <w:tcW w:w="1578" w:type="dxa"/>
          </w:tcPr>
          <w:p w14:paraId="5F0ACA7C">
            <w:pPr>
              <w:pStyle w:val="10"/>
              <w:spacing w:before="61" w:line="221" w:lineRule="auto"/>
              <w:ind w:left="600"/>
              <w:rPr>
                <w:sz w:val="18"/>
                <w:szCs w:val="18"/>
              </w:rPr>
            </w:pPr>
            <w:r>
              <w:rPr>
                <w:spacing w:val="-3"/>
                <w:sz w:val="18"/>
                <w:szCs w:val="18"/>
              </w:rPr>
              <w:t>名称</w:t>
            </w:r>
          </w:p>
        </w:tc>
        <w:tc>
          <w:tcPr>
            <w:tcW w:w="6909" w:type="dxa"/>
            <w:gridSpan w:val="3"/>
          </w:tcPr>
          <w:p w14:paraId="4048E2FE">
            <w:pPr>
              <w:pStyle w:val="10"/>
              <w:spacing w:before="59" w:line="219" w:lineRule="auto"/>
              <w:ind w:left="2552"/>
              <w:rPr>
                <w:sz w:val="18"/>
                <w:szCs w:val="18"/>
                <w:lang w:eastAsia="zh-CN"/>
              </w:rPr>
            </w:pPr>
            <w:r>
              <w:rPr>
                <w:sz w:val="18"/>
                <w:szCs w:val="18"/>
                <w:lang w:eastAsia="zh-CN"/>
              </w:rPr>
              <w:t>内容、部位及施工方法</w:t>
            </w:r>
          </w:p>
        </w:tc>
      </w:tr>
      <w:tr w14:paraId="407EC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04" w:type="dxa"/>
            <w:vMerge w:val="restart"/>
            <w:tcBorders>
              <w:bottom w:val="nil"/>
            </w:tcBorders>
          </w:tcPr>
          <w:p w14:paraId="473703A1">
            <w:pPr>
              <w:spacing w:line="346" w:lineRule="auto"/>
              <w:rPr>
                <w:lang w:eastAsia="zh-CN"/>
              </w:rPr>
            </w:pPr>
          </w:p>
          <w:p w14:paraId="3B693D91">
            <w:pPr>
              <w:pStyle w:val="10"/>
              <w:spacing w:before="59" w:line="241" w:lineRule="auto"/>
              <w:ind w:left="344"/>
              <w:rPr>
                <w:sz w:val="18"/>
                <w:szCs w:val="18"/>
              </w:rPr>
            </w:pPr>
            <w:r>
              <w:rPr>
                <w:sz w:val="18"/>
                <w:szCs w:val="18"/>
              </w:rPr>
              <w:t>1</w:t>
            </w:r>
          </w:p>
        </w:tc>
        <w:tc>
          <w:tcPr>
            <w:tcW w:w="1578" w:type="dxa"/>
            <w:vMerge w:val="restart"/>
            <w:tcBorders>
              <w:bottom w:val="nil"/>
            </w:tcBorders>
          </w:tcPr>
          <w:p w14:paraId="6BF2FF14">
            <w:pPr>
              <w:spacing w:line="329" w:lineRule="auto"/>
            </w:pPr>
          </w:p>
          <w:p w14:paraId="31EF6BA3">
            <w:pPr>
              <w:pStyle w:val="10"/>
              <w:spacing w:before="58" w:line="219" w:lineRule="auto"/>
              <w:ind w:left="240"/>
              <w:rPr>
                <w:sz w:val="18"/>
                <w:szCs w:val="18"/>
              </w:rPr>
            </w:pPr>
            <w:r>
              <w:rPr>
                <w:spacing w:val="-2"/>
                <w:sz w:val="18"/>
                <w:szCs w:val="18"/>
              </w:rPr>
              <w:t>涂胶底层施工</w:t>
            </w:r>
          </w:p>
        </w:tc>
        <w:tc>
          <w:tcPr>
            <w:tcW w:w="6909" w:type="dxa"/>
            <w:gridSpan w:val="3"/>
          </w:tcPr>
          <w:p w14:paraId="3FAE1B3B">
            <w:pPr>
              <w:pStyle w:val="10"/>
              <w:spacing w:before="49" w:line="292" w:lineRule="auto"/>
              <w:ind w:left="12" w:firstLine="879"/>
              <w:rPr>
                <w:sz w:val="18"/>
                <w:szCs w:val="18"/>
                <w:lang w:eastAsia="zh-CN"/>
              </w:rPr>
            </w:pPr>
            <w:r>
              <w:rPr>
                <w:spacing w:val="-3"/>
                <w:sz w:val="18"/>
                <w:szCs w:val="18"/>
                <w:lang w:eastAsia="zh-CN"/>
              </w:rPr>
              <w:t>跑道面层的涂胶底层，根据图纸施工，符合标准</w:t>
            </w:r>
            <w:r>
              <w:rPr>
                <w:spacing w:val="-4"/>
                <w:sz w:val="18"/>
                <w:szCs w:val="18"/>
                <w:lang w:eastAsia="zh-CN"/>
              </w:rPr>
              <w:t>要求，涂胶层均匀，施工区域</w:t>
            </w:r>
            <w:r>
              <w:rPr>
                <w:spacing w:val="-1"/>
                <w:sz w:val="18"/>
                <w:szCs w:val="18"/>
                <w:lang w:eastAsia="zh-CN"/>
              </w:rPr>
              <w:t>符合设计要求。</w:t>
            </w:r>
          </w:p>
        </w:tc>
      </w:tr>
      <w:tr w14:paraId="4FE32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04" w:type="dxa"/>
            <w:vMerge w:val="continue"/>
            <w:tcBorders>
              <w:top w:val="nil"/>
            </w:tcBorders>
          </w:tcPr>
          <w:p w14:paraId="29D30B2E">
            <w:pPr>
              <w:rPr>
                <w:lang w:eastAsia="zh-CN"/>
              </w:rPr>
            </w:pPr>
          </w:p>
        </w:tc>
        <w:tc>
          <w:tcPr>
            <w:tcW w:w="1578" w:type="dxa"/>
            <w:vMerge w:val="continue"/>
            <w:tcBorders>
              <w:top w:val="nil"/>
            </w:tcBorders>
          </w:tcPr>
          <w:p w14:paraId="3F1BFA4D">
            <w:pPr>
              <w:rPr>
                <w:lang w:eastAsia="zh-CN"/>
              </w:rPr>
            </w:pPr>
          </w:p>
        </w:tc>
        <w:tc>
          <w:tcPr>
            <w:tcW w:w="6909" w:type="dxa"/>
            <w:gridSpan w:val="3"/>
          </w:tcPr>
          <w:p w14:paraId="78AAF23A">
            <w:pPr>
              <w:pStyle w:val="10"/>
              <w:spacing w:before="70" w:line="219" w:lineRule="auto"/>
              <w:ind w:left="12"/>
              <w:rPr>
                <w:sz w:val="18"/>
                <w:szCs w:val="18"/>
              </w:rPr>
            </w:pPr>
            <w:r>
              <w:rPr>
                <w:spacing w:val="-1"/>
                <w:sz w:val="18"/>
                <w:szCs w:val="18"/>
              </w:rPr>
              <w:t>图示及说明：</w:t>
            </w:r>
          </w:p>
        </w:tc>
      </w:tr>
      <w:tr w14:paraId="0B7C1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804" w:type="dxa"/>
            <w:vMerge w:val="restart"/>
            <w:tcBorders>
              <w:bottom w:val="nil"/>
            </w:tcBorders>
          </w:tcPr>
          <w:p w14:paraId="42A72CB5">
            <w:pPr>
              <w:spacing w:line="268" w:lineRule="auto"/>
            </w:pPr>
          </w:p>
          <w:p w14:paraId="11FEF852">
            <w:pPr>
              <w:spacing w:line="268" w:lineRule="auto"/>
            </w:pPr>
          </w:p>
          <w:p w14:paraId="0665E60B">
            <w:pPr>
              <w:spacing w:line="269" w:lineRule="auto"/>
            </w:pPr>
          </w:p>
          <w:p w14:paraId="0A0B4AC8">
            <w:pPr>
              <w:pStyle w:val="10"/>
              <w:spacing w:before="59" w:line="241" w:lineRule="auto"/>
              <w:ind w:left="344"/>
              <w:rPr>
                <w:sz w:val="18"/>
                <w:szCs w:val="18"/>
              </w:rPr>
            </w:pPr>
            <w:r>
              <w:rPr>
                <w:sz w:val="18"/>
                <w:szCs w:val="18"/>
              </w:rPr>
              <w:t>2</w:t>
            </w:r>
          </w:p>
        </w:tc>
        <w:tc>
          <w:tcPr>
            <w:tcW w:w="1578" w:type="dxa"/>
            <w:vMerge w:val="restart"/>
            <w:tcBorders>
              <w:bottom w:val="nil"/>
            </w:tcBorders>
          </w:tcPr>
          <w:p w14:paraId="4AF18814">
            <w:pPr>
              <w:spacing w:line="262" w:lineRule="auto"/>
            </w:pPr>
          </w:p>
          <w:p w14:paraId="2D4A9497">
            <w:pPr>
              <w:spacing w:line="263" w:lineRule="auto"/>
            </w:pPr>
          </w:p>
          <w:p w14:paraId="5C68F602">
            <w:pPr>
              <w:spacing w:line="263" w:lineRule="auto"/>
            </w:pPr>
          </w:p>
          <w:p w14:paraId="2F9B371D">
            <w:pPr>
              <w:pStyle w:val="10"/>
              <w:spacing w:before="58" w:line="219" w:lineRule="auto"/>
              <w:ind w:left="240"/>
              <w:rPr>
                <w:sz w:val="18"/>
                <w:szCs w:val="18"/>
              </w:rPr>
            </w:pPr>
            <w:r>
              <w:rPr>
                <w:spacing w:val="-2"/>
                <w:sz w:val="18"/>
                <w:szCs w:val="18"/>
              </w:rPr>
              <w:t>面层铺设施工</w:t>
            </w:r>
          </w:p>
        </w:tc>
        <w:tc>
          <w:tcPr>
            <w:tcW w:w="6909" w:type="dxa"/>
            <w:gridSpan w:val="3"/>
          </w:tcPr>
          <w:p w14:paraId="5888A98A">
            <w:pPr>
              <w:pStyle w:val="10"/>
              <w:spacing w:before="41" w:line="319" w:lineRule="auto"/>
              <w:ind w:left="12" w:right="142" w:firstLine="880"/>
              <w:rPr>
                <w:sz w:val="18"/>
                <w:szCs w:val="18"/>
                <w:lang w:eastAsia="zh-CN"/>
              </w:rPr>
            </w:pPr>
            <w:r>
              <w:rPr>
                <w:sz w:val="18"/>
                <w:szCs w:val="18"/>
                <w:lang w:eastAsia="zh-CN"/>
              </w:rPr>
              <w:t>跑道面层的弹性层，根据图纸施工，符合标准要求，</w:t>
            </w:r>
            <w:r>
              <w:rPr>
                <w:sz w:val="18"/>
                <w:szCs w:val="18"/>
                <w:u w:val="single"/>
                <w:lang w:eastAsia="zh-CN"/>
              </w:rPr>
              <w:t xml:space="preserve">       跑</w:t>
            </w:r>
            <w:r>
              <w:rPr>
                <w:sz w:val="18"/>
                <w:szCs w:val="18"/>
                <w:lang w:eastAsia="zh-CN"/>
              </w:rPr>
              <w:t>道面层的加强层，根据图纸施工，符合标准要求，跑道面层的</w:t>
            </w:r>
            <w:r>
              <w:rPr>
                <w:spacing w:val="-1"/>
                <w:sz w:val="18"/>
                <w:szCs w:val="18"/>
                <w:lang w:eastAsia="zh-CN"/>
              </w:rPr>
              <w:t>防滑层，根据图纸施工，符</w:t>
            </w:r>
            <w:r>
              <w:rPr>
                <w:sz w:val="18"/>
                <w:szCs w:val="18"/>
                <w:lang w:eastAsia="zh-CN"/>
              </w:rPr>
              <w:t xml:space="preserve"> 合标准要求；_跑道面层的预制卷</w:t>
            </w:r>
            <w:r>
              <w:rPr>
                <w:spacing w:val="-1"/>
                <w:sz w:val="18"/>
                <w:szCs w:val="18"/>
                <w:lang w:eastAsia="zh-CN"/>
              </w:rPr>
              <w:t>材面层，根据图纸施工，符合标准要求。田径</w:t>
            </w:r>
          </w:p>
          <w:p w14:paraId="4B16B20B">
            <w:pPr>
              <w:pStyle w:val="10"/>
              <w:spacing w:before="5" w:line="291" w:lineRule="auto"/>
              <w:ind w:left="12"/>
              <w:rPr>
                <w:sz w:val="18"/>
                <w:szCs w:val="18"/>
                <w:lang w:eastAsia="zh-CN"/>
              </w:rPr>
            </w:pPr>
            <w:r>
              <w:rPr>
                <w:spacing w:val="-3"/>
                <w:sz w:val="18"/>
                <w:szCs w:val="18"/>
                <w:lang w:eastAsia="zh-CN"/>
              </w:rPr>
              <w:t>场地面层铺设整齐，无分层、空鼓现象；接缝平</w:t>
            </w:r>
            <w:r>
              <w:rPr>
                <w:spacing w:val="-4"/>
                <w:sz w:val="18"/>
                <w:szCs w:val="18"/>
                <w:lang w:eastAsia="zh-CN"/>
              </w:rPr>
              <w:t>顺，无缝隙、接缝部位不应出现台阶式凹</w:t>
            </w:r>
            <w:r>
              <w:rPr>
                <w:spacing w:val="-1"/>
                <w:sz w:val="18"/>
                <w:szCs w:val="18"/>
                <w:lang w:eastAsia="zh-CN"/>
              </w:rPr>
              <w:t>凸；厚度、颜色符合设计要求。</w:t>
            </w:r>
          </w:p>
        </w:tc>
      </w:tr>
      <w:tr w14:paraId="3F625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04" w:type="dxa"/>
            <w:vMerge w:val="continue"/>
            <w:tcBorders>
              <w:top w:val="nil"/>
            </w:tcBorders>
          </w:tcPr>
          <w:p w14:paraId="3493BA39">
            <w:pPr>
              <w:rPr>
                <w:lang w:eastAsia="zh-CN"/>
              </w:rPr>
            </w:pPr>
          </w:p>
        </w:tc>
        <w:tc>
          <w:tcPr>
            <w:tcW w:w="1578" w:type="dxa"/>
            <w:vMerge w:val="continue"/>
            <w:tcBorders>
              <w:top w:val="nil"/>
            </w:tcBorders>
          </w:tcPr>
          <w:p w14:paraId="19955314">
            <w:pPr>
              <w:rPr>
                <w:lang w:eastAsia="zh-CN"/>
              </w:rPr>
            </w:pPr>
          </w:p>
        </w:tc>
        <w:tc>
          <w:tcPr>
            <w:tcW w:w="6909" w:type="dxa"/>
            <w:gridSpan w:val="3"/>
          </w:tcPr>
          <w:p w14:paraId="0ACF5198">
            <w:pPr>
              <w:pStyle w:val="10"/>
              <w:spacing w:before="73" w:line="219" w:lineRule="auto"/>
              <w:ind w:left="12"/>
              <w:rPr>
                <w:sz w:val="18"/>
                <w:szCs w:val="18"/>
              </w:rPr>
            </w:pPr>
            <w:r>
              <w:rPr>
                <w:spacing w:val="-1"/>
                <w:sz w:val="18"/>
                <w:szCs w:val="18"/>
              </w:rPr>
              <w:t>图示及说明：</w:t>
            </w:r>
          </w:p>
        </w:tc>
      </w:tr>
      <w:tr w14:paraId="40F2B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04" w:type="dxa"/>
            <w:vMerge w:val="restart"/>
            <w:tcBorders>
              <w:bottom w:val="nil"/>
            </w:tcBorders>
          </w:tcPr>
          <w:p w14:paraId="0D22B79B">
            <w:pPr>
              <w:spacing w:line="340" w:lineRule="auto"/>
            </w:pPr>
          </w:p>
          <w:p w14:paraId="4897D8E5">
            <w:pPr>
              <w:pStyle w:val="10"/>
              <w:spacing w:before="58"/>
              <w:ind w:left="344"/>
              <w:rPr>
                <w:sz w:val="18"/>
                <w:szCs w:val="18"/>
              </w:rPr>
            </w:pPr>
            <w:r>
              <w:rPr>
                <w:sz w:val="18"/>
                <w:szCs w:val="18"/>
              </w:rPr>
              <w:t>3</w:t>
            </w:r>
          </w:p>
        </w:tc>
        <w:tc>
          <w:tcPr>
            <w:tcW w:w="1578" w:type="dxa"/>
            <w:vMerge w:val="restart"/>
            <w:tcBorders>
              <w:bottom w:val="nil"/>
            </w:tcBorders>
          </w:tcPr>
          <w:p w14:paraId="522FB606">
            <w:pPr>
              <w:spacing w:line="323" w:lineRule="auto"/>
            </w:pPr>
          </w:p>
          <w:p w14:paraId="1E38B14A">
            <w:pPr>
              <w:pStyle w:val="10"/>
              <w:spacing w:before="58" w:line="220" w:lineRule="auto"/>
              <w:ind w:left="420"/>
              <w:rPr>
                <w:sz w:val="18"/>
                <w:szCs w:val="18"/>
              </w:rPr>
            </w:pPr>
            <w:r>
              <w:rPr>
                <w:spacing w:val="-2"/>
                <w:sz w:val="18"/>
                <w:szCs w:val="18"/>
              </w:rPr>
              <w:t>划线施工</w:t>
            </w:r>
          </w:p>
        </w:tc>
        <w:tc>
          <w:tcPr>
            <w:tcW w:w="6909" w:type="dxa"/>
            <w:gridSpan w:val="3"/>
          </w:tcPr>
          <w:p w14:paraId="00AA9969">
            <w:pPr>
              <w:pStyle w:val="10"/>
              <w:spacing w:before="37" w:line="293" w:lineRule="auto"/>
              <w:ind w:left="12" w:right="76" w:firstLine="599"/>
              <w:rPr>
                <w:sz w:val="18"/>
                <w:szCs w:val="18"/>
                <w:lang w:eastAsia="zh-CN"/>
              </w:rPr>
            </w:pPr>
            <w:r>
              <w:rPr>
                <w:sz w:val="18"/>
                <w:szCs w:val="18"/>
                <w:lang w:eastAsia="zh-CN"/>
              </w:rPr>
              <w:t>_跑道面层的划线，根据图纸施工，符合标准要求，划线清晰，尺寸符合设</w:t>
            </w:r>
            <w:r>
              <w:rPr>
                <w:spacing w:val="-1"/>
                <w:sz w:val="18"/>
                <w:szCs w:val="18"/>
                <w:lang w:eastAsia="zh-CN"/>
              </w:rPr>
              <w:t>计要</w:t>
            </w:r>
            <w:r>
              <w:rPr>
                <w:sz w:val="18"/>
                <w:szCs w:val="18"/>
                <w:lang w:eastAsia="zh-CN"/>
              </w:rPr>
              <w:t xml:space="preserve"> 求。</w:t>
            </w:r>
          </w:p>
        </w:tc>
      </w:tr>
      <w:tr w14:paraId="2D094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04" w:type="dxa"/>
            <w:vMerge w:val="continue"/>
            <w:tcBorders>
              <w:top w:val="nil"/>
            </w:tcBorders>
          </w:tcPr>
          <w:p w14:paraId="477170C5">
            <w:pPr>
              <w:rPr>
                <w:lang w:eastAsia="zh-CN"/>
              </w:rPr>
            </w:pPr>
          </w:p>
        </w:tc>
        <w:tc>
          <w:tcPr>
            <w:tcW w:w="1578" w:type="dxa"/>
            <w:vMerge w:val="continue"/>
            <w:tcBorders>
              <w:top w:val="nil"/>
            </w:tcBorders>
          </w:tcPr>
          <w:p w14:paraId="0A6FFF8E">
            <w:pPr>
              <w:rPr>
                <w:lang w:eastAsia="zh-CN"/>
              </w:rPr>
            </w:pPr>
          </w:p>
        </w:tc>
        <w:tc>
          <w:tcPr>
            <w:tcW w:w="6909" w:type="dxa"/>
            <w:gridSpan w:val="3"/>
          </w:tcPr>
          <w:p w14:paraId="2378C988">
            <w:pPr>
              <w:pStyle w:val="10"/>
              <w:spacing w:before="64" w:line="219" w:lineRule="auto"/>
              <w:ind w:left="12"/>
              <w:rPr>
                <w:sz w:val="18"/>
                <w:szCs w:val="18"/>
              </w:rPr>
            </w:pPr>
            <w:r>
              <w:rPr>
                <w:spacing w:val="-1"/>
                <w:sz w:val="18"/>
                <w:szCs w:val="18"/>
              </w:rPr>
              <w:t>图示及说明：</w:t>
            </w:r>
          </w:p>
        </w:tc>
      </w:tr>
      <w:tr w14:paraId="5D831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04" w:type="dxa"/>
          </w:tcPr>
          <w:p w14:paraId="696A8DA3">
            <w:pPr>
              <w:spacing w:line="245" w:lineRule="auto"/>
            </w:pPr>
          </w:p>
          <w:p w14:paraId="718278BD">
            <w:pPr>
              <w:pStyle w:val="10"/>
              <w:spacing w:before="58" w:line="221" w:lineRule="auto"/>
              <w:ind w:left="214"/>
              <w:rPr>
                <w:sz w:val="18"/>
                <w:szCs w:val="18"/>
              </w:rPr>
            </w:pPr>
            <w:r>
              <w:rPr>
                <w:spacing w:val="-3"/>
                <w:sz w:val="18"/>
                <w:szCs w:val="18"/>
              </w:rPr>
              <w:t>备注</w:t>
            </w:r>
          </w:p>
        </w:tc>
        <w:tc>
          <w:tcPr>
            <w:tcW w:w="8487" w:type="dxa"/>
            <w:gridSpan w:val="4"/>
          </w:tcPr>
          <w:p w14:paraId="285F7254"/>
        </w:tc>
      </w:tr>
      <w:tr w14:paraId="7DC3E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2" w:hRule="atLeast"/>
        </w:trPr>
        <w:tc>
          <w:tcPr>
            <w:tcW w:w="9291" w:type="dxa"/>
            <w:gridSpan w:val="5"/>
          </w:tcPr>
          <w:p w14:paraId="2453902D">
            <w:pPr>
              <w:spacing w:line="266" w:lineRule="auto"/>
              <w:rPr>
                <w:lang w:eastAsia="zh-CN"/>
              </w:rPr>
            </w:pPr>
          </w:p>
          <w:p w14:paraId="58639B1D">
            <w:pPr>
              <w:pStyle w:val="10"/>
              <w:spacing w:before="58" w:line="221" w:lineRule="auto"/>
              <w:ind w:left="434"/>
              <w:rPr>
                <w:sz w:val="18"/>
                <w:szCs w:val="18"/>
                <w:lang w:eastAsia="zh-CN"/>
              </w:rPr>
            </w:pPr>
            <w:r>
              <w:rPr>
                <w:sz w:val="18"/>
                <w:szCs w:val="18"/>
                <w:lang w:eastAsia="zh-CN"/>
              </w:rPr>
              <w:t>结论：</w:t>
            </w:r>
          </w:p>
          <w:p w14:paraId="70A8EA9B">
            <w:pPr>
              <w:spacing w:line="260" w:lineRule="auto"/>
              <w:rPr>
                <w:lang w:eastAsia="zh-CN"/>
              </w:rPr>
            </w:pPr>
          </w:p>
          <w:p w14:paraId="797852D6">
            <w:pPr>
              <w:spacing w:line="261" w:lineRule="auto"/>
              <w:rPr>
                <w:lang w:eastAsia="zh-CN"/>
              </w:rPr>
            </w:pPr>
          </w:p>
          <w:p w14:paraId="26D30D38">
            <w:pPr>
              <w:spacing w:line="261" w:lineRule="auto"/>
              <w:rPr>
                <w:lang w:eastAsia="zh-CN"/>
              </w:rPr>
            </w:pPr>
          </w:p>
          <w:p w14:paraId="59FDFB8F">
            <w:pPr>
              <w:spacing w:line="261" w:lineRule="auto"/>
              <w:rPr>
                <w:lang w:eastAsia="zh-CN"/>
              </w:rPr>
            </w:pPr>
          </w:p>
          <w:p w14:paraId="1555E919">
            <w:pPr>
              <w:spacing w:line="261" w:lineRule="auto"/>
              <w:rPr>
                <w:lang w:eastAsia="zh-CN"/>
              </w:rPr>
            </w:pPr>
          </w:p>
          <w:p w14:paraId="1D7A6C36">
            <w:pPr>
              <w:spacing w:line="261" w:lineRule="auto"/>
              <w:rPr>
                <w:lang w:eastAsia="zh-CN"/>
              </w:rPr>
            </w:pPr>
          </w:p>
          <w:p w14:paraId="1D86E6C2">
            <w:pPr>
              <w:pStyle w:val="10"/>
              <w:spacing w:before="58" w:line="232" w:lineRule="auto"/>
              <w:ind w:left="434"/>
              <w:rPr>
                <w:sz w:val="18"/>
                <w:szCs w:val="18"/>
                <w:lang w:eastAsia="zh-CN"/>
              </w:rPr>
            </w:pPr>
            <w:r>
              <w:rPr>
                <w:spacing w:val="-2"/>
                <w:sz w:val="18"/>
                <w:szCs w:val="18"/>
                <w:lang w:eastAsia="zh-CN"/>
              </w:rPr>
              <w:t>测量：记录：质量检验负责人：</w:t>
            </w:r>
            <w:r>
              <w:rPr>
                <w:spacing w:val="-2"/>
                <w:position w:val="1"/>
                <w:sz w:val="18"/>
                <w:szCs w:val="18"/>
                <w:lang w:eastAsia="zh-CN"/>
              </w:rPr>
              <w:t>年月日</w:t>
            </w:r>
          </w:p>
        </w:tc>
      </w:tr>
    </w:tbl>
    <w:p w14:paraId="53974AE4">
      <w:pPr>
        <w:rPr>
          <w:lang w:eastAsia="zh-CN"/>
        </w:rPr>
        <w:sectPr>
          <w:footerReference r:id="rId22" w:type="default"/>
          <w:pgSz w:w="11900" w:h="16820"/>
          <w:pgMar w:top="400" w:right="1253" w:bottom="1307" w:left="1329" w:header="0" w:footer="1181" w:gutter="0"/>
          <w:pgNumType w:fmt="decimal"/>
          <w:cols w:space="720" w:num="1"/>
        </w:sectPr>
      </w:pPr>
    </w:p>
    <w:p w14:paraId="30D561DC">
      <w:pPr>
        <w:spacing w:before="68" w:line="221" w:lineRule="auto"/>
        <w:jc w:val="center"/>
        <w:outlineLvl w:val="0"/>
        <w:rPr>
          <w:rFonts w:ascii="黑体" w:hAnsi="黑体" w:eastAsia="黑体" w:cs="黑体"/>
          <w:lang w:eastAsia="zh-CN"/>
        </w:rPr>
      </w:pPr>
      <w:bookmarkStart w:id="37" w:name="bookmark41"/>
      <w:bookmarkEnd w:id="37"/>
      <w:bookmarkStart w:id="38" w:name="bookmark24"/>
      <w:bookmarkEnd w:id="38"/>
      <w:bookmarkStart w:id="39" w:name="_Toc18762"/>
      <w:r>
        <w:rPr>
          <w:rFonts w:ascii="黑体" w:hAnsi="黑体" w:eastAsia="黑体" w:cs="黑体"/>
          <w:b/>
          <w:bCs/>
          <w:spacing w:val="3"/>
          <w:lang w:eastAsia="zh-CN"/>
        </w:rPr>
        <w:t>表</w:t>
      </w:r>
      <w:r>
        <w:rPr>
          <w:rFonts w:ascii="宋体" w:hAnsi="宋体" w:eastAsia="宋体" w:cs="宋体"/>
          <w:b/>
          <w:bCs/>
          <w:spacing w:val="3"/>
          <w:lang w:eastAsia="zh-CN"/>
        </w:rPr>
        <w:t>B.3</w:t>
      </w:r>
      <w:r>
        <w:rPr>
          <w:rFonts w:ascii="黑体" w:hAnsi="黑体" w:eastAsia="黑体" w:cs="黑体"/>
          <w:b/>
          <w:bCs/>
          <w:spacing w:val="3"/>
          <w:lang w:eastAsia="zh-CN"/>
        </w:rPr>
        <w:t>球类场地面层(除人造草坪)工程质量验收记录表</w:t>
      </w:r>
      <w:bookmarkEnd w:id="39"/>
    </w:p>
    <w:p w14:paraId="63936F32">
      <w:pPr>
        <w:spacing w:before="252" w:line="221" w:lineRule="auto"/>
        <w:ind w:left="424"/>
        <w:rPr>
          <w:rFonts w:ascii="宋体" w:hAnsi="宋体" w:eastAsia="宋体" w:cs="宋体"/>
          <w:spacing w:val="22"/>
          <w:sz w:val="17"/>
          <w:szCs w:val="17"/>
          <w:lang w:eastAsia="zh-CN"/>
        </w:rPr>
      </w:pPr>
    </w:p>
    <w:p w14:paraId="62F0FD28">
      <w:pPr>
        <w:spacing w:before="252" w:line="221" w:lineRule="auto"/>
        <w:ind w:left="424"/>
        <w:rPr>
          <w:rFonts w:ascii="宋体" w:hAnsi="宋体" w:eastAsia="宋体" w:cs="宋体"/>
          <w:sz w:val="17"/>
          <w:szCs w:val="17"/>
          <w:lang w:eastAsia="zh-CN"/>
        </w:rPr>
      </w:pPr>
      <w:bookmarkStart w:id="49" w:name="_GoBack"/>
      <w:bookmarkEnd w:id="49"/>
      <w:r>
        <w:rPr>
          <w:rFonts w:ascii="宋体" w:hAnsi="宋体" w:eastAsia="宋体" w:cs="宋体"/>
          <w:spacing w:val="22"/>
          <w:sz w:val="17"/>
          <w:szCs w:val="17"/>
          <w:lang w:eastAsia="zh-CN"/>
        </w:rPr>
        <w:t>施工单位：合同号：</w:t>
      </w:r>
    </w:p>
    <w:p w14:paraId="08F9966B">
      <w:pPr>
        <w:spacing w:before="57" w:line="228" w:lineRule="auto"/>
        <w:ind w:left="424"/>
        <w:rPr>
          <w:rFonts w:ascii="宋体" w:hAnsi="宋体" w:eastAsia="宋体" w:cs="宋体"/>
          <w:sz w:val="20"/>
          <w:szCs w:val="20"/>
          <w:lang w:eastAsia="zh-CN"/>
        </w:rPr>
      </w:pPr>
      <w:r>
        <w:rPr>
          <w:rFonts w:ascii="宋体" w:hAnsi="宋体" w:eastAsia="宋体" w:cs="宋体"/>
          <w:spacing w:val="1"/>
          <w:position w:val="1"/>
          <w:sz w:val="20"/>
          <w:szCs w:val="20"/>
          <w:lang w:eastAsia="zh-CN"/>
        </w:rPr>
        <w:t xml:space="preserve">监理单位：                        </w:t>
      </w:r>
      <w:r>
        <w:rPr>
          <w:rFonts w:ascii="宋体" w:hAnsi="宋体" w:eastAsia="宋体" w:cs="宋体"/>
          <w:position w:val="-1"/>
          <w:sz w:val="20"/>
          <w:szCs w:val="20"/>
          <w:lang w:eastAsia="zh-CN"/>
        </w:rPr>
        <w:t>编号：</w:t>
      </w:r>
    </w:p>
    <w:p w14:paraId="201710BC">
      <w:pPr>
        <w:spacing w:line="19" w:lineRule="exact"/>
        <w:rPr>
          <w:lang w:eastAsia="zh-CN"/>
        </w:rPr>
      </w:pPr>
    </w:p>
    <w:tbl>
      <w:tblPr>
        <w:tblStyle w:val="9"/>
        <w:tblW w:w="92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568"/>
        <w:gridCol w:w="2277"/>
        <w:gridCol w:w="2318"/>
        <w:gridCol w:w="2294"/>
      </w:tblGrid>
      <w:tr w14:paraId="4F17A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382" w:type="dxa"/>
            <w:gridSpan w:val="2"/>
          </w:tcPr>
          <w:p w14:paraId="63CF2623">
            <w:pPr>
              <w:pStyle w:val="10"/>
              <w:spacing w:before="72" w:line="220" w:lineRule="auto"/>
              <w:ind w:left="644"/>
              <w:rPr>
                <w:sz w:val="18"/>
                <w:szCs w:val="18"/>
              </w:rPr>
            </w:pPr>
            <w:r>
              <w:rPr>
                <w:spacing w:val="-2"/>
                <w:sz w:val="18"/>
                <w:szCs w:val="18"/>
              </w:rPr>
              <w:t>单位工程名称</w:t>
            </w:r>
          </w:p>
        </w:tc>
        <w:tc>
          <w:tcPr>
            <w:tcW w:w="2277" w:type="dxa"/>
          </w:tcPr>
          <w:p w14:paraId="4F63E927"/>
        </w:tc>
        <w:tc>
          <w:tcPr>
            <w:tcW w:w="2318" w:type="dxa"/>
          </w:tcPr>
          <w:p w14:paraId="1D017C5E">
            <w:pPr>
              <w:pStyle w:val="10"/>
              <w:spacing w:before="72" w:line="220" w:lineRule="auto"/>
              <w:ind w:left="795"/>
              <w:rPr>
                <w:sz w:val="18"/>
                <w:szCs w:val="18"/>
              </w:rPr>
            </w:pPr>
            <w:r>
              <w:rPr>
                <w:spacing w:val="2"/>
                <w:sz w:val="18"/>
                <w:szCs w:val="18"/>
              </w:rPr>
              <w:t>工程面积</w:t>
            </w:r>
          </w:p>
        </w:tc>
        <w:tc>
          <w:tcPr>
            <w:tcW w:w="2294" w:type="dxa"/>
          </w:tcPr>
          <w:p w14:paraId="7B6B2057"/>
        </w:tc>
      </w:tr>
      <w:tr w14:paraId="0874B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382" w:type="dxa"/>
            <w:gridSpan w:val="2"/>
          </w:tcPr>
          <w:p w14:paraId="6D56F4A0">
            <w:pPr>
              <w:pStyle w:val="10"/>
              <w:spacing w:before="77" w:line="219" w:lineRule="auto"/>
              <w:ind w:left="644"/>
              <w:rPr>
                <w:sz w:val="18"/>
                <w:szCs w:val="18"/>
              </w:rPr>
            </w:pPr>
            <w:r>
              <w:rPr>
                <w:spacing w:val="-2"/>
                <w:sz w:val="18"/>
                <w:szCs w:val="18"/>
              </w:rPr>
              <w:t>分部工程名称</w:t>
            </w:r>
          </w:p>
        </w:tc>
        <w:tc>
          <w:tcPr>
            <w:tcW w:w="2277" w:type="dxa"/>
          </w:tcPr>
          <w:p w14:paraId="0A020941"/>
        </w:tc>
        <w:tc>
          <w:tcPr>
            <w:tcW w:w="2318" w:type="dxa"/>
          </w:tcPr>
          <w:p w14:paraId="78D81B5E">
            <w:pPr>
              <w:pStyle w:val="10"/>
              <w:spacing w:before="77" w:line="220" w:lineRule="auto"/>
              <w:ind w:left="615"/>
              <w:rPr>
                <w:sz w:val="18"/>
                <w:szCs w:val="18"/>
              </w:rPr>
            </w:pPr>
            <w:r>
              <w:rPr>
                <w:spacing w:val="-2"/>
                <w:sz w:val="18"/>
                <w:szCs w:val="18"/>
              </w:rPr>
              <w:t>分项工程名称</w:t>
            </w:r>
          </w:p>
        </w:tc>
        <w:tc>
          <w:tcPr>
            <w:tcW w:w="2294" w:type="dxa"/>
          </w:tcPr>
          <w:p w14:paraId="52E78000"/>
        </w:tc>
      </w:tr>
      <w:tr w14:paraId="40147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382" w:type="dxa"/>
            <w:gridSpan w:val="2"/>
          </w:tcPr>
          <w:p w14:paraId="18BC8A1B">
            <w:pPr>
              <w:pStyle w:val="10"/>
              <w:spacing w:before="58" w:line="219" w:lineRule="auto"/>
              <w:ind w:left="734"/>
              <w:rPr>
                <w:sz w:val="18"/>
                <w:szCs w:val="18"/>
              </w:rPr>
            </w:pPr>
            <w:r>
              <w:rPr>
                <w:spacing w:val="-2"/>
                <w:sz w:val="18"/>
                <w:szCs w:val="18"/>
              </w:rPr>
              <w:t>项目负责人</w:t>
            </w:r>
          </w:p>
        </w:tc>
        <w:tc>
          <w:tcPr>
            <w:tcW w:w="2277" w:type="dxa"/>
          </w:tcPr>
          <w:p w14:paraId="727FB109"/>
        </w:tc>
        <w:tc>
          <w:tcPr>
            <w:tcW w:w="2318" w:type="dxa"/>
          </w:tcPr>
          <w:p w14:paraId="31D0C6EE">
            <w:pPr>
              <w:pStyle w:val="10"/>
              <w:spacing w:before="60" w:line="221" w:lineRule="auto"/>
              <w:ind w:left="795"/>
              <w:rPr>
                <w:sz w:val="18"/>
                <w:szCs w:val="18"/>
              </w:rPr>
            </w:pPr>
            <w:r>
              <w:rPr>
                <w:spacing w:val="4"/>
                <w:sz w:val="18"/>
                <w:szCs w:val="18"/>
              </w:rPr>
              <w:t>施工时间</w:t>
            </w:r>
          </w:p>
        </w:tc>
        <w:tc>
          <w:tcPr>
            <w:tcW w:w="2294" w:type="dxa"/>
          </w:tcPr>
          <w:p w14:paraId="4EE08231"/>
        </w:tc>
      </w:tr>
      <w:tr w14:paraId="05153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382" w:type="dxa"/>
            <w:gridSpan w:val="2"/>
          </w:tcPr>
          <w:p w14:paraId="1068223D">
            <w:pPr>
              <w:pStyle w:val="10"/>
              <w:spacing w:before="68" w:line="219" w:lineRule="auto"/>
              <w:ind w:left="194"/>
              <w:rPr>
                <w:sz w:val="18"/>
                <w:szCs w:val="18"/>
                <w:lang w:eastAsia="zh-CN"/>
              </w:rPr>
            </w:pPr>
            <w:r>
              <w:rPr>
                <w:spacing w:val="-1"/>
                <w:sz w:val="18"/>
                <w:szCs w:val="18"/>
                <w:lang w:eastAsia="zh-CN"/>
              </w:rPr>
              <w:t>施工执行标准名称及编号</w:t>
            </w:r>
          </w:p>
        </w:tc>
        <w:tc>
          <w:tcPr>
            <w:tcW w:w="2277" w:type="dxa"/>
          </w:tcPr>
          <w:p w14:paraId="7F39E274">
            <w:pPr>
              <w:rPr>
                <w:lang w:eastAsia="zh-CN"/>
              </w:rPr>
            </w:pPr>
          </w:p>
        </w:tc>
        <w:tc>
          <w:tcPr>
            <w:tcW w:w="2318" w:type="dxa"/>
          </w:tcPr>
          <w:p w14:paraId="020CBD02">
            <w:pPr>
              <w:pStyle w:val="10"/>
              <w:spacing w:before="68" w:line="219" w:lineRule="auto"/>
              <w:ind w:left="795"/>
              <w:rPr>
                <w:sz w:val="18"/>
                <w:szCs w:val="18"/>
              </w:rPr>
            </w:pPr>
            <w:r>
              <w:rPr>
                <w:spacing w:val="-2"/>
                <w:sz w:val="18"/>
                <w:szCs w:val="18"/>
              </w:rPr>
              <w:t>场地类型</w:t>
            </w:r>
          </w:p>
        </w:tc>
        <w:tc>
          <w:tcPr>
            <w:tcW w:w="2294" w:type="dxa"/>
          </w:tcPr>
          <w:p w14:paraId="1C3A89D3"/>
        </w:tc>
      </w:tr>
      <w:tr w14:paraId="50092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14" w:type="dxa"/>
          </w:tcPr>
          <w:p w14:paraId="7A22DE86">
            <w:pPr>
              <w:pStyle w:val="10"/>
              <w:spacing w:before="69" w:line="221" w:lineRule="auto"/>
              <w:ind w:left="214"/>
              <w:rPr>
                <w:sz w:val="18"/>
                <w:szCs w:val="18"/>
              </w:rPr>
            </w:pPr>
            <w:r>
              <w:rPr>
                <w:spacing w:val="-2"/>
                <w:sz w:val="18"/>
                <w:szCs w:val="18"/>
              </w:rPr>
              <w:t>序号</w:t>
            </w:r>
          </w:p>
        </w:tc>
        <w:tc>
          <w:tcPr>
            <w:tcW w:w="1568" w:type="dxa"/>
          </w:tcPr>
          <w:p w14:paraId="6EA3487C">
            <w:pPr>
              <w:pStyle w:val="10"/>
              <w:spacing w:before="70" w:line="221" w:lineRule="auto"/>
              <w:ind w:left="590"/>
              <w:rPr>
                <w:sz w:val="18"/>
                <w:szCs w:val="18"/>
              </w:rPr>
            </w:pPr>
            <w:r>
              <w:rPr>
                <w:spacing w:val="-3"/>
                <w:sz w:val="18"/>
                <w:szCs w:val="18"/>
              </w:rPr>
              <w:t>名称</w:t>
            </w:r>
          </w:p>
        </w:tc>
        <w:tc>
          <w:tcPr>
            <w:tcW w:w="6889" w:type="dxa"/>
            <w:gridSpan w:val="3"/>
          </w:tcPr>
          <w:p w14:paraId="79B0786F">
            <w:pPr>
              <w:pStyle w:val="10"/>
              <w:spacing w:before="68" w:line="219" w:lineRule="auto"/>
              <w:ind w:left="2542"/>
              <w:rPr>
                <w:sz w:val="18"/>
                <w:szCs w:val="18"/>
                <w:lang w:eastAsia="zh-CN"/>
              </w:rPr>
            </w:pPr>
            <w:r>
              <w:rPr>
                <w:sz w:val="18"/>
                <w:szCs w:val="18"/>
                <w:lang w:eastAsia="zh-CN"/>
              </w:rPr>
              <w:t>内容、部位及施工方法</w:t>
            </w:r>
          </w:p>
        </w:tc>
      </w:tr>
      <w:tr w14:paraId="43E24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14" w:type="dxa"/>
            <w:vMerge w:val="restart"/>
            <w:tcBorders>
              <w:bottom w:val="nil"/>
            </w:tcBorders>
          </w:tcPr>
          <w:p w14:paraId="793808D6">
            <w:pPr>
              <w:spacing w:line="336" w:lineRule="auto"/>
              <w:rPr>
                <w:lang w:eastAsia="zh-CN"/>
              </w:rPr>
            </w:pPr>
          </w:p>
          <w:p w14:paraId="1720477D">
            <w:pPr>
              <w:pStyle w:val="10"/>
              <w:spacing w:before="59" w:line="241" w:lineRule="auto"/>
              <w:ind w:left="354"/>
              <w:rPr>
                <w:sz w:val="18"/>
                <w:szCs w:val="18"/>
              </w:rPr>
            </w:pPr>
            <w:r>
              <w:rPr>
                <w:sz w:val="18"/>
                <w:szCs w:val="18"/>
              </w:rPr>
              <w:t>1</w:t>
            </w:r>
          </w:p>
        </w:tc>
        <w:tc>
          <w:tcPr>
            <w:tcW w:w="1568" w:type="dxa"/>
            <w:vMerge w:val="restart"/>
            <w:tcBorders>
              <w:bottom w:val="nil"/>
            </w:tcBorders>
          </w:tcPr>
          <w:p w14:paraId="26F1FD27">
            <w:pPr>
              <w:spacing w:line="319" w:lineRule="auto"/>
            </w:pPr>
          </w:p>
          <w:p w14:paraId="4533BCF8">
            <w:pPr>
              <w:pStyle w:val="10"/>
              <w:spacing w:before="58" w:line="219" w:lineRule="auto"/>
              <w:ind w:left="230"/>
              <w:rPr>
                <w:sz w:val="18"/>
                <w:szCs w:val="18"/>
              </w:rPr>
            </w:pPr>
            <w:r>
              <w:rPr>
                <w:spacing w:val="-2"/>
                <w:sz w:val="18"/>
                <w:szCs w:val="18"/>
              </w:rPr>
              <w:t>涂胶底层施工</w:t>
            </w:r>
          </w:p>
        </w:tc>
        <w:tc>
          <w:tcPr>
            <w:tcW w:w="6889" w:type="dxa"/>
            <w:gridSpan w:val="3"/>
          </w:tcPr>
          <w:p w14:paraId="67AF3D38">
            <w:pPr>
              <w:pStyle w:val="10"/>
              <w:spacing w:before="43" w:line="295" w:lineRule="auto"/>
              <w:ind w:left="12" w:firstLine="859"/>
              <w:rPr>
                <w:sz w:val="18"/>
                <w:szCs w:val="18"/>
                <w:lang w:eastAsia="zh-CN"/>
              </w:rPr>
            </w:pPr>
            <w:r>
              <w:rPr>
                <w:spacing w:val="-6"/>
                <w:sz w:val="18"/>
                <w:szCs w:val="18"/>
                <w:lang w:eastAsia="zh-CN"/>
              </w:rPr>
              <w:t>_球场面层的涂胶底层，根据图纸施工，符合标准要求，涂胶层均匀，施工区域</w:t>
            </w:r>
            <w:r>
              <w:rPr>
                <w:spacing w:val="-1"/>
                <w:sz w:val="18"/>
                <w:szCs w:val="18"/>
                <w:lang w:eastAsia="zh-CN"/>
              </w:rPr>
              <w:t>符合设计要求。</w:t>
            </w:r>
          </w:p>
        </w:tc>
      </w:tr>
      <w:tr w14:paraId="66A11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14" w:type="dxa"/>
            <w:vMerge w:val="continue"/>
            <w:tcBorders>
              <w:top w:val="nil"/>
            </w:tcBorders>
          </w:tcPr>
          <w:p w14:paraId="3ACC5555">
            <w:pPr>
              <w:rPr>
                <w:lang w:eastAsia="zh-CN"/>
              </w:rPr>
            </w:pPr>
          </w:p>
        </w:tc>
        <w:tc>
          <w:tcPr>
            <w:tcW w:w="1568" w:type="dxa"/>
            <w:vMerge w:val="continue"/>
            <w:tcBorders>
              <w:top w:val="nil"/>
            </w:tcBorders>
          </w:tcPr>
          <w:p w14:paraId="31F9AAF0">
            <w:pPr>
              <w:rPr>
                <w:lang w:eastAsia="zh-CN"/>
              </w:rPr>
            </w:pPr>
          </w:p>
        </w:tc>
        <w:tc>
          <w:tcPr>
            <w:tcW w:w="6889" w:type="dxa"/>
            <w:gridSpan w:val="3"/>
          </w:tcPr>
          <w:p w14:paraId="571B6D63">
            <w:pPr>
              <w:pStyle w:val="10"/>
              <w:spacing w:before="60" w:line="219" w:lineRule="auto"/>
              <w:ind w:left="12"/>
              <w:rPr>
                <w:sz w:val="18"/>
                <w:szCs w:val="18"/>
              </w:rPr>
            </w:pPr>
            <w:r>
              <w:rPr>
                <w:spacing w:val="-1"/>
                <w:sz w:val="18"/>
                <w:szCs w:val="18"/>
              </w:rPr>
              <w:t>图示及说明：</w:t>
            </w:r>
          </w:p>
        </w:tc>
      </w:tr>
      <w:tr w14:paraId="76A83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814" w:type="dxa"/>
            <w:vMerge w:val="restart"/>
            <w:tcBorders>
              <w:bottom w:val="nil"/>
            </w:tcBorders>
          </w:tcPr>
          <w:p w14:paraId="6F9E35A2">
            <w:pPr>
              <w:spacing w:line="271" w:lineRule="auto"/>
            </w:pPr>
          </w:p>
          <w:p w14:paraId="43E44D3B">
            <w:pPr>
              <w:spacing w:line="271" w:lineRule="auto"/>
            </w:pPr>
          </w:p>
          <w:p w14:paraId="32606B69">
            <w:pPr>
              <w:spacing w:line="272" w:lineRule="auto"/>
            </w:pPr>
          </w:p>
          <w:p w14:paraId="678E68DB">
            <w:pPr>
              <w:pStyle w:val="10"/>
              <w:spacing w:before="59" w:line="241" w:lineRule="auto"/>
              <w:ind w:left="354"/>
              <w:rPr>
                <w:sz w:val="18"/>
                <w:szCs w:val="18"/>
              </w:rPr>
            </w:pPr>
            <w:r>
              <w:rPr>
                <w:sz w:val="18"/>
                <w:szCs w:val="18"/>
              </w:rPr>
              <w:t>2</w:t>
            </w:r>
          </w:p>
        </w:tc>
        <w:tc>
          <w:tcPr>
            <w:tcW w:w="1568" w:type="dxa"/>
            <w:vMerge w:val="restart"/>
            <w:tcBorders>
              <w:bottom w:val="nil"/>
            </w:tcBorders>
          </w:tcPr>
          <w:p w14:paraId="371764B9">
            <w:pPr>
              <w:spacing w:line="265" w:lineRule="auto"/>
            </w:pPr>
          </w:p>
          <w:p w14:paraId="7C838701">
            <w:pPr>
              <w:spacing w:line="266" w:lineRule="auto"/>
            </w:pPr>
          </w:p>
          <w:p w14:paraId="1501B052">
            <w:pPr>
              <w:spacing w:line="266" w:lineRule="auto"/>
            </w:pPr>
          </w:p>
          <w:p w14:paraId="6EF15494">
            <w:pPr>
              <w:pStyle w:val="10"/>
              <w:spacing w:before="58" w:line="219" w:lineRule="auto"/>
              <w:ind w:left="230"/>
              <w:rPr>
                <w:sz w:val="18"/>
                <w:szCs w:val="18"/>
              </w:rPr>
            </w:pPr>
            <w:r>
              <w:rPr>
                <w:spacing w:val="-2"/>
                <w:sz w:val="18"/>
                <w:szCs w:val="18"/>
              </w:rPr>
              <w:t>面层铺设施工</w:t>
            </w:r>
          </w:p>
        </w:tc>
        <w:tc>
          <w:tcPr>
            <w:tcW w:w="6889" w:type="dxa"/>
            <w:gridSpan w:val="3"/>
          </w:tcPr>
          <w:p w14:paraId="6E4A5797">
            <w:pPr>
              <w:pStyle w:val="10"/>
              <w:spacing w:before="43" w:line="317" w:lineRule="auto"/>
              <w:ind w:left="12" w:firstLine="859"/>
              <w:rPr>
                <w:sz w:val="18"/>
                <w:szCs w:val="18"/>
                <w:lang w:eastAsia="zh-CN"/>
              </w:rPr>
            </w:pPr>
            <w:r>
              <w:rPr>
                <w:sz w:val="18"/>
                <w:szCs w:val="18"/>
                <w:lang w:eastAsia="zh-CN"/>
              </w:rPr>
              <w:t>_球场面层的弹性层，根据图纸施工，符合标准要求，球场面层的加</w:t>
            </w:r>
            <w:r>
              <w:rPr>
                <w:spacing w:val="-1"/>
                <w:sz w:val="18"/>
                <w:szCs w:val="18"/>
                <w:lang w:eastAsia="zh-CN"/>
              </w:rPr>
              <w:t>强层，根据图纸施工，符合标准要求，_球场面层的防滑层，根据图纸施工，符</w:t>
            </w:r>
          </w:p>
          <w:p w14:paraId="05CB4377">
            <w:pPr>
              <w:pStyle w:val="10"/>
              <w:spacing w:before="50" w:line="289" w:lineRule="auto"/>
              <w:ind w:left="12"/>
              <w:jc w:val="both"/>
              <w:rPr>
                <w:sz w:val="18"/>
                <w:szCs w:val="18"/>
                <w:lang w:eastAsia="zh-CN"/>
              </w:rPr>
            </w:pPr>
            <w:r>
              <w:rPr>
                <w:spacing w:val="-2"/>
                <w:sz w:val="18"/>
                <w:szCs w:val="18"/>
                <w:lang w:eastAsia="zh-CN"/>
              </w:rPr>
              <w:t>合标准要求；球场面层的预制卷材面层，根据图纸施工，符合标准要求。田径</w:t>
            </w:r>
            <w:r>
              <w:rPr>
                <w:spacing w:val="-4"/>
                <w:sz w:val="18"/>
                <w:szCs w:val="18"/>
                <w:lang w:eastAsia="zh-CN"/>
              </w:rPr>
              <w:t>场地面层铺设整齐，无分层、空鼓现象；接缝平顺，无缝隙、接缝部位不应出现台阶式凹</w:t>
            </w:r>
            <w:r>
              <w:rPr>
                <w:spacing w:val="-1"/>
                <w:sz w:val="18"/>
                <w:szCs w:val="18"/>
                <w:lang w:eastAsia="zh-CN"/>
              </w:rPr>
              <w:t>凸；厚度、颜色符合设计要求。</w:t>
            </w:r>
          </w:p>
        </w:tc>
      </w:tr>
      <w:tr w14:paraId="28CF1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14" w:type="dxa"/>
            <w:vMerge w:val="continue"/>
            <w:tcBorders>
              <w:top w:val="nil"/>
            </w:tcBorders>
          </w:tcPr>
          <w:p w14:paraId="3108AEC6">
            <w:pPr>
              <w:rPr>
                <w:lang w:eastAsia="zh-CN"/>
              </w:rPr>
            </w:pPr>
          </w:p>
        </w:tc>
        <w:tc>
          <w:tcPr>
            <w:tcW w:w="1568" w:type="dxa"/>
            <w:vMerge w:val="continue"/>
            <w:tcBorders>
              <w:top w:val="nil"/>
            </w:tcBorders>
          </w:tcPr>
          <w:p w14:paraId="79E28782">
            <w:pPr>
              <w:rPr>
                <w:lang w:eastAsia="zh-CN"/>
              </w:rPr>
            </w:pPr>
          </w:p>
        </w:tc>
        <w:tc>
          <w:tcPr>
            <w:tcW w:w="6889" w:type="dxa"/>
            <w:gridSpan w:val="3"/>
          </w:tcPr>
          <w:p w14:paraId="525F4AFF">
            <w:pPr>
              <w:pStyle w:val="10"/>
              <w:spacing w:before="72" w:line="219" w:lineRule="auto"/>
              <w:ind w:left="12"/>
              <w:rPr>
                <w:sz w:val="18"/>
                <w:szCs w:val="18"/>
              </w:rPr>
            </w:pPr>
            <w:r>
              <w:rPr>
                <w:spacing w:val="-1"/>
                <w:sz w:val="18"/>
                <w:szCs w:val="18"/>
              </w:rPr>
              <w:t>图示及说明：</w:t>
            </w:r>
          </w:p>
        </w:tc>
      </w:tr>
      <w:tr w14:paraId="6D4BC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14" w:type="dxa"/>
            <w:vMerge w:val="restart"/>
            <w:tcBorders>
              <w:bottom w:val="nil"/>
            </w:tcBorders>
          </w:tcPr>
          <w:p w14:paraId="4D6E7C02">
            <w:pPr>
              <w:spacing w:line="340" w:lineRule="auto"/>
            </w:pPr>
          </w:p>
          <w:p w14:paraId="0A5E4535">
            <w:pPr>
              <w:pStyle w:val="10"/>
              <w:spacing w:before="58"/>
              <w:ind w:left="354"/>
              <w:rPr>
                <w:sz w:val="18"/>
                <w:szCs w:val="18"/>
              </w:rPr>
            </w:pPr>
            <w:r>
              <w:rPr>
                <w:sz w:val="18"/>
                <w:szCs w:val="18"/>
              </w:rPr>
              <w:t>3</w:t>
            </w:r>
          </w:p>
        </w:tc>
        <w:tc>
          <w:tcPr>
            <w:tcW w:w="1568" w:type="dxa"/>
            <w:vMerge w:val="restart"/>
            <w:tcBorders>
              <w:bottom w:val="nil"/>
            </w:tcBorders>
          </w:tcPr>
          <w:p w14:paraId="0356BD46">
            <w:pPr>
              <w:spacing w:line="323" w:lineRule="auto"/>
            </w:pPr>
          </w:p>
          <w:p w14:paraId="1D575759">
            <w:pPr>
              <w:pStyle w:val="10"/>
              <w:spacing w:before="58" w:line="220" w:lineRule="auto"/>
              <w:ind w:left="410"/>
              <w:rPr>
                <w:sz w:val="18"/>
                <w:szCs w:val="18"/>
              </w:rPr>
            </w:pPr>
            <w:r>
              <w:rPr>
                <w:spacing w:val="-2"/>
                <w:sz w:val="18"/>
                <w:szCs w:val="18"/>
              </w:rPr>
              <w:t>划线施工</w:t>
            </w:r>
          </w:p>
        </w:tc>
        <w:tc>
          <w:tcPr>
            <w:tcW w:w="6889" w:type="dxa"/>
            <w:gridSpan w:val="3"/>
          </w:tcPr>
          <w:p w14:paraId="2B71B047">
            <w:pPr>
              <w:pStyle w:val="10"/>
              <w:spacing w:before="47" w:line="283" w:lineRule="auto"/>
              <w:ind w:left="12" w:firstLine="839"/>
              <w:rPr>
                <w:sz w:val="18"/>
                <w:szCs w:val="18"/>
                <w:lang w:eastAsia="zh-CN"/>
              </w:rPr>
            </w:pPr>
            <w:r>
              <w:rPr>
                <w:spacing w:val="-5"/>
                <w:sz w:val="18"/>
                <w:szCs w:val="18"/>
                <w:lang w:eastAsia="zh-CN"/>
              </w:rPr>
              <w:t>_球场面层的划线，根据图纸施工，符合标准要求，划线</w:t>
            </w:r>
            <w:r>
              <w:rPr>
                <w:spacing w:val="-6"/>
                <w:sz w:val="18"/>
                <w:szCs w:val="18"/>
                <w:lang w:eastAsia="zh-CN"/>
              </w:rPr>
              <w:t>清晰，尺寸符合设计要</w:t>
            </w:r>
            <w:r>
              <w:rPr>
                <w:spacing w:val="-1"/>
                <w:sz w:val="18"/>
                <w:szCs w:val="18"/>
                <w:lang w:eastAsia="zh-CN"/>
              </w:rPr>
              <w:t>求。</w:t>
            </w:r>
          </w:p>
        </w:tc>
      </w:tr>
      <w:tr w14:paraId="2D4DD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14" w:type="dxa"/>
            <w:vMerge w:val="continue"/>
            <w:tcBorders>
              <w:top w:val="nil"/>
            </w:tcBorders>
          </w:tcPr>
          <w:p w14:paraId="0970701C">
            <w:pPr>
              <w:rPr>
                <w:lang w:eastAsia="zh-CN"/>
              </w:rPr>
            </w:pPr>
          </w:p>
        </w:tc>
        <w:tc>
          <w:tcPr>
            <w:tcW w:w="1568" w:type="dxa"/>
            <w:vMerge w:val="continue"/>
            <w:tcBorders>
              <w:top w:val="nil"/>
            </w:tcBorders>
          </w:tcPr>
          <w:p w14:paraId="46917EC3">
            <w:pPr>
              <w:rPr>
                <w:lang w:eastAsia="zh-CN"/>
              </w:rPr>
            </w:pPr>
          </w:p>
        </w:tc>
        <w:tc>
          <w:tcPr>
            <w:tcW w:w="6889" w:type="dxa"/>
            <w:gridSpan w:val="3"/>
          </w:tcPr>
          <w:p w14:paraId="07C94E0B">
            <w:pPr>
              <w:pStyle w:val="10"/>
              <w:spacing w:before="74" w:line="219" w:lineRule="auto"/>
              <w:ind w:left="12"/>
              <w:rPr>
                <w:sz w:val="18"/>
                <w:szCs w:val="18"/>
              </w:rPr>
            </w:pPr>
            <w:r>
              <w:rPr>
                <w:spacing w:val="-1"/>
                <w:sz w:val="18"/>
                <w:szCs w:val="18"/>
              </w:rPr>
              <w:t>图示及说明：</w:t>
            </w:r>
          </w:p>
        </w:tc>
      </w:tr>
      <w:tr w14:paraId="78EFA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14" w:type="dxa"/>
          </w:tcPr>
          <w:p w14:paraId="3146DAE0">
            <w:pPr>
              <w:spacing w:line="255" w:lineRule="auto"/>
            </w:pPr>
          </w:p>
          <w:p w14:paraId="3C5EF8F6">
            <w:pPr>
              <w:pStyle w:val="10"/>
              <w:spacing w:before="58" w:line="221" w:lineRule="auto"/>
              <w:ind w:left="214"/>
              <w:rPr>
                <w:sz w:val="18"/>
                <w:szCs w:val="18"/>
              </w:rPr>
            </w:pPr>
            <w:r>
              <w:rPr>
                <w:spacing w:val="-3"/>
                <w:sz w:val="18"/>
                <w:szCs w:val="18"/>
              </w:rPr>
              <w:t>备注</w:t>
            </w:r>
          </w:p>
        </w:tc>
        <w:tc>
          <w:tcPr>
            <w:tcW w:w="8457" w:type="dxa"/>
            <w:gridSpan w:val="4"/>
          </w:tcPr>
          <w:p w14:paraId="1F33AFD4"/>
        </w:tc>
      </w:tr>
      <w:tr w14:paraId="39652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2" w:hRule="atLeast"/>
        </w:trPr>
        <w:tc>
          <w:tcPr>
            <w:tcW w:w="9271" w:type="dxa"/>
            <w:gridSpan w:val="5"/>
          </w:tcPr>
          <w:p w14:paraId="32C37C23">
            <w:pPr>
              <w:spacing w:line="256" w:lineRule="auto"/>
              <w:rPr>
                <w:lang w:eastAsia="zh-CN"/>
              </w:rPr>
            </w:pPr>
          </w:p>
          <w:p w14:paraId="3DD4F6E7">
            <w:pPr>
              <w:pStyle w:val="10"/>
              <w:spacing w:before="58" w:line="221" w:lineRule="auto"/>
              <w:ind w:left="354"/>
              <w:rPr>
                <w:sz w:val="18"/>
                <w:szCs w:val="18"/>
                <w:lang w:eastAsia="zh-CN"/>
              </w:rPr>
            </w:pPr>
            <w:r>
              <w:rPr>
                <w:spacing w:val="-1"/>
                <w:sz w:val="18"/>
                <w:szCs w:val="18"/>
                <w:lang w:eastAsia="zh-CN"/>
              </w:rPr>
              <w:t>结论：</w:t>
            </w:r>
          </w:p>
          <w:p w14:paraId="700D804E">
            <w:pPr>
              <w:spacing w:line="260" w:lineRule="auto"/>
              <w:rPr>
                <w:lang w:eastAsia="zh-CN"/>
              </w:rPr>
            </w:pPr>
          </w:p>
          <w:p w14:paraId="421EA6A0">
            <w:pPr>
              <w:spacing w:line="261" w:lineRule="auto"/>
              <w:rPr>
                <w:lang w:eastAsia="zh-CN"/>
              </w:rPr>
            </w:pPr>
          </w:p>
          <w:p w14:paraId="238D26C1">
            <w:pPr>
              <w:spacing w:line="261" w:lineRule="auto"/>
              <w:rPr>
                <w:lang w:eastAsia="zh-CN"/>
              </w:rPr>
            </w:pPr>
          </w:p>
          <w:p w14:paraId="64C93297">
            <w:pPr>
              <w:spacing w:line="261" w:lineRule="auto"/>
              <w:rPr>
                <w:lang w:eastAsia="zh-CN"/>
              </w:rPr>
            </w:pPr>
          </w:p>
          <w:p w14:paraId="72796CA7">
            <w:pPr>
              <w:spacing w:line="261" w:lineRule="auto"/>
              <w:rPr>
                <w:lang w:eastAsia="zh-CN"/>
              </w:rPr>
            </w:pPr>
          </w:p>
          <w:p w14:paraId="6FCE4A46">
            <w:pPr>
              <w:spacing w:line="261" w:lineRule="auto"/>
              <w:rPr>
                <w:lang w:eastAsia="zh-CN"/>
              </w:rPr>
            </w:pPr>
          </w:p>
          <w:p w14:paraId="7C9A3657">
            <w:pPr>
              <w:pStyle w:val="10"/>
              <w:spacing w:before="58" w:line="233" w:lineRule="auto"/>
              <w:ind w:left="354"/>
              <w:rPr>
                <w:sz w:val="18"/>
                <w:szCs w:val="18"/>
                <w:lang w:eastAsia="zh-CN"/>
              </w:rPr>
            </w:pPr>
            <w:r>
              <w:rPr>
                <w:spacing w:val="-2"/>
                <w:position w:val="-1"/>
                <w:sz w:val="18"/>
                <w:szCs w:val="18"/>
                <w:lang w:eastAsia="zh-CN"/>
              </w:rPr>
              <w:t>测量：记录：</w:t>
            </w:r>
            <w:r>
              <w:rPr>
                <w:spacing w:val="-2"/>
                <w:sz w:val="18"/>
                <w:szCs w:val="18"/>
                <w:lang w:eastAsia="zh-CN"/>
              </w:rPr>
              <w:t>质量检验负责人：年月日</w:t>
            </w:r>
          </w:p>
        </w:tc>
      </w:tr>
    </w:tbl>
    <w:p w14:paraId="067A2138">
      <w:pPr>
        <w:pStyle w:val="2"/>
        <w:rPr>
          <w:lang w:eastAsia="zh-CN"/>
        </w:rPr>
      </w:pPr>
    </w:p>
    <w:p w14:paraId="58FCD9EE">
      <w:pPr>
        <w:rPr>
          <w:lang w:eastAsia="zh-CN"/>
        </w:rPr>
        <w:sectPr>
          <w:headerReference r:id="rId23" w:type="default"/>
          <w:footerReference r:id="rId24" w:type="default"/>
          <w:pgSz w:w="11900" w:h="16820"/>
          <w:pgMar w:top="1766" w:right="1533" w:bottom="1264" w:left="1085" w:header="1505" w:footer="1129" w:gutter="0"/>
          <w:pgNumType w:fmt="decimal"/>
          <w:cols w:space="720" w:num="1"/>
        </w:sectPr>
      </w:pPr>
    </w:p>
    <w:p w14:paraId="158516CF">
      <w:pPr>
        <w:spacing w:before="68" w:line="221" w:lineRule="auto"/>
        <w:ind w:left="2517"/>
        <w:outlineLvl w:val="0"/>
        <w:rPr>
          <w:rFonts w:ascii="黑体" w:hAnsi="黑体" w:eastAsia="黑体" w:cs="黑体"/>
          <w:b/>
          <w:bCs/>
          <w:spacing w:val="-4"/>
          <w:lang w:eastAsia="zh-CN"/>
        </w:rPr>
      </w:pPr>
      <w:bookmarkStart w:id="40" w:name="bookmark25"/>
      <w:bookmarkEnd w:id="40"/>
    </w:p>
    <w:p w14:paraId="3943995C">
      <w:pPr>
        <w:spacing w:before="68" w:line="221" w:lineRule="auto"/>
        <w:ind w:left="2517"/>
        <w:outlineLvl w:val="0"/>
        <w:rPr>
          <w:rFonts w:ascii="黑体" w:hAnsi="黑体" w:eastAsia="黑体" w:cs="黑体"/>
          <w:b/>
          <w:bCs/>
          <w:spacing w:val="-4"/>
          <w:lang w:eastAsia="zh-CN"/>
        </w:rPr>
      </w:pPr>
    </w:p>
    <w:p w14:paraId="06E231E0">
      <w:pPr>
        <w:spacing w:before="68" w:line="221" w:lineRule="auto"/>
        <w:jc w:val="center"/>
        <w:outlineLvl w:val="0"/>
        <w:rPr>
          <w:rFonts w:ascii="黑体" w:hAnsi="黑体" w:eastAsia="黑体" w:cs="黑体"/>
          <w:b/>
          <w:bCs/>
          <w:spacing w:val="-4"/>
          <w:lang w:eastAsia="zh-CN"/>
        </w:rPr>
      </w:pPr>
    </w:p>
    <w:p w14:paraId="3E2ABAFB">
      <w:pPr>
        <w:spacing w:before="68" w:line="221" w:lineRule="auto"/>
        <w:jc w:val="center"/>
        <w:outlineLvl w:val="0"/>
        <w:rPr>
          <w:rFonts w:ascii="黑体" w:hAnsi="黑体" w:eastAsia="黑体" w:cs="黑体"/>
          <w:lang w:eastAsia="zh-CN"/>
        </w:rPr>
      </w:pPr>
      <w:bookmarkStart w:id="41" w:name="_Toc5961"/>
      <w:r>
        <w:rPr>
          <w:rFonts w:ascii="黑体" w:hAnsi="黑体" w:eastAsia="黑体" w:cs="黑体"/>
          <w:b/>
          <w:bCs/>
          <w:spacing w:val="-4"/>
          <w:lang w:eastAsia="zh-CN"/>
        </w:rPr>
        <w:t>表</w:t>
      </w:r>
      <w:r>
        <w:rPr>
          <w:rFonts w:ascii="宋体" w:hAnsi="宋体" w:eastAsia="宋体" w:cs="宋体"/>
          <w:b/>
          <w:bCs/>
          <w:spacing w:val="-4"/>
          <w:lang w:eastAsia="zh-CN"/>
        </w:rPr>
        <w:t>B.4</w:t>
      </w:r>
      <w:r>
        <w:rPr>
          <w:rFonts w:ascii="黑体" w:hAnsi="黑体" w:eastAsia="黑体" w:cs="黑体"/>
          <w:b/>
          <w:bCs/>
          <w:spacing w:val="-4"/>
          <w:lang w:eastAsia="zh-CN"/>
        </w:rPr>
        <w:t>人造草坪场地面层工程质量验收记录表</w:t>
      </w:r>
      <w:bookmarkEnd w:id="41"/>
    </w:p>
    <w:p w14:paraId="0310EF53">
      <w:pPr>
        <w:spacing w:before="253" w:line="230" w:lineRule="auto"/>
        <w:ind w:left="414"/>
        <w:rPr>
          <w:rFonts w:ascii="宋体" w:hAnsi="宋体" w:eastAsia="宋体" w:cs="宋体"/>
          <w:sz w:val="17"/>
          <w:szCs w:val="17"/>
          <w:lang w:eastAsia="zh-CN"/>
        </w:rPr>
      </w:pPr>
      <w:r>
        <w:rPr>
          <w:rFonts w:ascii="宋体" w:hAnsi="宋体" w:eastAsia="宋体" w:cs="宋体"/>
          <w:spacing w:val="22"/>
          <w:sz w:val="17"/>
          <w:szCs w:val="17"/>
          <w:lang w:eastAsia="zh-CN"/>
        </w:rPr>
        <w:t>施工单位：合同号：</w:t>
      </w:r>
    </w:p>
    <w:p w14:paraId="1269E177">
      <w:pPr>
        <w:spacing w:before="48" w:line="225" w:lineRule="auto"/>
        <w:ind w:left="424"/>
        <w:rPr>
          <w:rFonts w:ascii="宋体" w:hAnsi="宋体" w:eastAsia="宋体" w:cs="宋体"/>
          <w:lang w:eastAsia="zh-CN"/>
        </w:rPr>
      </w:pPr>
      <w:r>
        <w:rPr>
          <w:rFonts w:ascii="宋体" w:hAnsi="宋体" w:eastAsia="宋体" w:cs="宋体"/>
          <w:spacing w:val="1"/>
          <w:position w:val="1"/>
          <w:lang w:eastAsia="zh-CN"/>
        </w:rPr>
        <w:t xml:space="preserve">监理单位：                                        </w:t>
      </w:r>
      <w:r>
        <w:rPr>
          <w:rFonts w:ascii="宋体" w:hAnsi="宋体" w:eastAsia="宋体" w:cs="宋体"/>
          <w:position w:val="-2"/>
          <w:lang w:eastAsia="zh-CN"/>
        </w:rPr>
        <w:t>编号：</w:t>
      </w:r>
    </w:p>
    <w:tbl>
      <w:tblPr>
        <w:tblStyle w:val="9"/>
        <w:tblW w:w="9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608"/>
        <w:gridCol w:w="2267"/>
        <w:gridCol w:w="2337"/>
        <w:gridCol w:w="2283"/>
      </w:tblGrid>
      <w:tr w14:paraId="17226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392" w:type="dxa"/>
            <w:gridSpan w:val="2"/>
          </w:tcPr>
          <w:p w14:paraId="23D650A7">
            <w:pPr>
              <w:pStyle w:val="10"/>
              <w:spacing w:before="72" w:line="220" w:lineRule="auto"/>
              <w:ind w:left="644"/>
              <w:rPr>
                <w:sz w:val="18"/>
                <w:szCs w:val="18"/>
              </w:rPr>
            </w:pPr>
            <w:r>
              <w:rPr>
                <w:spacing w:val="-2"/>
                <w:sz w:val="18"/>
                <w:szCs w:val="18"/>
              </w:rPr>
              <w:t>单位工程名称</w:t>
            </w:r>
          </w:p>
        </w:tc>
        <w:tc>
          <w:tcPr>
            <w:tcW w:w="2267" w:type="dxa"/>
          </w:tcPr>
          <w:p w14:paraId="179C2B94"/>
        </w:tc>
        <w:tc>
          <w:tcPr>
            <w:tcW w:w="2337" w:type="dxa"/>
          </w:tcPr>
          <w:p w14:paraId="3DF975AC">
            <w:pPr>
              <w:pStyle w:val="10"/>
              <w:spacing w:before="72" w:line="220" w:lineRule="auto"/>
              <w:ind w:left="805"/>
              <w:rPr>
                <w:sz w:val="18"/>
                <w:szCs w:val="18"/>
              </w:rPr>
            </w:pPr>
            <w:r>
              <w:rPr>
                <w:spacing w:val="2"/>
                <w:sz w:val="18"/>
                <w:szCs w:val="18"/>
              </w:rPr>
              <w:t>工程面积</w:t>
            </w:r>
          </w:p>
        </w:tc>
        <w:tc>
          <w:tcPr>
            <w:tcW w:w="2283" w:type="dxa"/>
          </w:tcPr>
          <w:p w14:paraId="768F876F"/>
        </w:tc>
      </w:tr>
      <w:tr w14:paraId="01688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392" w:type="dxa"/>
            <w:gridSpan w:val="2"/>
          </w:tcPr>
          <w:p w14:paraId="5AB10F65">
            <w:pPr>
              <w:pStyle w:val="10"/>
              <w:spacing w:before="68" w:line="219" w:lineRule="auto"/>
              <w:ind w:left="644"/>
              <w:rPr>
                <w:sz w:val="18"/>
                <w:szCs w:val="18"/>
              </w:rPr>
            </w:pPr>
            <w:r>
              <w:rPr>
                <w:spacing w:val="-2"/>
                <w:sz w:val="18"/>
                <w:szCs w:val="18"/>
              </w:rPr>
              <w:t>分部工程名称</w:t>
            </w:r>
          </w:p>
        </w:tc>
        <w:tc>
          <w:tcPr>
            <w:tcW w:w="2267" w:type="dxa"/>
          </w:tcPr>
          <w:p w14:paraId="1A5B62FF"/>
        </w:tc>
        <w:tc>
          <w:tcPr>
            <w:tcW w:w="2337" w:type="dxa"/>
          </w:tcPr>
          <w:p w14:paraId="3FC1769C">
            <w:pPr>
              <w:pStyle w:val="10"/>
              <w:spacing w:before="69" w:line="220" w:lineRule="auto"/>
              <w:ind w:left="625"/>
              <w:rPr>
                <w:sz w:val="18"/>
                <w:szCs w:val="18"/>
              </w:rPr>
            </w:pPr>
            <w:r>
              <w:rPr>
                <w:spacing w:val="-2"/>
                <w:sz w:val="18"/>
                <w:szCs w:val="18"/>
              </w:rPr>
              <w:t>分项工程名称</w:t>
            </w:r>
          </w:p>
        </w:tc>
        <w:tc>
          <w:tcPr>
            <w:tcW w:w="2283" w:type="dxa"/>
          </w:tcPr>
          <w:p w14:paraId="21E64DC0"/>
        </w:tc>
      </w:tr>
      <w:tr w14:paraId="69070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392" w:type="dxa"/>
            <w:gridSpan w:val="2"/>
          </w:tcPr>
          <w:p w14:paraId="30717777">
            <w:pPr>
              <w:pStyle w:val="10"/>
              <w:spacing w:before="68" w:line="219" w:lineRule="auto"/>
              <w:ind w:left="734"/>
              <w:rPr>
                <w:sz w:val="18"/>
                <w:szCs w:val="18"/>
              </w:rPr>
            </w:pPr>
            <w:r>
              <w:rPr>
                <w:spacing w:val="-2"/>
                <w:sz w:val="18"/>
                <w:szCs w:val="18"/>
              </w:rPr>
              <w:t>项目负责人</w:t>
            </w:r>
          </w:p>
        </w:tc>
        <w:tc>
          <w:tcPr>
            <w:tcW w:w="2267" w:type="dxa"/>
          </w:tcPr>
          <w:p w14:paraId="7346665C"/>
        </w:tc>
        <w:tc>
          <w:tcPr>
            <w:tcW w:w="2337" w:type="dxa"/>
          </w:tcPr>
          <w:p w14:paraId="243A481B">
            <w:pPr>
              <w:pStyle w:val="10"/>
              <w:spacing w:before="70" w:line="221" w:lineRule="auto"/>
              <w:ind w:left="805"/>
              <w:rPr>
                <w:sz w:val="18"/>
                <w:szCs w:val="18"/>
              </w:rPr>
            </w:pPr>
            <w:r>
              <w:rPr>
                <w:spacing w:val="4"/>
                <w:sz w:val="18"/>
                <w:szCs w:val="18"/>
              </w:rPr>
              <w:t>施工时间</w:t>
            </w:r>
          </w:p>
        </w:tc>
        <w:tc>
          <w:tcPr>
            <w:tcW w:w="2283" w:type="dxa"/>
          </w:tcPr>
          <w:p w14:paraId="6CF02170"/>
        </w:tc>
      </w:tr>
      <w:tr w14:paraId="62C81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392" w:type="dxa"/>
            <w:gridSpan w:val="2"/>
          </w:tcPr>
          <w:p w14:paraId="02D8B719">
            <w:pPr>
              <w:pStyle w:val="10"/>
              <w:spacing w:before="69" w:line="219" w:lineRule="auto"/>
              <w:ind w:left="194"/>
              <w:rPr>
                <w:sz w:val="18"/>
                <w:szCs w:val="18"/>
                <w:lang w:eastAsia="zh-CN"/>
              </w:rPr>
            </w:pPr>
            <w:r>
              <w:rPr>
                <w:spacing w:val="-1"/>
                <w:sz w:val="18"/>
                <w:szCs w:val="18"/>
                <w:lang w:eastAsia="zh-CN"/>
              </w:rPr>
              <w:t>施工执行标准名称及编号</w:t>
            </w:r>
          </w:p>
        </w:tc>
        <w:tc>
          <w:tcPr>
            <w:tcW w:w="2267" w:type="dxa"/>
          </w:tcPr>
          <w:p w14:paraId="04F7B57B">
            <w:pPr>
              <w:rPr>
                <w:lang w:eastAsia="zh-CN"/>
              </w:rPr>
            </w:pPr>
          </w:p>
        </w:tc>
        <w:tc>
          <w:tcPr>
            <w:tcW w:w="2337" w:type="dxa"/>
          </w:tcPr>
          <w:p w14:paraId="5DF0FD11">
            <w:pPr>
              <w:pStyle w:val="10"/>
              <w:spacing w:before="69" w:line="219" w:lineRule="auto"/>
              <w:ind w:left="805"/>
              <w:rPr>
                <w:sz w:val="18"/>
                <w:szCs w:val="18"/>
              </w:rPr>
            </w:pPr>
            <w:r>
              <w:rPr>
                <w:spacing w:val="-2"/>
                <w:sz w:val="18"/>
                <w:szCs w:val="18"/>
              </w:rPr>
              <w:t>场地类型</w:t>
            </w:r>
          </w:p>
        </w:tc>
        <w:tc>
          <w:tcPr>
            <w:tcW w:w="2283" w:type="dxa"/>
          </w:tcPr>
          <w:p w14:paraId="142162A1"/>
        </w:tc>
      </w:tr>
      <w:tr w14:paraId="2B824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84" w:type="dxa"/>
          </w:tcPr>
          <w:p w14:paraId="22FE1115">
            <w:pPr>
              <w:pStyle w:val="10"/>
              <w:spacing w:before="70" w:line="221" w:lineRule="auto"/>
              <w:ind w:left="204"/>
              <w:rPr>
                <w:sz w:val="18"/>
                <w:szCs w:val="18"/>
              </w:rPr>
            </w:pPr>
            <w:r>
              <w:rPr>
                <w:spacing w:val="-2"/>
                <w:sz w:val="18"/>
                <w:szCs w:val="18"/>
              </w:rPr>
              <w:t>序号</w:t>
            </w:r>
          </w:p>
        </w:tc>
        <w:tc>
          <w:tcPr>
            <w:tcW w:w="1608" w:type="dxa"/>
          </w:tcPr>
          <w:p w14:paraId="12626FC9">
            <w:pPr>
              <w:pStyle w:val="10"/>
              <w:spacing w:before="71" w:line="221" w:lineRule="auto"/>
              <w:ind w:left="610"/>
              <w:rPr>
                <w:sz w:val="18"/>
                <w:szCs w:val="18"/>
              </w:rPr>
            </w:pPr>
            <w:r>
              <w:rPr>
                <w:spacing w:val="-3"/>
                <w:sz w:val="18"/>
                <w:szCs w:val="18"/>
              </w:rPr>
              <w:t>名称</w:t>
            </w:r>
          </w:p>
        </w:tc>
        <w:tc>
          <w:tcPr>
            <w:tcW w:w="6887" w:type="dxa"/>
            <w:gridSpan w:val="3"/>
          </w:tcPr>
          <w:p w14:paraId="78D32C86">
            <w:pPr>
              <w:pStyle w:val="10"/>
              <w:spacing w:before="69" w:line="219" w:lineRule="auto"/>
              <w:ind w:left="2542"/>
              <w:rPr>
                <w:sz w:val="18"/>
                <w:szCs w:val="18"/>
                <w:lang w:eastAsia="zh-CN"/>
              </w:rPr>
            </w:pPr>
            <w:r>
              <w:rPr>
                <w:sz w:val="18"/>
                <w:szCs w:val="18"/>
                <w:lang w:eastAsia="zh-CN"/>
              </w:rPr>
              <w:t>内容、部位及施工方法</w:t>
            </w:r>
          </w:p>
        </w:tc>
      </w:tr>
      <w:tr w14:paraId="1A2DB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84" w:type="dxa"/>
            <w:vMerge w:val="restart"/>
            <w:tcBorders>
              <w:bottom w:val="nil"/>
            </w:tcBorders>
          </w:tcPr>
          <w:p w14:paraId="27632EC5">
            <w:pPr>
              <w:spacing w:line="248" w:lineRule="auto"/>
              <w:rPr>
                <w:lang w:eastAsia="zh-CN"/>
              </w:rPr>
            </w:pPr>
          </w:p>
          <w:p w14:paraId="4B84331C">
            <w:pPr>
              <w:spacing w:line="248" w:lineRule="auto"/>
              <w:rPr>
                <w:lang w:eastAsia="zh-CN"/>
              </w:rPr>
            </w:pPr>
          </w:p>
          <w:p w14:paraId="4C8E571E">
            <w:pPr>
              <w:pStyle w:val="10"/>
              <w:spacing w:before="59" w:line="241" w:lineRule="auto"/>
              <w:ind w:left="334"/>
              <w:rPr>
                <w:sz w:val="18"/>
                <w:szCs w:val="18"/>
              </w:rPr>
            </w:pPr>
            <w:r>
              <w:rPr>
                <w:sz w:val="18"/>
                <w:szCs w:val="18"/>
              </w:rPr>
              <w:t>1</w:t>
            </w:r>
          </w:p>
        </w:tc>
        <w:tc>
          <w:tcPr>
            <w:tcW w:w="1608" w:type="dxa"/>
            <w:vMerge w:val="restart"/>
            <w:tcBorders>
              <w:bottom w:val="nil"/>
            </w:tcBorders>
          </w:tcPr>
          <w:p w14:paraId="42D74157">
            <w:pPr>
              <w:spacing w:line="319" w:lineRule="auto"/>
              <w:rPr>
                <w:lang w:eastAsia="zh-CN"/>
              </w:rPr>
            </w:pPr>
          </w:p>
          <w:p w14:paraId="71AFE7AD">
            <w:pPr>
              <w:pStyle w:val="10"/>
              <w:spacing w:before="59" w:line="321" w:lineRule="auto"/>
              <w:ind w:left="430" w:right="95" w:hanging="360"/>
              <w:rPr>
                <w:sz w:val="18"/>
                <w:szCs w:val="18"/>
                <w:lang w:eastAsia="zh-CN"/>
              </w:rPr>
            </w:pPr>
            <w:r>
              <w:rPr>
                <w:spacing w:val="-2"/>
                <w:sz w:val="18"/>
                <w:szCs w:val="18"/>
                <w:lang w:eastAsia="zh-CN"/>
              </w:rPr>
              <w:t>草坪铺设粘接及镶</w:t>
            </w:r>
            <w:r>
              <w:rPr>
                <w:spacing w:val="3"/>
                <w:sz w:val="18"/>
                <w:szCs w:val="18"/>
                <w:lang w:eastAsia="zh-CN"/>
              </w:rPr>
              <w:t>嵌功能线</w:t>
            </w:r>
          </w:p>
        </w:tc>
        <w:tc>
          <w:tcPr>
            <w:tcW w:w="6887" w:type="dxa"/>
            <w:gridSpan w:val="3"/>
          </w:tcPr>
          <w:p w14:paraId="66FD5C24">
            <w:pPr>
              <w:pStyle w:val="10"/>
              <w:spacing w:before="42" w:line="303" w:lineRule="auto"/>
              <w:ind w:left="12" w:right="12" w:firstLine="819"/>
              <w:jc w:val="both"/>
              <w:rPr>
                <w:sz w:val="18"/>
                <w:szCs w:val="18"/>
                <w:lang w:eastAsia="zh-CN"/>
              </w:rPr>
            </w:pPr>
            <w:r>
              <w:rPr>
                <w:sz w:val="18"/>
                <w:szCs w:val="18"/>
                <w:lang w:eastAsia="zh-CN"/>
              </w:rPr>
              <w:t>_人造草坪面层铺设粘接及镶嵌功能线，按照图纸施工，满足标准要求，两幅 草皮接缝线条应平直，粘接紧凑不开胶，无明显接头；各功能性、点位线宽度尺寸及定</w:t>
            </w:r>
            <w:r>
              <w:rPr>
                <w:spacing w:val="-1"/>
                <w:sz w:val="18"/>
                <w:szCs w:val="18"/>
                <w:lang w:eastAsia="zh-CN"/>
              </w:rPr>
              <w:t>位准确，功能区大小符合验收标准要求。</w:t>
            </w:r>
          </w:p>
        </w:tc>
      </w:tr>
      <w:tr w14:paraId="5233A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84" w:type="dxa"/>
            <w:vMerge w:val="continue"/>
            <w:tcBorders>
              <w:top w:val="nil"/>
            </w:tcBorders>
          </w:tcPr>
          <w:p w14:paraId="68537D14">
            <w:pPr>
              <w:rPr>
                <w:lang w:eastAsia="zh-CN"/>
              </w:rPr>
            </w:pPr>
          </w:p>
        </w:tc>
        <w:tc>
          <w:tcPr>
            <w:tcW w:w="1608" w:type="dxa"/>
            <w:vMerge w:val="continue"/>
            <w:tcBorders>
              <w:top w:val="nil"/>
            </w:tcBorders>
          </w:tcPr>
          <w:p w14:paraId="266CB9DB">
            <w:pPr>
              <w:rPr>
                <w:lang w:eastAsia="zh-CN"/>
              </w:rPr>
            </w:pPr>
          </w:p>
        </w:tc>
        <w:tc>
          <w:tcPr>
            <w:tcW w:w="6887" w:type="dxa"/>
            <w:gridSpan w:val="3"/>
          </w:tcPr>
          <w:p w14:paraId="40B0D62B">
            <w:pPr>
              <w:pStyle w:val="10"/>
              <w:spacing w:before="71" w:line="219" w:lineRule="auto"/>
              <w:ind w:left="12"/>
              <w:rPr>
                <w:sz w:val="18"/>
                <w:szCs w:val="18"/>
              </w:rPr>
            </w:pPr>
            <w:r>
              <w:rPr>
                <w:spacing w:val="-1"/>
                <w:sz w:val="18"/>
                <w:szCs w:val="18"/>
              </w:rPr>
              <w:t>图示及说明：</w:t>
            </w:r>
          </w:p>
        </w:tc>
      </w:tr>
      <w:tr w14:paraId="06872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84" w:type="dxa"/>
            <w:vMerge w:val="restart"/>
            <w:tcBorders>
              <w:bottom w:val="nil"/>
            </w:tcBorders>
          </w:tcPr>
          <w:p w14:paraId="2711F616">
            <w:pPr>
              <w:spacing w:line="248" w:lineRule="auto"/>
            </w:pPr>
          </w:p>
          <w:p w14:paraId="797E8010">
            <w:pPr>
              <w:spacing w:line="249" w:lineRule="auto"/>
            </w:pPr>
          </w:p>
          <w:p w14:paraId="04378B52">
            <w:pPr>
              <w:pStyle w:val="10"/>
              <w:spacing w:before="59" w:line="241" w:lineRule="auto"/>
              <w:ind w:left="334"/>
              <w:rPr>
                <w:sz w:val="18"/>
                <w:szCs w:val="18"/>
              </w:rPr>
            </w:pPr>
            <w:r>
              <w:rPr>
                <w:sz w:val="18"/>
                <w:szCs w:val="18"/>
              </w:rPr>
              <w:t>2</w:t>
            </w:r>
          </w:p>
        </w:tc>
        <w:tc>
          <w:tcPr>
            <w:tcW w:w="1608" w:type="dxa"/>
            <w:vMerge w:val="restart"/>
            <w:tcBorders>
              <w:bottom w:val="nil"/>
            </w:tcBorders>
          </w:tcPr>
          <w:p w14:paraId="5C01DF0E"/>
          <w:p w14:paraId="37E00EE4"/>
          <w:p w14:paraId="6ABF358A">
            <w:pPr>
              <w:pStyle w:val="10"/>
              <w:spacing w:before="58" w:line="220" w:lineRule="auto"/>
              <w:ind w:left="70"/>
              <w:rPr>
                <w:sz w:val="18"/>
                <w:szCs w:val="18"/>
              </w:rPr>
            </w:pPr>
            <w:r>
              <w:rPr>
                <w:spacing w:val="4"/>
                <w:sz w:val="18"/>
                <w:szCs w:val="18"/>
              </w:rPr>
              <w:t>填注硅砂(石英砂)</w:t>
            </w:r>
          </w:p>
        </w:tc>
        <w:tc>
          <w:tcPr>
            <w:tcW w:w="6887" w:type="dxa"/>
            <w:gridSpan w:val="3"/>
          </w:tcPr>
          <w:p w14:paraId="34FD1D00">
            <w:pPr>
              <w:pStyle w:val="10"/>
              <w:spacing w:before="61" w:line="293" w:lineRule="auto"/>
              <w:ind w:left="12" w:right="62" w:firstLine="870"/>
              <w:rPr>
                <w:sz w:val="18"/>
                <w:szCs w:val="18"/>
                <w:lang w:eastAsia="zh-CN"/>
              </w:rPr>
            </w:pPr>
            <w:r>
              <w:rPr>
                <w:sz w:val="18"/>
                <w:szCs w:val="18"/>
                <w:lang w:eastAsia="zh-CN"/>
              </w:rPr>
              <w:t>人造草坪面层的面层硅砂，按照图纸施工，满足标准</w:t>
            </w:r>
            <w:r>
              <w:rPr>
                <w:spacing w:val="-1"/>
                <w:sz w:val="18"/>
                <w:szCs w:val="18"/>
                <w:lang w:eastAsia="zh-CN"/>
              </w:rPr>
              <w:t>要求，在粘接完成的草</w:t>
            </w:r>
            <w:r>
              <w:rPr>
                <w:spacing w:val="2"/>
                <w:sz w:val="18"/>
                <w:szCs w:val="18"/>
                <w:lang w:eastAsia="zh-CN"/>
              </w:rPr>
              <w:t>坪上每平方米注入_公斤(</w:t>
            </w:r>
            <w:r>
              <w:rPr>
                <w:sz w:val="18"/>
                <w:szCs w:val="18"/>
                <w:lang w:eastAsia="zh-CN"/>
              </w:rPr>
              <w:t>kg</w:t>
            </w:r>
            <w:r>
              <w:rPr>
                <w:spacing w:val="2"/>
                <w:sz w:val="18"/>
                <w:szCs w:val="18"/>
                <w:lang w:eastAsia="zh-CN"/>
              </w:rPr>
              <w:t xml:space="preserve">) 目的的硅砂(石英砂),要求平整   </w:t>
            </w:r>
            <w:r>
              <w:rPr>
                <w:spacing w:val="-1"/>
                <w:sz w:val="18"/>
                <w:szCs w:val="18"/>
                <w:lang w:eastAsia="zh-CN"/>
              </w:rPr>
              <w:t>均匀。</w:t>
            </w:r>
          </w:p>
        </w:tc>
      </w:tr>
      <w:tr w14:paraId="41B22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84" w:type="dxa"/>
            <w:vMerge w:val="continue"/>
            <w:tcBorders>
              <w:top w:val="nil"/>
            </w:tcBorders>
          </w:tcPr>
          <w:p w14:paraId="0877985C">
            <w:pPr>
              <w:rPr>
                <w:lang w:eastAsia="zh-CN"/>
              </w:rPr>
            </w:pPr>
          </w:p>
        </w:tc>
        <w:tc>
          <w:tcPr>
            <w:tcW w:w="1608" w:type="dxa"/>
            <w:vMerge w:val="continue"/>
            <w:tcBorders>
              <w:top w:val="nil"/>
            </w:tcBorders>
          </w:tcPr>
          <w:p w14:paraId="5286D66B">
            <w:pPr>
              <w:rPr>
                <w:lang w:eastAsia="zh-CN"/>
              </w:rPr>
            </w:pPr>
          </w:p>
        </w:tc>
        <w:tc>
          <w:tcPr>
            <w:tcW w:w="6887" w:type="dxa"/>
            <w:gridSpan w:val="3"/>
          </w:tcPr>
          <w:p w14:paraId="5B497C98">
            <w:pPr>
              <w:pStyle w:val="10"/>
              <w:spacing w:before="72" w:line="219" w:lineRule="auto"/>
              <w:ind w:left="12"/>
              <w:rPr>
                <w:sz w:val="18"/>
                <w:szCs w:val="18"/>
              </w:rPr>
            </w:pPr>
            <w:r>
              <w:rPr>
                <w:spacing w:val="-1"/>
                <w:sz w:val="18"/>
                <w:szCs w:val="18"/>
              </w:rPr>
              <w:t>图示及说明：</w:t>
            </w:r>
          </w:p>
        </w:tc>
      </w:tr>
      <w:tr w14:paraId="1A222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84" w:type="dxa"/>
            <w:vMerge w:val="restart"/>
            <w:tcBorders>
              <w:bottom w:val="nil"/>
            </w:tcBorders>
          </w:tcPr>
          <w:p w14:paraId="15045971">
            <w:pPr>
              <w:spacing w:line="349" w:lineRule="auto"/>
            </w:pPr>
          </w:p>
          <w:p w14:paraId="492B0FFF">
            <w:pPr>
              <w:pStyle w:val="10"/>
              <w:spacing w:before="58"/>
              <w:ind w:left="334"/>
              <w:rPr>
                <w:sz w:val="18"/>
                <w:szCs w:val="18"/>
              </w:rPr>
            </w:pPr>
            <w:r>
              <w:rPr>
                <w:sz w:val="18"/>
                <w:szCs w:val="18"/>
              </w:rPr>
              <w:t>3</w:t>
            </w:r>
          </w:p>
        </w:tc>
        <w:tc>
          <w:tcPr>
            <w:tcW w:w="1608" w:type="dxa"/>
            <w:vMerge w:val="restart"/>
            <w:tcBorders>
              <w:bottom w:val="nil"/>
            </w:tcBorders>
          </w:tcPr>
          <w:p w14:paraId="7A1DF85B">
            <w:pPr>
              <w:spacing w:line="332" w:lineRule="auto"/>
            </w:pPr>
          </w:p>
          <w:p w14:paraId="7DAACA29">
            <w:pPr>
              <w:pStyle w:val="10"/>
              <w:spacing w:before="58" w:line="220" w:lineRule="auto"/>
              <w:ind w:left="430"/>
              <w:rPr>
                <w:sz w:val="18"/>
                <w:szCs w:val="18"/>
              </w:rPr>
            </w:pPr>
            <w:r>
              <w:rPr>
                <w:spacing w:val="-2"/>
                <w:sz w:val="18"/>
                <w:szCs w:val="18"/>
              </w:rPr>
              <w:t>填注颗粒</w:t>
            </w:r>
          </w:p>
        </w:tc>
        <w:tc>
          <w:tcPr>
            <w:tcW w:w="6887" w:type="dxa"/>
            <w:gridSpan w:val="3"/>
          </w:tcPr>
          <w:p w14:paraId="292BF111">
            <w:pPr>
              <w:pStyle w:val="10"/>
              <w:spacing w:before="61" w:line="255" w:lineRule="auto"/>
              <w:ind w:left="12" w:right="62" w:firstLine="870"/>
              <w:rPr>
                <w:sz w:val="18"/>
                <w:szCs w:val="18"/>
                <w:lang w:eastAsia="zh-CN"/>
              </w:rPr>
            </w:pPr>
            <w:r>
              <w:rPr>
                <w:sz w:val="18"/>
                <w:szCs w:val="18"/>
                <w:lang w:eastAsia="zh-CN"/>
              </w:rPr>
              <w:t>人造草坪面层的颗粒填注，按照图纸施工，满足标准</w:t>
            </w:r>
            <w:r>
              <w:rPr>
                <w:spacing w:val="-1"/>
                <w:sz w:val="18"/>
                <w:szCs w:val="18"/>
                <w:lang w:eastAsia="zh-CN"/>
              </w:rPr>
              <w:t>要求，人造草坪面层每</w:t>
            </w:r>
            <w:r>
              <w:rPr>
                <w:position w:val="3"/>
                <w:sz w:val="18"/>
                <w:szCs w:val="18"/>
                <w:lang w:eastAsia="zh-CN"/>
              </w:rPr>
              <w:t>平方米注入_</w:t>
            </w:r>
            <w:r>
              <w:rPr>
                <w:sz w:val="18"/>
                <w:szCs w:val="18"/>
                <w:lang w:eastAsia="zh-CN"/>
              </w:rPr>
              <w:t>mm(粒径)颗粒公斤(kg),填注均匀。</w:t>
            </w:r>
          </w:p>
        </w:tc>
      </w:tr>
      <w:tr w14:paraId="030E3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84" w:type="dxa"/>
            <w:vMerge w:val="continue"/>
            <w:tcBorders>
              <w:top w:val="nil"/>
            </w:tcBorders>
          </w:tcPr>
          <w:p w14:paraId="6EBECDAA">
            <w:pPr>
              <w:rPr>
                <w:lang w:eastAsia="zh-CN"/>
              </w:rPr>
            </w:pPr>
          </w:p>
        </w:tc>
        <w:tc>
          <w:tcPr>
            <w:tcW w:w="1608" w:type="dxa"/>
            <w:vMerge w:val="continue"/>
            <w:tcBorders>
              <w:top w:val="nil"/>
            </w:tcBorders>
          </w:tcPr>
          <w:p w14:paraId="2B433415">
            <w:pPr>
              <w:rPr>
                <w:lang w:eastAsia="zh-CN"/>
              </w:rPr>
            </w:pPr>
          </w:p>
        </w:tc>
        <w:tc>
          <w:tcPr>
            <w:tcW w:w="6887" w:type="dxa"/>
            <w:gridSpan w:val="3"/>
          </w:tcPr>
          <w:p w14:paraId="0A9432EC">
            <w:pPr>
              <w:pStyle w:val="10"/>
              <w:spacing w:before="83" w:line="219" w:lineRule="auto"/>
              <w:ind w:left="12"/>
              <w:rPr>
                <w:sz w:val="18"/>
                <w:szCs w:val="18"/>
              </w:rPr>
            </w:pPr>
            <w:r>
              <w:rPr>
                <w:spacing w:val="-1"/>
                <w:sz w:val="18"/>
                <w:szCs w:val="18"/>
              </w:rPr>
              <w:t>图示及说明：</w:t>
            </w:r>
          </w:p>
        </w:tc>
      </w:tr>
      <w:tr w14:paraId="4F1AA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84" w:type="dxa"/>
          </w:tcPr>
          <w:p w14:paraId="4C7934AD">
            <w:pPr>
              <w:pStyle w:val="10"/>
              <w:spacing w:before="265" w:line="221" w:lineRule="auto"/>
              <w:ind w:left="204"/>
              <w:rPr>
                <w:sz w:val="18"/>
                <w:szCs w:val="18"/>
              </w:rPr>
            </w:pPr>
            <w:r>
              <w:rPr>
                <w:spacing w:val="-3"/>
                <w:sz w:val="18"/>
                <w:szCs w:val="18"/>
              </w:rPr>
              <w:t>备注</w:t>
            </w:r>
          </w:p>
        </w:tc>
        <w:tc>
          <w:tcPr>
            <w:tcW w:w="8495" w:type="dxa"/>
            <w:gridSpan w:val="4"/>
          </w:tcPr>
          <w:p w14:paraId="161A8985"/>
        </w:tc>
      </w:tr>
      <w:tr w14:paraId="01DA1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2" w:hRule="atLeast"/>
        </w:trPr>
        <w:tc>
          <w:tcPr>
            <w:tcW w:w="9279" w:type="dxa"/>
            <w:gridSpan w:val="5"/>
          </w:tcPr>
          <w:p w14:paraId="51D036A6">
            <w:pPr>
              <w:spacing w:line="256" w:lineRule="auto"/>
              <w:rPr>
                <w:lang w:eastAsia="zh-CN"/>
              </w:rPr>
            </w:pPr>
          </w:p>
          <w:p w14:paraId="6415A551">
            <w:pPr>
              <w:pStyle w:val="10"/>
              <w:spacing w:before="58" w:line="221" w:lineRule="auto"/>
              <w:ind w:left="334"/>
              <w:rPr>
                <w:sz w:val="18"/>
                <w:szCs w:val="18"/>
                <w:lang w:eastAsia="zh-CN"/>
              </w:rPr>
            </w:pPr>
            <w:r>
              <w:rPr>
                <w:spacing w:val="-1"/>
                <w:sz w:val="18"/>
                <w:szCs w:val="18"/>
                <w:lang w:eastAsia="zh-CN"/>
              </w:rPr>
              <w:t>结论：</w:t>
            </w:r>
          </w:p>
          <w:p w14:paraId="22AA985C">
            <w:pPr>
              <w:spacing w:line="264" w:lineRule="auto"/>
              <w:rPr>
                <w:lang w:eastAsia="zh-CN"/>
              </w:rPr>
            </w:pPr>
          </w:p>
          <w:p w14:paraId="4A26CCB4">
            <w:pPr>
              <w:spacing w:line="264" w:lineRule="auto"/>
              <w:rPr>
                <w:lang w:eastAsia="zh-CN"/>
              </w:rPr>
            </w:pPr>
          </w:p>
          <w:p w14:paraId="7332E6B2">
            <w:pPr>
              <w:spacing w:line="264" w:lineRule="auto"/>
              <w:rPr>
                <w:lang w:eastAsia="zh-CN"/>
              </w:rPr>
            </w:pPr>
          </w:p>
          <w:p w14:paraId="17DF54BC">
            <w:pPr>
              <w:spacing w:line="264" w:lineRule="auto"/>
              <w:rPr>
                <w:lang w:eastAsia="zh-CN"/>
              </w:rPr>
            </w:pPr>
          </w:p>
          <w:p w14:paraId="6ECDD25A">
            <w:pPr>
              <w:spacing w:line="264" w:lineRule="auto"/>
              <w:rPr>
                <w:lang w:eastAsia="zh-CN"/>
              </w:rPr>
            </w:pPr>
          </w:p>
          <w:p w14:paraId="52534BB1">
            <w:pPr>
              <w:spacing w:line="265" w:lineRule="auto"/>
              <w:rPr>
                <w:lang w:eastAsia="zh-CN"/>
              </w:rPr>
            </w:pPr>
          </w:p>
          <w:p w14:paraId="0F61AE8A">
            <w:pPr>
              <w:pStyle w:val="10"/>
              <w:spacing w:before="59" w:line="229" w:lineRule="auto"/>
              <w:ind w:left="344"/>
              <w:rPr>
                <w:sz w:val="18"/>
                <w:szCs w:val="18"/>
                <w:lang w:eastAsia="zh-CN"/>
              </w:rPr>
            </w:pPr>
            <w:r>
              <w:rPr>
                <w:spacing w:val="-3"/>
                <w:sz w:val="18"/>
                <w:szCs w:val="18"/>
                <w:lang w:eastAsia="zh-CN"/>
              </w:rPr>
              <w:t>测量：记录：                   质量检验负责人：</w:t>
            </w:r>
            <w:r>
              <w:rPr>
                <w:spacing w:val="-3"/>
                <w:position w:val="1"/>
                <w:sz w:val="18"/>
                <w:szCs w:val="18"/>
                <w:lang w:eastAsia="zh-CN"/>
              </w:rPr>
              <w:t>年   月日</w:t>
            </w:r>
          </w:p>
        </w:tc>
      </w:tr>
    </w:tbl>
    <w:p w14:paraId="12D28387">
      <w:pPr>
        <w:pStyle w:val="2"/>
        <w:rPr>
          <w:lang w:eastAsia="zh-CN"/>
        </w:rPr>
      </w:pPr>
    </w:p>
    <w:p w14:paraId="6A57D9B0">
      <w:pPr>
        <w:rPr>
          <w:lang w:eastAsia="zh-CN"/>
        </w:rPr>
        <w:sectPr>
          <w:headerReference r:id="rId25" w:type="default"/>
          <w:footerReference r:id="rId26" w:type="default"/>
          <w:pgSz w:w="11900" w:h="16820"/>
          <w:pgMar w:top="400" w:right="1274" w:bottom="1297" w:left="1335" w:header="0" w:footer="1171" w:gutter="0"/>
          <w:pgNumType w:fmt="decimal"/>
          <w:cols w:space="720" w:num="1"/>
        </w:sectPr>
      </w:pPr>
    </w:p>
    <w:p w14:paraId="36AD35B1">
      <w:pPr>
        <w:spacing w:before="62" w:line="221" w:lineRule="auto"/>
        <w:ind w:left="2729"/>
        <w:outlineLvl w:val="0"/>
        <w:rPr>
          <w:rFonts w:ascii="黑体" w:hAnsi="黑体" w:eastAsia="黑体" w:cs="黑体"/>
          <w:b/>
          <w:bCs/>
          <w:spacing w:val="12"/>
          <w:sz w:val="19"/>
          <w:szCs w:val="19"/>
          <w:lang w:eastAsia="zh-CN"/>
        </w:rPr>
      </w:pPr>
      <w:bookmarkStart w:id="42" w:name="bookmark26"/>
      <w:bookmarkEnd w:id="42"/>
    </w:p>
    <w:p w14:paraId="79704A5B">
      <w:pPr>
        <w:spacing w:before="62" w:line="221" w:lineRule="auto"/>
        <w:ind w:left="2729"/>
        <w:outlineLvl w:val="0"/>
        <w:rPr>
          <w:rFonts w:ascii="黑体" w:hAnsi="黑体" w:eastAsia="黑体" w:cs="黑体"/>
          <w:b/>
          <w:bCs/>
          <w:spacing w:val="12"/>
          <w:sz w:val="19"/>
          <w:szCs w:val="19"/>
          <w:lang w:eastAsia="zh-CN"/>
        </w:rPr>
      </w:pPr>
    </w:p>
    <w:p w14:paraId="559EE8D8">
      <w:pPr>
        <w:spacing w:before="62" w:line="221" w:lineRule="auto"/>
        <w:ind w:left="2729"/>
        <w:outlineLvl w:val="0"/>
        <w:rPr>
          <w:rFonts w:ascii="黑体" w:hAnsi="黑体" w:eastAsia="黑体" w:cs="黑体"/>
          <w:b/>
          <w:bCs/>
          <w:spacing w:val="12"/>
          <w:sz w:val="19"/>
          <w:szCs w:val="19"/>
          <w:lang w:eastAsia="zh-CN"/>
        </w:rPr>
      </w:pPr>
    </w:p>
    <w:p w14:paraId="00DF8A2E">
      <w:pPr>
        <w:keepNext w:val="0"/>
        <w:keepLines w:val="0"/>
        <w:pageBreakBefore w:val="0"/>
        <w:widowControl/>
        <w:kinsoku w:val="0"/>
        <w:wordWrap/>
        <w:overflowPunct/>
        <w:topLinePunct w:val="0"/>
        <w:autoSpaceDE w:val="0"/>
        <w:autoSpaceDN w:val="0"/>
        <w:bidi w:val="0"/>
        <w:adjustRightInd w:val="0"/>
        <w:snapToGrid w:val="0"/>
        <w:spacing w:before="62" w:line="221" w:lineRule="auto"/>
        <w:ind w:left="0"/>
        <w:jc w:val="center"/>
        <w:textAlignment w:val="baseline"/>
        <w:outlineLvl w:val="0"/>
        <w:rPr>
          <w:rFonts w:ascii="黑体" w:hAnsi="黑体" w:eastAsia="黑体" w:cs="黑体"/>
          <w:sz w:val="19"/>
          <w:szCs w:val="19"/>
          <w:lang w:eastAsia="zh-CN"/>
        </w:rPr>
      </w:pPr>
      <w:bookmarkStart w:id="43" w:name="_Toc18012"/>
      <w:r>
        <w:rPr>
          <w:rFonts w:ascii="黑体" w:hAnsi="黑体" w:eastAsia="黑体" w:cs="黑体"/>
          <w:b/>
          <w:bCs/>
          <w:spacing w:val="12"/>
          <w:sz w:val="19"/>
          <w:szCs w:val="19"/>
          <w:lang w:eastAsia="zh-CN"/>
        </w:rPr>
        <w:t>表</w:t>
      </w:r>
      <w:r>
        <w:rPr>
          <w:rFonts w:ascii="宋体" w:hAnsi="宋体" w:eastAsia="宋体" w:cs="宋体"/>
          <w:b/>
          <w:bCs/>
          <w:spacing w:val="12"/>
          <w:sz w:val="19"/>
          <w:szCs w:val="19"/>
          <w:lang w:eastAsia="zh-CN"/>
        </w:rPr>
        <w:t>B.5</w:t>
      </w:r>
      <w:r>
        <w:rPr>
          <w:rFonts w:ascii="黑体" w:hAnsi="黑体" w:eastAsia="黑体" w:cs="黑体"/>
          <w:b/>
          <w:bCs/>
          <w:spacing w:val="12"/>
          <w:sz w:val="19"/>
          <w:szCs w:val="19"/>
          <w:lang w:eastAsia="zh-CN"/>
        </w:rPr>
        <w:t>合成材料面层现场检测验收记录表</w:t>
      </w:r>
      <w:bookmarkEnd w:id="43"/>
    </w:p>
    <w:p w14:paraId="70613860">
      <w:pPr>
        <w:spacing w:before="237" w:line="221" w:lineRule="auto"/>
        <w:ind w:left="427"/>
        <w:rPr>
          <w:rFonts w:ascii="宋体" w:hAnsi="宋体" w:eastAsia="宋体" w:cs="宋体"/>
          <w:sz w:val="19"/>
          <w:szCs w:val="19"/>
          <w:lang w:eastAsia="zh-CN"/>
        </w:rPr>
      </w:pPr>
      <w:r>
        <w:rPr>
          <w:rFonts w:ascii="宋体" w:hAnsi="宋体" w:eastAsia="宋体" w:cs="宋体"/>
          <w:spacing w:val="2"/>
          <w:sz w:val="19"/>
          <w:szCs w:val="19"/>
          <w:lang w:eastAsia="zh-CN"/>
        </w:rPr>
        <w:t>施工单位：                          合同号：</w:t>
      </w:r>
    </w:p>
    <w:p w14:paraId="695614F0">
      <w:pPr>
        <w:spacing w:before="52" w:line="220" w:lineRule="auto"/>
        <w:ind w:left="427"/>
        <w:rPr>
          <w:rFonts w:ascii="宋体" w:hAnsi="宋体" w:eastAsia="宋体" w:cs="宋体"/>
          <w:lang w:eastAsia="zh-CN"/>
        </w:rPr>
      </w:pPr>
      <w:r>
        <w:rPr>
          <w:rFonts w:ascii="宋体" w:hAnsi="宋体" w:eastAsia="宋体" w:cs="宋体"/>
          <w:lang w:eastAsia="zh-CN"/>
        </w:rPr>
        <w:t>监理单位：                                                    编号：</w:t>
      </w:r>
    </w:p>
    <w:p w14:paraId="38F2094F">
      <w:pPr>
        <w:spacing w:line="16" w:lineRule="exact"/>
        <w:rPr>
          <w:lang w:eastAsia="zh-CN"/>
        </w:rPr>
      </w:pPr>
    </w:p>
    <w:tbl>
      <w:tblPr>
        <w:tblStyle w:val="9"/>
        <w:tblW w:w="9269"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1628"/>
        <w:gridCol w:w="2257"/>
        <w:gridCol w:w="2317"/>
        <w:gridCol w:w="2273"/>
      </w:tblGrid>
      <w:tr w14:paraId="1FB84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2422" w:type="dxa"/>
            <w:gridSpan w:val="2"/>
          </w:tcPr>
          <w:p w14:paraId="4DE1AE16">
            <w:pPr>
              <w:pStyle w:val="10"/>
              <w:spacing w:before="62" w:line="220" w:lineRule="auto"/>
              <w:ind w:left="664"/>
              <w:rPr>
                <w:sz w:val="18"/>
                <w:szCs w:val="18"/>
              </w:rPr>
            </w:pPr>
            <w:r>
              <w:rPr>
                <w:spacing w:val="-2"/>
                <w:sz w:val="18"/>
                <w:szCs w:val="18"/>
              </w:rPr>
              <w:t>单位工程名称</w:t>
            </w:r>
          </w:p>
        </w:tc>
        <w:tc>
          <w:tcPr>
            <w:tcW w:w="2257" w:type="dxa"/>
          </w:tcPr>
          <w:p w14:paraId="5AE68AA2"/>
        </w:tc>
        <w:tc>
          <w:tcPr>
            <w:tcW w:w="2317" w:type="dxa"/>
          </w:tcPr>
          <w:p w14:paraId="29AF3DF4">
            <w:pPr>
              <w:pStyle w:val="10"/>
              <w:spacing w:before="62" w:line="220" w:lineRule="auto"/>
              <w:ind w:left="795"/>
              <w:rPr>
                <w:sz w:val="18"/>
                <w:szCs w:val="18"/>
              </w:rPr>
            </w:pPr>
            <w:r>
              <w:rPr>
                <w:spacing w:val="2"/>
                <w:sz w:val="18"/>
                <w:szCs w:val="18"/>
              </w:rPr>
              <w:t>工程面积</w:t>
            </w:r>
          </w:p>
        </w:tc>
        <w:tc>
          <w:tcPr>
            <w:tcW w:w="2273" w:type="dxa"/>
          </w:tcPr>
          <w:p w14:paraId="45057F29"/>
        </w:tc>
      </w:tr>
      <w:tr w14:paraId="62CC7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422" w:type="dxa"/>
            <w:gridSpan w:val="2"/>
          </w:tcPr>
          <w:p w14:paraId="46A2E4B5">
            <w:pPr>
              <w:pStyle w:val="10"/>
              <w:spacing w:before="78" w:line="219" w:lineRule="auto"/>
              <w:ind w:left="664"/>
              <w:rPr>
                <w:sz w:val="18"/>
                <w:szCs w:val="18"/>
              </w:rPr>
            </w:pPr>
            <w:r>
              <w:rPr>
                <w:spacing w:val="-2"/>
                <w:sz w:val="18"/>
                <w:szCs w:val="18"/>
              </w:rPr>
              <w:t>分部工程名称</w:t>
            </w:r>
          </w:p>
        </w:tc>
        <w:tc>
          <w:tcPr>
            <w:tcW w:w="2257" w:type="dxa"/>
          </w:tcPr>
          <w:p w14:paraId="45DF3BDC"/>
        </w:tc>
        <w:tc>
          <w:tcPr>
            <w:tcW w:w="2317" w:type="dxa"/>
          </w:tcPr>
          <w:p w14:paraId="633DE9A7">
            <w:pPr>
              <w:pStyle w:val="10"/>
              <w:spacing w:before="79" w:line="220" w:lineRule="auto"/>
              <w:ind w:left="616"/>
              <w:rPr>
                <w:sz w:val="18"/>
                <w:szCs w:val="18"/>
              </w:rPr>
            </w:pPr>
            <w:r>
              <w:rPr>
                <w:spacing w:val="-2"/>
                <w:sz w:val="18"/>
                <w:szCs w:val="18"/>
              </w:rPr>
              <w:t>分项工程名称</w:t>
            </w:r>
          </w:p>
        </w:tc>
        <w:tc>
          <w:tcPr>
            <w:tcW w:w="2273" w:type="dxa"/>
          </w:tcPr>
          <w:p w14:paraId="6E2654FA"/>
        </w:tc>
      </w:tr>
      <w:tr w14:paraId="793B1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422" w:type="dxa"/>
            <w:gridSpan w:val="2"/>
          </w:tcPr>
          <w:p w14:paraId="4D4BE9F8">
            <w:pPr>
              <w:pStyle w:val="10"/>
              <w:spacing w:before="58" w:line="219" w:lineRule="auto"/>
              <w:ind w:left="754"/>
              <w:rPr>
                <w:sz w:val="18"/>
                <w:szCs w:val="18"/>
              </w:rPr>
            </w:pPr>
            <w:r>
              <w:rPr>
                <w:spacing w:val="-2"/>
                <w:sz w:val="18"/>
                <w:szCs w:val="18"/>
              </w:rPr>
              <w:t>项目负责人</w:t>
            </w:r>
          </w:p>
        </w:tc>
        <w:tc>
          <w:tcPr>
            <w:tcW w:w="2257" w:type="dxa"/>
          </w:tcPr>
          <w:p w14:paraId="4ED658F9"/>
        </w:tc>
        <w:tc>
          <w:tcPr>
            <w:tcW w:w="2317" w:type="dxa"/>
          </w:tcPr>
          <w:p w14:paraId="1F2AE0DC">
            <w:pPr>
              <w:pStyle w:val="10"/>
              <w:spacing w:before="60" w:line="221" w:lineRule="auto"/>
              <w:ind w:left="795"/>
              <w:rPr>
                <w:sz w:val="18"/>
                <w:szCs w:val="18"/>
              </w:rPr>
            </w:pPr>
            <w:r>
              <w:rPr>
                <w:spacing w:val="4"/>
                <w:sz w:val="18"/>
                <w:szCs w:val="18"/>
              </w:rPr>
              <w:t>施工时间</w:t>
            </w:r>
          </w:p>
        </w:tc>
        <w:tc>
          <w:tcPr>
            <w:tcW w:w="2273" w:type="dxa"/>
          </w:tcPr>
          <w:p w14:paraId="41085BEA"/>
        </w:tc>
      </w:tr>
      <w:tr w14:paraId="6EE4A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422" w:type="dxa"/>
            <w:gridSpan w:val="2"/>
          </w:tcPr>
          <w:p w14:paraId="0B915420">
            <w:pPr>
              <w:pStyle w:val="10"/>
              <w:spacing w:before="69" w:line="219" w:lineRule="auto"/>
              <w:ind w:left="214"/>
              <w:rPr>
                <w:sz w:val="18"/>
                <w:szCs w:val="18"/>
                <w:lang w:eastAsia="zh-CN"/>
              </w:rPr>
            </w:pPr>
            <w:r>
              <w:rPr>
                <w:spacing w:val="-1"/>
                <w:sz w:val="18"/>
                <w:szCs w:val="18"/>
                <w:lang w:eastAsia="zh-CN"/>
              </w:rPr>
              <w:t>施工执行标准名称及编号</w:t>
            </w:r>
          </w:p>
        </w:tc>
        <w:tc>
          <w:tcPr>
            <w:tcW w:w="2257" w:type="dxa"/>
          </w:tcPr>
          <w:p w14:paraId="082CF0FD">
            <w:pPr>
              <w:rPr>
                <w:lang w:eastAsia="zh-CN"/>
              </w:rPr>
            </w:pPr>
          </w:p>
        </w:tc>
        <w:tc>
          <w:tcPr>
            <w:tcW w:w="2317" w:type="dxa"/>
          </w:tcPr>
          <w:p w14:paraId="03DD282B">
            <w:pPr>
              <w:pStyle w:val="10"/>
              <w:spacing w:before="69" w:line="219" w:lineRule="auto"/>
              <w:ind w:left="795"/>
              <w:rPr>
                <w:sz w:val="18"/>
                <w:szCs w:val="18"/>
              </w:rPr>
            </w:pPr>
            <w:r>
              <w:rPr>
                <w:spacing w:val="-2"/>
                <w:sz w:val="18"/>
                <w:szCs w:val="18"/>
              </w:rPr>
              <w:t>场地类型</w:t>
            </w:r>
          </w:p>
        </w:tc>
        <w:tc>
          <w:tcPr>
            <w:tcW w:w="2273" w:type="dxa"/>
          </w:tcPr>
          <w:p w14:paraId="0B842985"/>
        </w:tc>
      </w:tr>
      <w:tr w14:paraId="6C65C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94" w:type="dxa"/>
          </w:tcPr>
          <w:p w14:paraId="65FB8F9E">
            <w:pPr>
              <w:pStyle w:val="10"/>
              <w:spacing w:before="61" w:line="221" w:lineRule="auto"/>
              <w:ind w:left="204"/>
              <w:rPr>
                <w:sz w:val="18"/>
                <w:szCs w:val="18"/>
              </w:rPr>
            </w:pPr>
            <w:r>
              <w:rPr>
                <w:spacing w:val="-2"/>
                <w:sz w:val="18"/>
                <w:szCs w:val="18"/>
              </w:rPr>
              <w:t>序号</w:t>
            </w:r>
          </w:p>
        </w:tc>
        <w:tc>
          <w:tcPr>
            <w:tcW w:w="1628" w:type="dxa"/>
          </w:tcPr>
          <w:p w14:paraId="4101E8C8">
            <w:pPr>
              <w:pStyle w:val="10"/>
              <w:spacing w:before="62" w:line="221" w:lineRule="auto"/>
              <w:ind w:left="620"/>
              <w:rPr>
                <w:sz w:val="18"/>
                <w:szCs w:val="18"/>
              </w:rPr>
            </w:pPr>
            <w:r>
              <w:rPr>
                <w:spacing w:val="-3"/>
                <w:sz w:val="18"/>
                <w:szCs w:val="18"/>
              </w:rPr>
              <w:t>名称</w:t>
            </w:r>
          </w:p>
        </w:tc>
        <w:tc>
          <w:tcPr>
            <w:tcW w:w="6847" w:type="dxa"/>
            <w:gridSpan w:val="3"/>
          </w:tcPr>
          <w:p w14:paraId="17B675E7">
            <w:pPr>
              <w:pStyle w:val="10"/>
              <w:spacing w:before="60" w:line="219" w:lineRule="auto"/>
              <w:ind w:left="2632"/>
              <w:rPr>
                <w:sz w:val="18"/>
                <w:szCs w:val="18"/>
              </w:rPr>
            </w:pPr>
            <w:r>
              <w:rPr>
                <w:spacing w:val="-1"/>
                <w:sz w:val="18"/>
                <w:szCs w:val="18"/>
              </w:rPr>
              <w:t>现场检测内容、要求</w:t>
            </w:r>
          </w:p>
        </w:tc>
      </w:tr>
      <w:tr w14:paraId="545DF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94" w:type="dxa"/>
          </w:tcPr>
          <w:p w14:paraId="1C8CA850">
            <w:pPr>
              <w:pStyle w:val="10"/>
              <w:spacing w:before="248" w:line="241" w:lineRule="auto"/>
              <w:ind w:left="344"/>
              <w:rPr>
                <w:sz w:val="18"/>
                <w:szCs w:val="18"/>
              </w:rPr>
            </w:pPr>
            <w:r>
              <w:rPr>
                <w:sz w:val="18"/>
                <w:szCs w:val="18"/>
              </w:rPr>
              <w:t>1</w:t>
            </w:r>
          </w:p>
        </w:tc>
        <w:tc>
          <w:tcPr>
            <w:tcW w:w="1628" w:type="dxa"/>
          </w:tcPr>
          <w:p w14:paraId="7EAA6838">
            <w:pPr>
              <w:pStyle w:val="10"/>
              <w:spacing w:before="61" w:line="286" w:lineRule="auto"/>
              <w:ind w:left="707" w:hanging="697"/>
              <w:rPr>
                <w:sz w:val="18"/>
                <w:szCs w:val="18"/>
                <w:lang w:eastAsia="zh-CN"/>
              </w:rPr>
            </w:pPr>
            <w:r>
              <w:rPr>
                <w:spacing w:val="-2"/>
                <w:sz w:val="18"/>
                <w:szCs w:val="18"/>
                <w:lang w:eastAsia="zh-CN"/>
              </w:rPr>
              <w:t>平整度、厚度、点位</w:t>
            </w:r>
            <w:r>
              <w:rPr>
                <w:sz w:val="18"/>
                <w:szCs w:val="18"/>
                <w:lang w:eastAsia="zh-CN"/>
              </w:rPr>
              <w:t>线</w:t>
            </w:r>
          </w:p>
        </w:tc>
        <w:tc>
          <w:tcPr>
            <w:tcW w:w="6847" w:type="dxa"/>
            <w:gridSpan w:val="3"/>
          </w:tcPr>
          <w:p w14:paraId="7F191D62">
            <w:pPr>
              <w:pStyle w:val="10"/>
              <w:spacing w:before="223" w:line="213" w:lineRule="auto"/>
              <w:ind w:left="882"/>
              <w:rPr>
                <w:sz w:val="18"/>
                <w:szCs w:val="18"/>
                <w:lang w:eastAsia="zh-CN"/>
              </w:rPr>
            </w:pPr>
            <w:r>
              <w:rPr>
                <w:sz w:val="18"/>
                <w:szCs w:val="18"/>
                <w:lang w:eastAsia="zh-CN"/>
              </w:rPr>
              <w:t>_面层的平整度、厚度、点位线应符合设计要求。</w:t>
            </w:r>
          </w:p>
        </w:tc>
      </w:tr>
      <w:tr w14:paraId="653C2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94" w:type="dxa"/>
          </w:tcPr>
          <w:p w14:paraId="0E80732B">
            <w:pPr>
              <w:pStyle w:val="10"/>
              <w:spacing w:before="89" w:line="215" w:lineRule="auto"/>
              <w:ind w:left="344"/>
              <w:rPr>
                <w:sz w:val="18"/>
                <w:szCs w:val="18"/>
              </w:rPr>
            </w:pPr>
            <w:r>
              <w:rPr>
                <w:sz w:val="18"/>
                <w:szCs w:val="18"/>
              </w:rPr>
              <w:t>2</w:t>
            </w:r>
          </w:p>
        </w:tc>
        <w:tc>
          <w:tcPr>
            <w:tcW w:w="1628" w:type="dxa"/>
          </w:tcPr>
          <w:p w14:paraId="4E521EEE">
            <w:pPr>
              <w:pStyle w:val="10"/>
              <w:spacing w:before="72" w:line="220" w:lineRule="auto"/>
              <w:ind w:left="351"/>
              <w:rPr>
                <w:sz w:val="18"/>
                <w:szCs w:val="18"/>
              </w:rPr>
            </w:pPr>
            <w:r>
              <w:rPr>
                <w:spacing w:val="-2"/>
                <w:sz w:val="18"/>
                <w:szCs w:val="18"/>
              </w:rPr>
              <w:t>外观、接缝</w:t>
            </w:r>
          </w:p>
        </w:tc>
        <w:tc>
          <w:tcPr>
            <w:tcW w:w="6847" w:type="dxa"/>
            <w:gridSpan w:val="3"/>
          </w:tcPr>
          <w:p w14:paraId="574D0656">
            <w:pPr>
              <w:pStyle w:val="10"/>
              <w:spacing w:before="64" w:line="213" w:lineRule="auto"/>
              <w:ind w:left="892"/>
              <w:rPr>
                <w:sz w:val="18"/>
                <w:szCs w:val="18"/>
                <w:lang w:eastAsia="zh-CN"/>
              </w:rPr>
            </w:pPr>
            <w:r>
              <w:rPr>
                <w:sz w:val="18"/>
                <w:szCs w:val="18"/>
                <w:lang w:eastAsia="zh-CN"/>
              </w:rPr>
              <w:t>_面层的外观无气泡、裂痕或脱层现象，接缝须平直、无明显痕迹。</w:t>
            </w:r>
          </w:p>
        </w:tc>
      </w:tr>
      <w:tr w14:paraId="5D107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94" w:type="dxa"/>
          </w:tcPr>
          <w:p w14:paraId="03ACBE7F">
            <w:pPr>
              <w:pStyle w:val="10"/>
              <w:spacing w:before="70" w:line="205" w:lineRule="auto"/>
              <w:ind w:left="344"/>
              <w:rPr>
                <w:sz w:val="18"/>
                <w:szCs w:val="18"/>
              </w:rPr>
            </w:pPr>
            <w:r>
              <w:rPr>
                <w:sz w:val="18"/>
                <w:szCs w:val="18"/>
              </w:rPr>
              <w:t>3</w:t>
            </w:r>
          </w:p>
        </w:tc>
        <w:tc>
          <w:tcPr>
            <w:tcW w:w="1628" w:type="dxa"/>
          </w:tcPr>
          <w:p w14:paraId="3F89868F">
            <w:pPr>
              <w:pStyle w:val="10"/>
              <w:spacing w:before="52" w:line="219" w:lineRule="auto"/>
              <w:ind w:left="620"/>
              <w:rPr>
                <w:sz w:val="18"/>
                <w:szCs w:val="18"/>
              </w:rPr>
            </w:pPr>
            <w:r>
              <w:rPr>
                <w:spacing w:val="-2"/>
                <w:sz w:val="18"/>
                <w:szCs w:val="18"/>
              </w:rPr>
              <w:t>基层</w:t>
            </w:r>
          </w:p>
        </w:tc>
        <w:tc>
          <w:tcPr>
            <w:tcW w:w="6847" w:type="dxa"/>
            <w:gridSpan w:val="3"/>
          </w:tcPr>
          <w:p w14:paraId="38DEA885">
            <w:pPr>
              <w:pStyle w:val="10"/>
              <w:spacing w:before="45" w:line="213" w:lineRule="auto"/>
              <w:ind w:left="882"/>
              <w:rPr>
                <w:sz w:val="18"/>
                <w:szCs w:val="18"/>
                <w:lang w:eastAsia="zh-CN"/>
              </w:rPr>
            </w:pPr>
            <w:r>
              <w:rPr>
                <w:sz w:val="18"/>
                <w:szCs w:val="18"/>
                <w:lang w:eastAsia="zh-CN"/>
              </w:rPr>
              <w:t>_面层与基层的粘接应牢固，无脱胶和凹凸现象。</w:t>
            </w:r>
          </w:p>
        </w:tc>
      </w:tr>
      <w:tr w14:paraId="2ABCF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94" w:type="dxa"/>
          </w:tcPr>
          <w:p w14:paraId="51DA46D1">
            <w:pPr>
              <w:pStyle w:val="10"/>
              <w:spacing w:before="90" w:line="215" w:lineRule="auto"/>
              <w:ind w:left="344"/>
              <w:rPr>
                <w:sz w:val="18"/>
                <w:szCs w:val="18"/>
              </w:rPr>
            </w:pPr>
            <w:r>
              <w:rPr>
                <w:sz w:val="18"/>
                <w:szCs w:val="18"/>
              </w:rPr>
              <w:t>4</w:t>
            </w:r>
          </w:p>
        </w:tc>
        <w:tc>
          <w:tcPr>
            <w:tcW w:w="1628" w:type="dxa"/>
          </w:tcPr>
          <w:p w14:paraId="6830A078">
            <w:pPr>
              <w:pStyle w:val="10"/>
              <w:spacing w:before="73" w:line="220" w:lineRule="auto"/>
              <w:ind w:left="620"/>
              <w:rPr>
                <w:sz w:val="18"/>
                <w:szCs w:val="18"/>
              </w:rPr>
            </w:pPr>
            <w:r>
              <w:rPr>
                <w:spacing w:val="-3"/>
                <w:sz w:val="18"/>
                <w:szCs w:val="18"/>
              </w:rPr>
              <w:t>色泽</w:t>
            </w:r>
          </w:p>
        </w:tc>
        <w:tc>
          <w:tcPr>
            <w:tcW w:w="6847" w:type="dxa"/>
            <w:gridSpan w:val="3"/>
          </w:tcPr>
          <w:p w14:paraId="204F3F6C">
            <w:pPr>
              <w:pStyle w:val="10"/>
              <w:spacing w:before="65" w:line="213" w:lineRule="auto"/>
              <w:ind w:left="882"/>
              <w:rPr>
                <w:sz w:val="18"/>
                <w:szCs w:val="18"/>
                <w:lang w:eastAsia="zh-CN"/>
              </w:rPr>
            </w:pPr>
            <w:r>
              <w:rPr>
                <w:sz w:val="18"/>
                <w:szCs w:val="18"/>
                <w:lang w:eastAsia="zh-CN"/>
              </w:rPr>
              <w:t>_面层的色泽应均匀一致，符合设计要求。</w:t>
            </w:r>
          </w:p>
        </w:tc>
      </w:tr>
      <w:tr w14:paraId="5CD20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94" w:type="dxa"/>
          </w:tcPr>
          <w:p w14:paraId="34EFDCBD">
            <w:pPr>
              <w:pStyle w:val="10"/>
              <w:spacing w:before="100" w:line="234" w:lineRule="auto"/>
              <w:ind w:left="344"/>
              <w:rPr>
                <w:sz w:val="18"/>
                <w:szCs w:val="18"/>
              </w:rPr>
            </w:pPr>
            <w:r>
              <w:rPr>
                <w:sz w:val="18"/>
                <w:szCs w:val="18"/>
              </w:rPr>
              <w:t>5</w:t>
            </w:r>
          </w:p>
        </w:tc>
        <w:tc>
          <w:tcPr>
            <w:tcW w:w="1628" w:type="dxa"/>
          </w:tcPr>
          <w:p w14:paraId="6AF48021">
            <w:pPr>
              <w:pStyle w:val="10"/>
              <w:spacing w:before="83" w:line="220" w:lineRule="auto"/>
              <w:ind w:left="530"/>
              <w:rPr>
                <w:sz w:val="18"/>
                <w:szCs w:val="18"/>
              </w:rPr>
            </w:pPr>
            <w:r>
              <w:rPr>
                <w:spacing w:val="4"/>
                <w:sz w:val="18"/>
                <w:szCs w:val="18"/>
              </w:rPr>
              <w:t>标志线</w:t>
            </w:r>
          </w:p>
        </w:tc>
        <w:tc>
          <w:tcPr>
            <w:tcW w:w="6847" w:type="dxa"/>
            <w:gridSpan w:val="3"/>
          </w:tcPr>
          <w:p w14:paraId="16573E2E">
            <w:pPr>
              <w:pStyle w:val="10"/>
              <w:spacing w:before="82" w:line="219" w:lineRule="auto"/>
              <w:ind w:left="882"/>
              <w:rPr>
                <w:sz w:val="18"/>
                <w:szCs w:val="18"/>
                <w:lang w:eastAsia="zh-CN"/>
              </w:rPr>
            </w:pPr>
            <w:r>
              <w:rPr>
                <w:sz w:val="18"/>
                <w:szCs w:val="18"/>
                <w:lang w:eastAsia="zh-CN"/>
              </w:rPr>
              <w:t>面层标志线平直、均匀、无虚边。</w:t>
            </w:r>
          </w:p>
        </w:tc>
      </w:tr>
      <w:tr w14:paraId="72207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94" w:type="dxa"/>
          </w:tcPr>
          <w:p w14:paraId="35F80A53">
            <w:pPr>
              <w:pStyle w:val="10"/>
              <w:spacing w:before="174" w:line="221" w:lineRule="auto"/>
              <w:ind w:left="204"/>
              <w:rPr>
                <w:sz w:val="18"/>
                <w:szCs w:val="18"/>
              </w:rPr>
            </w:pPr>
            <w:r>
              <w:rPr>
                <w:spacing w:val="-3"/>
                <w:sz w:val="18"/>
                <w:szCs w:val="18"/>
              </w:rPr>
              <w:t>备注</w:t>
            </w:r>
          </w:p>
        </w:tc>
        <w:tc>
          <w:tcPr>
            <w:tcW w:w="8475" w:type="dxa"/>
            <w:gridSpan w:val="4"/>
          </w:tcPr>
          <w:p w14:paraId="7D64256E"/>
        </w:tc>
      </w:tr>
      <w:tr w14:paraId="23C2B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1" w:hRule="atLeast"/>
        </w:trPr>
        <w:tc>
          <w:tcPr>
            <w:tcW w:w="9269" w:type="dxa"/>
            <w:gridSpan w:val="5"/>
          </w:tcPr>
          <w:p w14:paraId="1025BFD6">
            <w:pPr>
              <w:spacing w:line="255" w:lineRule="auto"/>
              <w:rPr>
                <w:lang w:eastAsia="zh-CN"/>
              </w:rPr>
            </w:pPr>
          </w:p>
          <w:p w14:paraId="419DD9CA">
            <w:pPr>
              <w:pStyle w:val="10"/>
              <w:spacing w:before="58" w:line="221" w:lineRule="auto"/>
              <w:ind w:left="344"/>
              <w:rPr>
                <w:sz w:val="18"/>
                <w:szCs w:val="18"/>
                <w:lang w:eastAsia="zh-CN"/>
              </w:rPr>
            </w:pPr>
            <w:r>
              <w:rPr>
                <w:spacing w:val="-1"/>
                <w:sz w:val="18"/>
                <w:szCs w:val="18"/>
                <w:lang w:eastAsia="zh-CN"/>
              </w:rPr>
              <w:t>结论：</w:t>
            </w:r>
          </w:p>
          <w:p w14:paraId="78B24C1B">
            <w:pPr>
              <w:spacing w:line="251" w:lineRule="auto"/>
              <w:rPr>
                <w:lang w:eastAsia="zh-CN"/>
              </w:rPr>
            </w:pPr>
          </w:p>
          <w:p w14:paraId="0C7C1473">
            <w:pPr>
              <w:spacing w:line="251" w:lineRule="auto"/>
              <w:rPr>
                <w:lang w:eastAsia="zh-CN"/>
              </w:rPr>
            </w:pPr>
          </w:p>
          <w:p w14:paraId="0C93522E">
            <w:pPr>
              <w:spacing w:line="251" w:lineRule="auto"/>
              <w:rPr>
                <w:lang w:eastAsia="zh-CN"/>
              </w:rPr>
            </w:pPr>
          </w:p>
          <w:p w14:paraId="379F164C">
            <w:pPr>
              <w:spacing w:line="251" w:lineRule="auto"/>
              <w:rPr>
                <w:lang w:eastAsia="zh-CN"/>
              </w:rPr>
            </w:pPr>
          </w:p>
          <w:p w14:paraId="5C711FDA">
            <w:pPr>
              <w:spacing w:line="252" w:lineRule="auto"/>
              <w:rPr>
                <w:lang w:eastAsia="zh-CN"/>
              </w:rPr>
            </w:pPr>
          </w:p>
          <w:p w14:paraId="28D1DB7B">
            <w:pPr>
              <w:pStyle w:val="10"/>
              <w:spacing w:before="59" w:line="232" w:lineRule="auto"/>
              <w:ind w:left="344"/>
              <w:rPr>
                <w:sz w:val="18"/>
                <w:szCs w:val="18"/>
                <w:lang w:eastAsia="zh-CN"/>
              </w:rPr>
            </w:pPr>
            <w:r>
              <w:rPr>
                <w:spacing w:val="-2"/>
                <w:sz w:val="18"/>
                <w:szCs w:val="18"/>
                <w:lang w:eastAsia="zh-CN"/>
              </w:rPr>
              <w:t>测量：记录：质量检验负责人：</w:t>
            </w:r>
            <w:r>
              <w:rPr>
                <w:spacing w:val="-2"/>
                <w:position w:val="1"/>
                <w:sz w:val="18"/>
                <w:szCs w:val="18"/>
                <w:lang w:eastAsia="zh-CN"/>
              </w:rPr>
              <w:t>年月日</w:t>
            </w:r>
          </w:p>
        </w:tc>
      </w:tr>
    </w:tbl>
    <w:p w14:paraId="4E2C27B4">
      <w:pPr>
        <w:pStyle w:val="2"/>
        <w:rPr>
          <w:lang w:eastAsia="zh-CN"/>
        </w:rPr>
      </w:pPr>
    </w:p>
    <w:p w14:paraId="76C12921">
      <w:pPr>
        <w:rPr>
          <w:lang w:eastAsia="zh-CN"/>
        </w:rPr>
        <w:sectPr>
          <w:footerReference r:id="rId27" w:type="default"/>
          <w:pgSz w:w="11900" w:h="16820"/>
          <w:pgMar w:top="400" w:right="1524" w:bottom="1254" w:left="1092" w:header="0" w:footer="1119" w:gutter="0"/>
          <w:pgNumType w:fmt="decimal"/>
          <w:cols w:space="720" w:num="1"/>
        </w:sectPr>
      </w:pPr>
    </w:p>
    <w:p w14:paraId="0506F4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0"/>
        <w:rPr>
          <w:rFonts w:ascii="黑体" w:hAnsi="黑体" w:eastAsia="黑体" w:cs="黑体"/>
          <w:spacing w:val="-12"/>
          <w:sz w:val="20"/>
          <w:szCs w:val="20"/>
          <w:lang w:eastAsia="zh-CN"/>
        </w:rPr>
      </w:pPr>
    </w:p>
    <w:p w14:paraId="3255FE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0"/>
        <w:rPr>
          <w:rFonts w:ascii="黑体" w:hAnsi="黑体" w:eastAsia="黑体" w:cs="黑体"/>
          <w:spacing w:val="-12"/>
          <w:sz w:val="20"/>
          <w:szCs w:val="20"/>
          <w:lang w:eastAsia="zh-CN"/>
        </w:rPr>
      </w:pPr>
    </w:p>
    <w:p w14:paraId="342AFB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0"/>
        <w:rPr>
          <w:rFonts w:ascii="黑体" w:hAnsi="黑体" w:eastAsia="黑体" w:cs="黑体"/>
          <w:spacing w:val="-12"/>
          <w:sz w:val="20"/>
          <w:szCs w:val="20"/>
          <w:lang w:eastAsia="zh-CN"/>
        </w:rPr>
      </w:pPr>
    </w:p>
    <w:p w14:paraId="748B06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0"/>
        <w:rPr>
          <w:rFonts w:ascii="黑体" w:hAnsi="黑体" w:eastAsia="黑体" w:cs="黑体"/>
          <w:spacing w:val="12"/>
          <w:sz w:val="20"/>
          <w:szCs w:val="20"/>
          <w:lang w:eastAsia="zh-CN"/>
        </w:rPr>
      </w:pPr>
      <w:bookmarkStart w:id="44" w:name="_Toc15777"/>
      <w:r>
        <w:rPr>
          <w:rFonts w:ascii="黑体" w:hAnsi="黑体" w:eastAsia="黑体" w:cs="黑体"/>
          <w:spacing w:val="-12"/>
          <w:sz w:val="20"/>
          <w:szCs w:val="20"/>
          <w:lang w:eastAsia="zh-CN"/>
        </w:rPr>
        <w:t>附录</w:t>
      </w:r>
      <w:r>
        <w:rPr>
          <w:rFonts w:ascii="Times New Roman" w:hAnsi="Times New Roman" w:eastAsia="Times New Roman" w:cs="Times New Roman"/>
          <w:spacing w:val="-12"/>
          <w:sz w:val="20"/>
          <w:szCs w:val="20"/>
          <w:lang w:eastAsia="zh-CN"/>
        </w:rPr>
        <w:t>C</w:t>
      </w:r>
      <w:r>
        <w:rPr>
          <w:rFonts w:ascii="黑体" w:hAnsi="黑体" w:eastAsia="黑体" w:cs="黑体"/>
          <w:spacing w:val="12"/>
          <w:sz w:val="20"/>
          <w:szCs w:val="20"/>
          <w:lang w:eastAsia="zh-CN"/>
        </w:rPr>
        <w:t>维护保养</w:t>
      </w:r>
      <w:bookmarkEnd w:id="44"/>
    </w:p>
    <w:p w14:paraId="528120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0"/>
        <w:rPr>
          <w:rFonts w:ascii="黑体" w:hAnsi="黑体" w:eastAsia="黑体" w:cs="黑体"/>
          <w:sz w:val="20"/>
          <w:szCs w:val="20"/>
          <w:lang w:eastAsia="zh-CN"/>
        </w:rPr>
      </w:pPr>
      <w:bookmarkStart w:id="45" w:name="_Toc6981"/>
      <w:r>
        <w:rPr>
          <w:rFonts w:ascii="黑体" w:hAnsi="黑体" w:eastAsia="黑体" w:cs="黑体"/>
          <w:spacing w:val="17"/>
          <w:sz w:val="20"/>
          <w:szCs w:val="20"/>
          <w:lang w:eastAsia="zh-CN"/>
        </w:rPr>
        <w:t>(资料性)</w:t>
      </w:r>
      <w:bookmarkEnd w:id="45"/>
    </w:p>
    <w:p w14:paraId="44F269B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lang w:eastAsia="zh-CN"/>
        </w:rPr>
      </w:pPr>
    </w:p>
    <w:p w14:paraId="02BEF15C">
      <w:pPr>
        <w:spacing w:before="65" w:line="221" w:lineRule="auto"/>
        <w:rPr>
          <w:rFonts w:ascii="黑体" w:hAnsi="黑体" w:eastAsia="黑体" w:cs="黑体"/>
          <w:sz w:val="20"/>
          <w:szCs w:val="20"/>
          <w:lang w:eastAsia="zh-CN"/>
        </w:rPr>
      </w:pPr>
      <w:r>
        <w:rPr>
          <w:rFonts w:ascii="宋体" w:hAnsi="宋体" w:eastAsia="宋体" w:cs="宋体"/>
          <w:spacing w:val="3"/>
          <w:sz w:val="20"/>
          <w:szCs w:val="20"/>
          <w:lang w:eastAsia="zh-CN"/>
        </w:rPr>
        <w:t>C.1</w:t>
      </w:r>
      <w:r>
        <w:rPr>
          <w:rFonts w:ascii="黑体" w:hAnsi="黑体" w:eastAsia="黑体" w:cs="黑体"/>
          <w:spacing w:val="3"/>
          <w:sz w:val="20"/>
          <w:szCs w:val="20"/>
          <w:lang w:eastAsia="zh-CN"/>
        </w:rPr>
        <w:t>日常维护保养</w:t>
      </w:r>
    </w:p>
    <w:p w14:paraId="63EB6B82">
      <w:pPr>
        <w:pStyle w:val="2"/>
        <w:spacing w:line="324" w:lineRule="auto"/>
        <w:rPr>
          <w:lang w:eastAsia="zh-CN"/>
        </w:rPr>
      </w:pPr>
    </w:p>
    <w:p w14:paraId="01022912">
      <w:pPr>
        <w:spacing w:before="65" w:line="219" w:lineRule="auto"/>
        <w:rPr>
          <w:rFonts w:ascii="宋体" w:hAnsi="宋体" w:eastAsia="宋体" w:cs="宋体"/>
          <w:sz w:val="20"/>
          <w:szCs w:val="20"/>
          <w:lang w:eastAsia="zh-CN"/>
        </w:rPr>
      </w:pPr>
      <w:r>
        <w:rPr>
          <w:rFonts w:ascii="Times New Roman" w:hAnsi="Times New Roman" w:eastAsia="Times New Roman" w:cs="Times New Roman"/>
          <w:spacing w:val="8"/>
          <w:sz w:val="20"/>
          <w:szCs w:val="20"/>
          <w:lang w:eastAsia="zh-CN"/>
        </w:rPr>
        <w:t xml:space="preserve">C.1.1     </w:t>
      </w:r>
      <w:r>
        <w:rPr>
          <w:rFonts w:ascii="宋体" w:hAnsi="宋体" w:eastAsia="宋体" w:cs="宋体"/>
          <w:spacing w:val="8"/>
          <w:sz w:val="20"/>
          <w:szCs w:val="20"/>
          <w:lang w:eastAsia="zh-CN"/>
        </w:rPr>
        <w:t>使用方场地管理人员应定期检查运动场地的合成材料</w:t>
      </w:r>
      <w:r>
        <w:rPr>
          <w:rFonts w:ascii="宋体" w:hAnsi="宋体" w:eastAsia="宋体" w:cs="宋体"/>
          <w:spacing w:val="7"/>
          <w:sz w:val="20"/>
          <w:szCs w:val="20"/>
          <w:lang w:eastAsia="zh-CN"/>
        </w:rPr>
        <w:t>面层，脱粘的地方及时固定。</w:t>
      </w:r>
    </w:p>
    <w:p w14:paraId="4E99E744">
      <w:pPr>
        <w:spacing w:before="64" w:line="288" w:lineRule="auto"/>
        <w:ind w:right="42"/>
        <w:rPr>
          <w:rFonts w:ascii="宋体" w:hAnsi="宋体" w:eastAsia="宋体" w:cs="宋体"/>
          <w:sz w:val="20"/>
          <w:szCs w:val="20"/>
          <w:lang w:eastAsia="zh-CN"/>
        </w:rPr>
      </w:pPr>
      <w:r>
        <w:rPr>
          <w:rFonts w:ascii="Times New Roman" w:hAnsi="Times New Roman" w:eastAsia="Times New Roman" w:cs="Times New Roman"/>
          <w:spacing w:val="8"/>
          <w:sz w:val="20"/>
          <w:szCs w:val="20"/>
          <w:lang w:eastAsia="zh-CN"/>
        </w:rPr>
        <w:t xml:space="preserve">C.1.2     </w:t>
      </w:r>
      <w:r>
        <w:rPr>
          <w:rFonts w:ascii="宋体" w:hAnsi="宋体" w:eastAsia="宋体" w:cs="宋体"/>
          <w:spacing w:val="8"/>
          <w:sz w:val="20"/>
          <w:szCs w:val="20"/>
          <w:lang w:eastAsia="zh-CN"/>
        </w:rPr>
        <w:t>使用方场地管理人员应及时检查场地排水设施，如有堵塞要立即疏通，确保场地排水畅通，避</w:t>
      </w:r>
      <w:r>
        <w:rPr>
          <w:rFonts w:ascii="宋体" w:hAnsi="宋体" w:eastAsia="宋体" w:cs="宋体"/>
          <w:spacing w:val="5"/>
          <w:sz w:val="20"/>
          <w:szCs w:val="20"/>
          <w:lang w:eastAsia="zh-CN"/>
        </w:rPr>
        <w:t>免场地内积水。</w:t>
      </w:r>
    </w:p>
    <w:p w14:paraId="351897CD">
      <w:pPr>
        <w:spacing w:before="14" w:line="219" w:lineRule="auto"/>
        <w:rPr>
          <w:rFonts w:ascii="宋体" w:hAnsi="宋体" w:eastAsia="宋体" w:cs="宋体"/>
          <w:sz w:val="20"/>
          <w:szCs w:val="20"/>
          <w:lang w:eastAsia="zh-CN"/>
        </w:rPr>
      </w:pPr>
      <w:r>
        <w:rPr>
          <w:rFonts w:ascii="Times New Roman" w:hAnsi="Times New Roman" w:eastAsia="Times New Roman" w:cs="Times New Roman"/>
          <w:spacing w:val="7"/>
          <w:sz w:val="20"/>
          <w:szCs w:val="20"/>
          <w:lang w:eastAsia="zh-CN"/>
        </w:rPr>
        <w:t xml:space="preserve">C.1.3     </w:t>
      </w:r>
      <w:r>
        <w:rPr>
          <w:rFonts w:ascii="宋体" w:hAnsi="宋体" w:eastAsia="宋体" w:cs="宋体"/>
          <w:spacing w:val="7"/>
          <w:sz w:val="20"/>
          <w:szCs w:val="20"/>
          <w:lang w:eastAsia="zh-CN"/>
        </w:rPr>
        <w:t>合成材料面层场地的边缘应加以保护，不得随意</w:t>
      </w:r>
      <w:r>
        <w:rPr>
          <w:rFonts w:ascii="宋体" w:hAnsi="宋体" w:eastAsia="宋体" w:cs="宋体"/>
          <w:spacing w:val="6"/>
          <w:sz w:val="20"/>
          <w:szCs w:val="20"/>
          <w:lang w:eastAsia="zh-CN"/>
        </w:rPr>
        <w:t>掀动。</w:t>
      </w:r>
    </w:p>
    <w:p w14:paraId="28BBAE40">
      <w:pPr>
        <w:spacing w:before="62" w:line="219" w:lineRule="auto"/>
        <w:rPr>
          <w:rFonts w:ascii="宋体" w:hAnsi="宋体" w:eastAsia="宋体" w:cs="宋体"/>
          <w:sz w:val="20"/>
          <w:szCs w:val="20"/>
          <w:lang w:eastAsia="zh-CN"/>
        </w:rPr>
      </w:pPr>
      <w:r>
        <w:rPr>
          <w:rFonts w:ascii="Times New Roman" w:hAnsi="Times New Roman" w:eastAsia="Times New Roman" w:cs="Times New Roman"/>
          <w:spacing w:val="7"/>
          <w:sz w:val="20"/>
          <w:szCs w:val="20"/>
          <w:lang w:eastAsia="zh-CN"/>
        </w:rPr>
        <w:t xml:space="preserve">C.1.4     </w:t>
      </w:r>
      <w:r>
        <w:rPr>
          <w:rFonts w:ascii="宋体" w:hAnsi="宋体" w:eastAsia="宋体" w:cs="宋体"/>
          <w:spacing w:val="7"/>
          <w:sz w:val="20"/>
          <w:szCs w:val="20"/>
          <w:lang w:eastAsia="zh-CN"/>
        </w:rPr>
        <w:t>场地内的污物应使用软布、软毛刷等处理，严禁使用钢丝球等硬质工具。</w:t>
      </w:r>
    </w:p>
    <w:p w14:paraId="7FF773CE">
      <w:pPr>
        <w:pStyle w:val="2"/>
        <w:spacing w:before="38" w:line="272" w:lineRule="exact"/>
        <w:rPr>
          <w:rFonts w:ascii="宋体" w:hAnsi="宋体" w:eastAsia="宋体" w:cs="宋体"/>
          <w:sz w:val="20"/>
          <w:szCs w:val="20"/>
          <w:lang w:eastAsia="zh-CN"/>
        </w:rPr>
      </w:pPr>
      <w:r>
        <w:rPr>
          <w:spacing w:val="7"/>
          <w:position w:val="1"/>
          <w:sz w:val="20"/>
          <w:szCs w:val="20"/>
          <w:lang w:eastAsia="zh-CN"/>
        </w:rPr>
        <w:t xml:space="preserve">C.1.5    </w:t>
      </w:r>
      <w:r>
        <w:rPr>
          <w:rFonts w:ascii="宋体" w:hAnsi="宋体" w:eastAsia="宋体" w:cs="宋体"/>
          <w:spacing w:val="7"/>
          <w:position w:val="1"/>
          <w:sz w:val="20"/>
          <w:szCs w:val="20"/>
          <w:lang w:eastAsia="zh-CN"/>
        </w:rPr>
        <w:t>如面层沾有油污宜采用中性清洁剂</w:t>
      </w:r>
      <w:r>
        <w:rPr>
          <w:rFonts w:ascii="宋体" w:hAnsi="宋体" w:eastAsia="宋体" w:cs="宋体"/>
          <w:spacing w:val="6"/>
          <w:position w:val="1"/>
          <w:sz w:val="20"/>
          <w:szCs w:val="20"/>
          <w:lang w:eastAsia="zh-CN"/>
        </w:rPr>
        <w:t>擦拭，严禁使用强酸或强碱清洗。</w:t>
      </w:r>
    </w:p>
    <w:p w14:paraId="4EC18C28">
      <w:pPr>
        <w:spacing w:before="63" w:line="298" w:lineRule="auto"/>
        <w:rPr>
          <w:rFonts w:ascii="宋体" w:hAnsi="宋体" w:eastAsia="宋体" w:cs="宋体"/>
          <w:sz w:val="20"/>
          <w:szCs w:val="20"/>
          <w:lang w:eastAsia="zh-CN"/>
        </w:rPr>
      </w:pPr>
      <w:r>
        <w:rPr>
          <w:rFonts w:ascii="Times New Roman" w:hAnsi="Times New Roman" w:eastAsia="Times New Roman" w:cs="Times New Roman"/>
          <w:spacing w:val="5"/>
          <w:sz w:val="20"/>
          <w:szCs w:val="20"/>
          <w:lang w:eastAsia="zh-CN"/>
        </w:rPr>
        <w:t xml:space="preserve">C.1.6     </w:t>
      </w:r>
      <w:r>
        <w:rPr>
          <w:rFonts w:ascii="宋体" w:hAnsi="宋体" w:eastAsia="宋体" w:cs="宋体"/>
          <w:spacing w:val="5"/>
          <w:sz w:val="20"/>
          <w:szCs w:val="20"/>
          <w:lang w:eastAsia="zh-CN"/>
        </w:rPr>
        <w:t xml:space="preserve">下雪后应及时使用扫帚或专门工具清除场地积雪，如果遇到结冰现象要避免使用坚硬工具清理， </w:t>
      </w:r>
      <w:r>
        <w:rPr>
          <w:rFonts w:ascii="宋体" w:hAnsi="宋体" w:eastAsia="宋体" w:cs="宋体"/>
          <w:spacing w:val="6"/>
          <w:sz w:val="20"/>
          <w:szCs w:val="20"/>
          <w:lang w:eastAsia="zh-CN"/>
        </w:rPr>
        <w:t>以防破坏面层，可使其自然融化。</w:t>
      </w:r>
    </w:p>
    <w:p w14:paraId="109C3DAE">
      <w:pPr>
        <w:spacing w:before="304" w:line="221" w:lineRule="auto"/>
        <w:rPr>
          <w:rFonts w:ascii="黑体" w:hAnsi="黑体" w:eastAsia="黑体" w:cs="黑体"/>
          <w:sz w:val="20"/>
          <w:szCs w:val="20"/>
          <w:lang w:eastAsia="zh-CN"/>
        </w:rPr>
      </w:pPr>
      <w:r>
        <w:rPr>
          <w:rFonts w:ascii="宋体" w:hAnsi="宋体" w:eastAsia="宋体" w:cs="宋体"/>
          <w:spacing w:val="6"/>
          <w:sz w:val="20"/>
          <w:szCs w:val="20"/>
          <w:lang w:eastAsia="zh-CN"/>
        </w:rPr>
        <w:t>C.2</w:t>
      </w:r>
      <w:r>
        <w:rPr>
          <w:rFonts w:ascii="黑体" w:hAnsi="黑体" w:eastAsia="黑体" w:cs="黑体"/>
          <w:spacing w:val="6"/>
          <w:sz w:val="20"/>
          <w:szCs w:val="20"/>
          <w:lang w:eastAsia="zh-CN"/>
        </w:rPr>
        <w:t>周期性维护保养</w:t>
      </w:r>
    </w:p>
    <w:p w14:paraId="701A9C45">
      <w:pPr>
        <w:pStyle w:val="2"/>
        <w:spacing w:line="315" w:lineRule="auto"/>
        <w:rPr>
          <w:lang w:eastAsia="zh-CN"/>
        </w:rPr>
      </w:pPr>
    </w:p>
    <w:p w14:paraId="084726D6">
      <w:pPr>
        <w:spacing w:before="65" w:line="219" w:lineRule="auto"/>
        <w:rPr>
          <w:rFonts w:ascii="宋体" w:hAnsi="宋体" w:eastAsia="宋体" w:cs="宋体"/>
          <w:sz w:val="20"/>
          <w:szCs w:val="20"/>
          <w:lang w:eastAsia="zh-CN"/>
        </w:rPr>
      </w:pPr>
      <w:r>
        <w:rPr>
          <w:rFonts w:ascii="Times New Roman" w:hAnsi="Times New Roman" w:eastAsia="Times New Roman" w:cs="Times New Roman"/>
          <w:spacing w:val="5"/>
          <w:sz w:val="20"/>
          <w:szCs w:val="20"/>
          <w:lang w:eastAsia="zh-CN"/>
        </w:rPr>
        <w:t>C.2.1</w:t>
      </w:r>
      <w:r>
        <w:rPr>
          <w:rFonts w:ascii="宋体" w:hAnsi="宋体" w:eastAsia="宋体" w:cs="宋体"/>
          <w:spacing w:val="5"/>
          <w:sz w:val="20"/>
          <w:szCs w:val="20"/>
          <w:lang w:eastAsia="zh-CN"/>
        </w:rPr>
        <w:t>周期性的保养宜每年一次，在春季或秋季进行。</w:t>
      </w:r>
    </w:p>
    <w:p w14:paraId="1654240B">
      <w:pPr>
        <w:spacing w:before="82" w:line="219" w:lineRule="auto"/>
        <w:rPr>
          <w:rFonts w:ascii="宋体" w:hAnsi="宋体" w:eastAsia="宋体" w:cs="宋体"/>
          <w:sz w:val="20"/>
          <w:szCs w:val="20"/>
          <w:lang w:eastAsia="zh-CN"/>
        </w:rPr>
      </w:pPr>
      <w:r>
        <w:rPr>
          <w:rFonts w:ascii="Times New Roman" w:hAnsi="Times New Roman" w:eastAsia="Times New Roman" w:cs="Times New Roman"/>
          <w:spacing w:val="7"/>
          <w:sz w:val="20"/>
          <w:szCs w:val="20"/>
          <w:lang w:eastAsia="zh-CN"/>
        </w:rPr>
        <w:t xml:space="preserve">C.2.2     </w:t>
      </w:r>
      <w:r>
        <w:rPr>
          <w:rFonts w:ascii="宋体" w:hAnsi="宋体" w:eastAsia="宋体" w:cs="宋体"/>
          <w:spacing w:val="7"/>
          <w:sz w:val="20"/>
          <w:szCs w:val="20"/>
          <w:lang w:eastAsia="zh-CN"/>
        </w:rPr>
        <w:t>周期性的保养人员宜持有人社部门颁发的体育场地面层专项维护能力认证证书。</w:t>
      </w:r>
    </w:p>
    <w:p w14:paraId="397257C9">
      <w:pPr>
        <w:spacing w:before="64" w:line="219" w:lineRule="auto"/>
        <w:rPr>
          <w:rFonts w:ascii="宋体" w:hAnsi="宋体" w:eastAsia="宋体" w:cs="宋体"/>
          <w:sz w:val="20"/>
          <w:szCs w:val="20"/>
          <w:lang w:eastAsia="zh-CN"/>
        </w:rPr>
      </w:pPr>
      <w:r>
        <w:rPr>
          <w:rFonts w:ascii="Times New Roman" w:hAnsi="Times New Roman" w:eastAsia="Times New Roman" w:cs="Times New Roman"/>
          <w:spacing w:val="7"/>
          <w:sz w:val="20"/>
          <w:szCs w:val="20"/>
          <w:lang w:eastAsia="zh-CN"/>
        </w:rPr>
        <w:t xml:space="preserve">C.2.3     </w:t>
      </w:r>
      <w:r>
        <w:rPr>
          <w:rFonts w:ascii="宋体" w:hAnsi="宋体" w:eastAsia="宋体" w:cs="宋体"/>
          <w:spacing w:val="7"/>
          <w:sz w:val="20"/>
          <w:szCs w:val="20"/>
          <w:lang w:eastAsia="zh-CN"/>
        </w:rPr>
        <w:t>宜使用专业设备对跑道、球场进行整体清洗，去除表面粘污，保证场地洁净。</w:t>
      </w:r>
    </w:p>
    <w:p w14:paraId="254539D5">
      <w:pPr>
        <w:pStyle w:val="2"/>
        <w:spacing w:before="73" w:line="219" w:lineRule="auto"/>
        <w:rPr>
          <w:rFonts w:ascii="宋体" w:hAnsi="宋体" w:eastAsia="宋体" w:cs="宋体"/>
          <w:sz w:val="20"/>
          <w:szCs w:val="20"/>
          <w:lang w:eastAsia="zh-CN"/>
        </w:rPr>
      </w:pPr>
      <w:r>
        <w:rPr>
          <w:spacing w:val="4"/>
          <w:sz w:val="20"/>
          <w:szCs w:val="20"/>
          <w:lang w:eastAsia="zh-CN"/>
        </w:rPr>
        <w:t>C.2.4</w:t>
      </w:r>
      <w:r>
        <w:rPr>
          <w:rFonts w:ascii="宋体" w:hAnsi="宋体" w:eastAsia="宋体" w:cs="宋体"/>
          <w:spacing w:val="4"/>
          <w:sz w:val="20"/>
          <w:szCs w:val="20"/>
          <w:lang w:eastAsia="zh-CN"/>
        </w:rPr>
        <w:t>保养后应保证场地标线清晰可见。</w:t>
      </w:r>
    </w:p>
    <w:p w14:paraId="31EA113C">
      <w:pPr>
        <w:pStyle w:val="2"/>
        <w:spacing w:before="37" w:line="272" w:lineRule="exact"/>
        <w:rPr>
          <w:rFonts w:ascii="宋体" w:hAnsi="宋体" w:eastAsia="宋体" w:cs="宋体"/>
          <w:sz w:val="20"/>
          <w:szCs w:val="20"/>
          <w:lang w:eastAsia="zh-CN"/>
        </w:rPr>
      </w:pPr>
      <w:r>
        <w:rPr>
          <w:spacing w:val="6"/>
          <w:position w:val="1"/>
          <w:sz w:val="20"/>
          <w:szCs w:val="20"/>
          <w:lang w:eastAsia="zh-CN"/>
        </w:rPr>
        <w:t xml:space="preserve">C.2.5    </w:t>
      </w:r>
      <w:r>
        <w:rPr>
          <w:rFonts w:ascii="宋体" w:hAnsi="宋体" w:eastAsia="宋体" w:cs="宋体"/>
          <w:spacing w:val="6"/>
          <w:position w:val="1"/>
          <w:sz w:val="20"/>
          <w:szCs w:val="20"/>
          <w:lang w:eastAsia="zh-CN"/>
        </w:rPr>
        <w:t>足球场地的填充物应视现场情况进行补充。</w:t>
      </w:r>
    </w:p>
    <w:p w14:paraId="62D2B473">
      <w:pPr>
        <w:pStyle w:val="2"/>
        <w:spacing w:line="314" w:lineRule="auto"/>
        <w:rPr>
          <w:lang w:eastAsia="zh-CN"/>
        </w:rPr>
      </w:pPr>
    </w:p>
    <w:p w14:paraId="78D95969">
      <w:pPr>
        <w:spacing w:before="66" w:line="222" w:lineRule="auto"/>
        <w:rPr>
          <w:rFonts w:ascii="黑体" w:hAnsi="黑体" w:eastAsia="黑体" w:cs="黑体"/>
          <w:sz w:val="20"/>
          <w:szCs w:val="20"/>
          <w:lang w:eastAsia="zh-CN"/>
        </w:rPr>
      </w:pPr>
      <w:r>
        <w:rPr>
          <w:rFonts w:ascii="宋体" w:hAnsi="宋体" w:eastAsia="宋体" w:cs="宋体"/>
          <w:spacing w:val="3"/>
          <w:sz w:val="20"/>
          <w:szCs w:val="20"/>
          <w:lang w:eastAsia="zh-CN"/>
        </w:rPr>
        <w:t>C.3</w:t>
      </w:r>
      <w:r>
        <w:rPr>
          <w:rFonts w:ascii="黑体" w:hAnsi="黑体" w:eastAsia="黑体" w:cs="黑体"/>
          <w:spacing w:val="3"/>
          <w:sz w:val="20"/>
          <w:szCs w:val="20"/>
          <w:lang w:eastAsia="zh-CN"/>
        </w:rPr>
        <w:t>使用建议</w:t>
      </w:r>
    </w:p>
    <w:p w14:paraId="78BF4053">
      <w:pPr>
        <w:pStyle w:val="2"/>
        <w:spacing w:line="323" w:lineRule="auto"/>
        <w:rPr>
          <w:lang w:eastAsia="zh-CN"/>
        </w:rPr>
      </w:pPr>
    </w:p>
    <w:p w14:paraId="032548FB">
      <w:pPr>
        <w:spacing w:before="66" w:line="219" w:lineRule="auto"/>
        <w:rPr>
          <w:rFonts w:ascii="宋体" w:hAnsi="宋体" w:eastAsia="宋体" w:cs="宋体"/>
          <w:sz w:val="20"/>
          <w:szCs w:val="20"/>
          <w:lang w:eastAsia="zh-CN"/>
        </w:rPr>
      </w:pPr>
      <w:r>
        <w:rPr>
          <w:rFonts w:ascii="Times New Roman" w:hAnsi="Times New Roman" w:eastAsia="Times New Roman" w:cs="Times New Roman"/>
          <w:spacing w:val="5"/>
          <w:sz w:val="20"/>
          <w:szCs w:val="20"/>
          <w:lang w:eastAsia="zh-CN"/>
        </w:rPr>
        <w:t>C.3.1</w:t>
      </w:r>
      <w:r>
        <w:rPr>
          <w:rFonts w:ascii="宋体" w:hAnsi="宋体" w:eastAsia="宋体" w:cs="宋体"/>
          <w:spacing w:val="5"/>
          <w:sz w:val="20"/>
          <w:szCs w:val="20"/>
          <w:lang w:eastAsia="zh-CN"/>
        </w:rPr>
        <w:t>建议使用方在铺设竣工保养14天后进行正常使用。</w:t>
      </w:r>
    </w:p>
    <w:p w14:paraId="07DF2938">
      <w:pPr>
        <w:spacing w:before="61" w:line="219" w:lineRule="auto"/>
        <w:rPr>
          <w:rFonts w:ascii="宋体" w:hAnsi="宋体" w:eastAsia="宋体" w:cs="宋体"/>
          <w:sz w:val="20"/>
          <w:szCs w:val="20"/>
          <w:lang w:eastAsia="zh-CN"/>
        </w:rPr>
      </w:pPr>
      <w:r>
        <w:rPr>
          <w:rFonts w:ascii="Times New Roman" w:hAnsi="Times New Roman" w:eastAsia="Times New Roman" w:cs="Times New Roman"/>
          <w:spacing w:val="7"/>
          <w:sz w:val="20"/>
          <w:szCs w:val="20"/>
          <w:lang w:eastAsia="zh-CN"/>
        </w:rPr>
        <w:t xml:space="preserve">C.3.2     </w:t>
      </w:r>
      <w:r>
        <w:rPr>
          <w:rFonts w:ascii="宋体" w:hAnsi="宋体" w:eastAsia="宋体" w:cs="宋体"/>
          <w:spacing w:val="7"/>
          <w:sz w:val="20"/>
          <w:szCs w:val="20"/>
          <w:lang w:eastAsia="zh-CN"/>
        </w:rPr>
        <w:t>合成材料面层保持清洁，避免接触化学品，场地内不允许随意丢弃口香糖。</w:t>
      </w:r>
    </w:p>
    <w:p w14:paraId="3413E186">
      <w:pPr>
        <w:spacing w:before="63" w:line="296" w:lineRule="auto"/>
        <w:ind w:right="42"/>
        <w:rPr>
          <w:rFonts w:ascii="宋体" w:hAnsi="宋体" w:eastAsia="宋体" w:cs="宋体"/>
          <w:sz w:val="20"/>
          <w:szCs w:val="20"/>
          <w:lang w:eastAsia="zh-CN"/>
        </w:rPr>
      </w:pPr>
      <w:r>
        <w:rPr>
          <w:rFonts w:ascii="Times New Roman" w:hAnsi="Times New Roman" w:eastAsia="Times New Roman" w:cs="Times New Roman"/>
          <w:spacing w:val="8"/>
          <w:sz w:val="20"/>
          <w:szCs w:val="20"/>
          <w:lang w:eastAsia="zh-CN"/>
        </w:rPr>
        <w:t xml:space="preserve">C.3.3     </w:t>
      </w:r>
      <w:r>
        <w:rPr>
          <w:rFonts w:ascii="宋体" w:hAnsi="宋体" w:eastAsia="宋体" w:cs="宋体"/>
          <w:spacing w:val="8"/>
          <w:sz w:val="20"/>
          <w:szCs w:val="20"/>
          <w:lang w:eastAsia="zh-CN"/>
        </w:rPr>
        <w:t>合成材料面层场地内避免行驶及停放车辆、托运及堆压重物、剧烈的机械冲击与摩擦，以免造</w:t>
      </w:r>
      <w:r>
        <w:rPr>
          <w:rFonts w:ascii="宋体" w:hAnsi="宋体" w:eastAsia="宋体" w:cs="宋体"/>
          <w:spacing w:val="4"/>
          <w:sz w:val="20"/>
          <w:szCs w:val="20"/>
          <w:lang w:eastAsia="zh-CN"/>
        </w:rPr>
        <w:t>成面层损坏。</w:t>
      </w:r>
    </w:p>
    <w:p w14:paraId="1E91D1C6">
      <w:pPr>
        <w:spacing w:line="219" w:lineRule="auto"/>
        <w:rPr>
          <w:rFonts w:ascii="宋体" w:hAnsi="宋体" w:eastAsia="宋体" w:cs="宋体"/>
          <w:sz w:val="20"/>
          <w:szCs w:val="20"/>
          <w:lang w:eastAsia="zh-CN"/>
        </w:rPr>
      </w:pPr>
      <w:r>
        <w:rPr>
          <w:rFonts w:ascii="Times New Roman" w:hAnsi="Times New Roman" w:eastAsia="Times New Roman" w:cs="Times New Roman"/>
          <w:spacing w:val="7"/>
          <w:sz w:val="20"/>
          <w:szCs w:val="20"/>
          <w:lang w:eastAsia="zh-CN"/>
        </w:rPr>
        <w:t xml:space="preserve">C.3.4     </w:t>
      </w:r>
      <w:r>
        <w:rPr>
          <w:rFonts w:ascii="宋体" w:hAnsi="宋体" w:eastAsia="宋体" w:cs="宋体"/>
          <w:spacing w:val="7"/>
          <w:sz w:val="20"/>
          <w:szCs w:val="20"/>
          <w:lang w:eastAsia="zh-CN"/>
        </w:rPr>
        <w:t>为防止划伤面层，除跑道区域外，</w:t>
      </w:r>
      <w:r>
        <w:rPr>
          <w:rFonts w:ascii="宋体" w:hAnsi="宋体" w:eastAsia="宋体" w:cs="宋体"/>
          <w:spacing w:val="6"/>
          <w:sz w:val="20"/>
          <w:szCs w:val="20"/>
          <w:lang w:eastAsia="zh-CN"/>
        </w:rPr>
        <w:t>禁止使用钉子鞋踩踏。</w:t>
      </w:r>
    </w:p>
    <w:p w14:paraId="3492B7D0">
      <w:pPr>
        <w:spacing w:before="59" w:line="264" w:lineRule="auto"/>
        <w:ind w:right="69"/>
        <w:rPr>
          <w:rFonts w:ascii="宋体" w:hAnsi="宋体" w:eastAsia="宋体" w:cs="宋体"/>
          <w:sz w:val="20"/>
          <w:szCs w:val="20"/>
          <w:lang w:eastAsia="zh-CN"/>
        </w:rPr>
      </w:pPr>
      <w:r>
        <w:rPr>
          <w:rFonts w:ascii="Times New Roman" w:hAnsi="Times New Roman" w:eastAsia="Times New Roman" w:cs="Times New Roman"/>
          <w:spacing w:val="6"/>
          <w:sz w:val="20"/>
          <w:szCs w:val="20"/>
          <w:lang w:eastAsia="zh-CN"/>
        </w:rPr>
        <w:t xml:space="preserve">C.3.5     C.3.5      </w:t>
      </w:r>
      <w:r>
        <w:rPr>
          <w:rFonts w:ascii="宋体" w:hAnsi="宋体" w:eastAsia="宋体" w:cs="宋体"/>
          <w:spacing w:val="6"/>
          <w:sz w:val="20"/>
          <w:szCs w:val="20"/>
          <w:lang w:eastAsia="zh-CN"/>
        </w:rPr>
        <w:t xml:space="preserve">跑道区域应使用符合标准的钉鞋(专用运动钉鞋，跑鞋钉长不可超过9 </w:t>
      </w:r>
      <w:r>
        <w:rPr>
          <w:rFonts w:ascii="Times New Roman" w:hAnsi="Times New Roman" w:eastAsia="Times New Roman" w:cs="Times New Roman"/>
          <w:sz w:val="20"/>
          <w:szCs w:val="20"/>
          <w:lang w:eastAsia="zh-CN"/>
        </w:rPr>
        <w:t>mm</w:t>
      </w:r>
      <w:r>
        <w:rPr>
          <w:rFonts w:ascii="Times New Roman" w:hAnsi="Times New Roman" w:eastAsia="Times New Roman" w:cs="Times New Roman"/>
          <w:spacing w:val="6"/>
          <w:sz w:val="20"/>
          <w:szCs w:val="20"/>
          <w:lang w:eastAsia="zh-CN"/>
        </w:rPr>
        <w:t>,</w:t>
      </w:r>
      <w:r>
        <w:rPr>
          <w:rFonts w:ascii="宋体" w:hAnsi="宋体" w:eastAsia="宋体" w:cs="宋体"/>
          <w:spacing w:val="6"/>
          <w:sz w:val="20"/>
          <w:szCs w:val="20"/>
          <w:lang w:eastAsia="zh-CN"/>
        </w:rPr>
        <w:t>跳鞋钉长不</w:t>
      </w:r>
      <w:r>
        <w:rPr>
          <w:rFonts w:ascii="宋体" w:hAnsi="宋体" w:eastAsia="宋体" w:cs="宋体"/>
          <w:spacing w:val="-4"/>
          <w:sz w:val="20"/>
          <w:szCs w:val="20"/>
          <w:lang w:eastAsia="zh-CN"/>
        </w:rPr>
        <w:t>可超过12</w:t>
      </w:r>
      <w:r>
        <w:rPr>
          <w:rFonts w:ascii="Times New Roman" w:hAnsi="Times New Roman" w:eastAsia="Times New Roman" w:cs="Times New Roman"/>
          <w:spacing w:val="-4"/>
          <w:sz w:val="20"/>
          <w:szCs w:val="20"/>
          <w:lang w:eastAsia="zh-CN"/>
        </w:rPr>
        <w:t>mm)</w:t>
      </w:r>
      <w:r>
        <w:rPr>
          <w:rFonts w:ascii="宋体" w:hAnsi="宋体" w:eastAsia="宋体" w:cs="宋体"/>
          <w:spacing w:val="-4"/>
          <w:sz w:val="20"/>
          <w:szCs w:val="20"/>
          <w:lang w:eastAsia="zh-CN"/>
        </w:rPr>
        <w:t>。</w:t>
      </w:r>
    </w:p>
    <w:p w14:paraId="343E033D">
      <w:pPr>
        <w:spacing w:before="62" w:line="219" w:lineRule="auto"/>
        <w:rPr>
          <w:rFonts w:ascii="宋体" w:hAnsi="宋体" w:eastAsia="宋体" w:cs="宋体"/>
          <w:sz w:val="20"/>
          <w:szCs w:val="20"/>
          <w:lang w:eastAsia="zh-CN"/>
        </w:rPr>
      </w:pPr>
      <w:r>
        <w:rPr>
          <w:rFonts w:ascii="Times New Roman" w:hAnsi="Times New Roman" w:eastAsia="Times New Roman" w:cs="Times New Roman"/>
          <w:spacing w:val="6"/>
          <w:sz w:val="20"/>
          <w:szCs w:val="20"/>
          <w:lang w:eastAsia="zh-CN"/>
        </w:rPr>
        <w:t xml:space="preserve">C.3.6     </w:t>
      </w:r>
      <w:r>
        <w:rPr>
          <w:rFonts w:ascii="宋体" w:hAnsi="宋体" w:eastAsia="宋体" w:cs="宋体"/>
          <w:spacing w:val="6"/>
          <w:sz w:val="20"/>
          <w:szCs w:val="20"/>
          <w:lang w:eastAsia="zh-CN"/>
        </w:rPr>
        <w:t>场地内禁止吸烟及携带其他火种，并隔离热源。</w:t>
      </w:r>
    </w:p>
    <w:p w14:paraId="4E063177">
      <w:pPr>
        <w:pStyle w:val="2"/>
        <w:spacing w:before="36" w:line="272" w:lineRule="exact"/>
        <w:rPr>
          <w:rFonts w:ascii="宋体" w:hAnsi="宋体" w:eastAsia="宋体" w:cs="宋体"/>
          <w:sz w:val="20"/>
          <w:szCs w:val="20"/>
          <w:lang w:eastAsia="zh-CN"/>
        </w:rPr>
      </w:pPr>
      <w:r>
        <w:rPr>
          <w:spacing w:val="6"/>
          <w:position w:val="1"/>
          <w:sz w:val="20"/>
          <w:szCs w:val="20"/>
          <w:lang w:eastAsia="zh-CN"/>
        </w:rPr>
        <w:t xml:space="preserve">C.3.7    </w:t>
      </w:r>
      <w:r>
        <w:rPr>
          <w:rFonts w:ascii="宋体" w:hAnsi="宋体" w:eastAsia="宋体" w:cs="宋体"/>
          <w:spacing w:val="6"/>
          <w:position w:val="1"/>
          <w:sz w:val="20"/>
          <w:szCs w:val="20"/>
          <w:lang w:eastAsia="zh-CN"/>
        </w:rPr>
        <w:t>禁止在合成材料面层场地上开展不适合的运动项目。</w:t>
      </w:r>
    </w:p>
    <w:p w14:paraId="4322AFB0">
      <w:pPr>
        <w:spacing w:before="75" w:line="219" w:lineRule="auto"/>
        <w:rPr>
          <w:rFonts w:ascii="宋体" w:hAnsi="宋体" w:eastAsia="宋体" w:cs="宋体"/>
          <w:sz w:val="20"/>
          <w:szCs w:val="20"/>
          <w:lang w:eastAsia="zh-CN"/>
        </w:rPr>
      </w:pPr>
      <w:r>
        <w:rPr>
          <w:rFonts w:ascii="Times New Roman" w:hAnsi="Times New Roman" w:eastAsia="Times New Roman" w:cs="Times New Roman"/>
          <w:spacing w:val="7"/>
          <w:sz w:val="20"/>
          <w:szCs w:val="20"/>
          <w:lang w:eastAsia="zh-CN"/>
        </w:rPr>
        <w:t xml:space="preserve">C.3.8     </w:t>
      </w:r>
      <w:r>
        <w:rPr>
          <w:rFonts w:ascii="宋体" w:hAnsi="宋体" w:eastAsia="宋体" w:cs="宋体"/>
          <w:spacing w:val="7"/>
          <w:sz w:val="20"/>
          <w:szCs w:val="20"/>
          <w:lang w:eastAsia="zh-CN"/>
        </w:rPr>
        <w:t>进入场地的使用人员要严格遵守场地管</w:t>
      </w:r>
      <w:r>
        <w:rPr>
          <w:rFonts w:ascii="宋体" w:hAnsi="宋体" w:eastAsia="宋体" w:cs="宋体"/>
          <w:spacing w:val="6"/>
          <w:sz w:val="20"/>
          <w:szCs w:val="20"/>
          <w:lang w:eastAsia="zh-CN"/>
        </w:rPr>
        <w:t>理制度，服从场地工作人员的管理。</w:t>
      </w:r>
    </w:p>
    <w:p w14:paraId="7FD8D6F7">
      <w:pPr>
        <w:spacing w:before="72" w:line="219" w:lineRule="auto"/>
        <w:rPr>
          <w:rFonts w:ascii="宋体" w:hAnsi="宋体" w:eastAsia="宋体" w:cs="宋体"/>
          <w:sz w:val="20"/>
          <w:szCs w:val="20"/>
          <w:lang w:eastAsia="zh-CN"/>
        </w:rPr>
      </w:pPr>
      <w:r>
        <w:rPr>
          <w:rFonts w:ascii="Times New Roman" w:hAnsi="Times New Roman" w:eastAsia="Times New Roman" w:cs="Times New Roman"/>
          <w:spacing w:val="6"/>
          <w:sz w:val="20"/>
          <w:szCs w:val="20"/>
          <w:lang w:eastAsia="zh-CN"/>
        </w:rPr>
        <w:t xml:space="preserve">C.3.9     </w:t>
      </w:r>
      <w:r>
        <w:rPr>
          <w:rFonts w:ascii="宋体" w:hAnsi="宋体" w:eastAsia="宋体" w:cs="宋体"/>
          <w:spacing w:val="6"/>
          <w:sz w:val="20"/>
          <w:szCs w:val="20"/>
          <w:lang w:eastAsia="zh-CN"/>
        </w:rPr>
        <w:t>场地管理人员有责任对上述内容进行监督落实。</w:t>
      </w:r>
    </w:p>
    <w:p w14:paraId="470C34F7">
      <w:pPr>
        <w:spacing w:line="219" w:lineRule="auto"/>
        <w:rPr>
          <w:rFonts w:ascii="宋体" w:hAnsi="宋体" w:eastAsia="宋体" w:cs="宋体"/>
          <w:sz w:val="20"/>
          <w:szCs w:val="20"/>
          <w:lang w:eastAsia="zh-CN"/>
        </w:rPr>
        <w:sectPr>
          <w:footerReference r:id="rId28" w:type="default"/>
          <w:pgSz w:w="11900" w:h="16820"/>
          <w:pgMar w:top="400" w:right="1209" w:bottom="1295" w:left="1340" w:header="0" w:footer="1169" w:gutter="0"/>
          <w:pgNumType w:fmt="decimal"/>
          <w:cols w:space="720" w:num="1"/>
        </w:sectPr>
      </w:pPr>
    </w:p>
    <w:p w14:paraId="2D05C690">
      <w:pPr>
        <w:pStyle w:val="2"/>
        <w:spacing w:line="301" w:lineRule="auto"/>
        <w:rPr>
          <w:lang w:eastAsia="zh-CN"/>
        </w:rPr>
      </w:pPr>
    </w:p>
    <w:p w14:paraId="06242B84">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outlineLvl w:val="0"/>
        <w:rPr>
          <w:rFonts w:ascii="黑体" w:hAnsi="黑体" w:eastAsia="黑体" w:cs="黑体"/>
          <w:b/>
          <w:bCs/>
          <w:spacing w:val="-11"/>
          <w:sz w:val="20"/>
          <w:szCs w:val="20"/>
          <w:lang w:eastAsia="zh-CN"/>
        </w:rPr>
      </w:pPr>
    </w:p>
    <w:p w14:paraId="2F67C72A">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outlineLvl w:val="0"/>
        <w:rPr>
          <w:rFonts w:ascii="黑体" w:hAnsi="黑体" w:eastAsia="黑体" w:cs="黑体"/>
          <w:b/>
          <w:bCs/>
          <w:spacing w:val="-11"/>
          <w:sz w:val="20"/>
          <w:szCs w:val="20"/>
          <w:lang w:eastAsia="zh-CN"/>
        </w:rPr>
      </w:pPr>
    </w:p>
    <w:p w14:paraId="30A4630A">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outlineLvl w:val="0"/>
        <w:rPr>
          <w:sz w:val="20"/>
          <w:szCs w:val="20"/>
          <w:lang w:eastAsia="zh-CN"/>
        </w:rPr>
      </w:pPr>
      <w:bookmarkStart w:id="46" w:name="_Toc1330"/>
      <w:r>
        <w:rPr>
          <w:rFonts w:ascii="黑体" w:hAnsi="黑体" w:eastAsia="黑体" w:cs="黑体"/>
          <w:b/>
          <w:bCs/>
          <w:spacing w:val="-11"/>
          <w:sz w:val="20"/>
          <w:szCs w:val="20"/>
          <w:lang w:eastAsia="zh-CN"/>
        </w:rPr>
        <w:t>附录</w:t>
      </w:r>
      <w:r>
        <w:rPr>
          <w:b/>
          <w:bCs/>
          <w:spacing w:val="-11"/>
          <w:sz w:val="20"/>
          <w:szCs w:val="20"/>
          <w:lang w:eastAsia="zh-CN"/>
        </w:rPr>
        <w:t>D</w:t>
      </w:r>
      <w:r>
        <w:rPr>
          <w:rFonts w:ascii="黑体" w:hAnsi="黑体" w:eastAsia="黑体" w:cs="黑体"/>
          <w:b/>
          <w:bCs/>
          <w:spacing w:val="8"/>
          <w:sz w:val="20"/>
          <w:szCs w:val="20"/>
          <w:lang w:eastAsia="zh-CN"/>
        </w:rPr>
        <w:t>维修及废旧处理</w:t>
      </w:r>
      <w:bookmarkEnd w:id="46"/>
    </w:p>
    <w:p w14:paraId="321A8728">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outlineLvl w:val="0"/>
        <w:rPr>
          <w:rFonts w:ascii="黑体" w:hAnsi="黑体" w:eastAsia="黑体" w:cs="黑体"/>
          <w:sz w:val="20"/>
          <w:szCs w:val="20"/>
          <w:lang w:eastAsia="zh-CN"/>
        </w:rPr>
      </w:pPr>
      <w:bookmarkStart w:id="47" w:name="_Toc5962"/>
      <w:r>
        <w:rPr>
          <w:rFonts w:ascii="黑体" w:hAnsi="黑体" w:eastAsia="黑体" w:cs="黑体"/>
          <w:b/>
          <w:bCs/>
          <w:spacing w:val="10"/>
          <w:sz w:val="20"/>
          <w:szCs w:val="20"/>
          <w:lang w:eastAsia="zh-CN"/>
        </w:rPr>
        <w:t>(资料性)</w:t>
      </w:r>
      <w:bookmarkEnd w:id="47"/>
    </w:p>
    <w:p w14:paraId="0A88D252">
      <w:pPr>
        <w:pStyle w:val="2"/>
        <w:spacing w:line="323" w:lineRule="auto"/>
        <w:jc w:val="center"/>
        <w:rPr>
          <w:lang w:eastAsia="zh-CN"/>
        </w:rPr>
      </w:pPr>
    </w:p>
    <w:p w14:paraId="2A916982">
      <w:pPr>
        <w:spacing w:before="65" w:line="222" w:lineRule="auto"/>
        <w:rPr>
          <w:rFonts w:ascii="黑体" w:hAnsi="黑体" w:eastAsia="黑体" w:cs="黑体"/>
          <w:sz w:val="20"/>
          <w:szCs w:val="20"/>
          <w:lang w:eastAsia="zh-CN"/>
        </w:rPr>
      </w:pPr>
      <w:r>
        <w:rPr>
          <w:rFonts w:ascii="Times New Roman" w:hAnsi="Times New Roman" w:eastAsia="Times New Roman" w:cs="Times New Roman"/>
          <w:b/>
          <w:bCs/>
          <w:spacing w:val="3"/>
          <w:sz w:val="20"/>
          <w:szCs w:val="20"/>
          <w:lang w:eastAsia="zh-CN"/>
        </w:rPr>
        <w:t>D.1</w:t>
      </w:r>
      <w:r>
        <w:rPr>
          <w:rFonts w:ascii="黑体" w:hAnsi="黑体" w:eastAsia="黑体" w:cs="黑体"/>
          <w:b/>
          <w:bCs/>
          <w:spacing w:val="3"/>
          <w:sz w:val="20"/>
          <w:szCs w:val="20"/>
          <w:lang w:eastAsia="zh-CN"/>
        </w:rPr>
        <w:t>基本要求</w:t>
      </w:r>
    </w:p>
    <w:p w14:paraId="74D8E0C7">
      <w:pPr>
        <w:pStyle w:val="2"/>
        <w:spacing w:line="314" w:lineRule="auto"/>
        <w:rPr>
          <w:lang w:eastAsia="zh-CN"/>
        </w:rPr>
      </w:pPr>
    </w:p>
    <w:p w14:paraId="22220632">
      <w:pPr>
        <w:spacing w:before="66" w:line="219" w:lineRule="auto"/>
        <w:rPr>
          <w:rFonts w:ascii="宋体" w:hAnsi="宋体" w:eastAsia="宋体" w:cs="宋体"/>
          <w:sz w:val="20"/>
          <w:szCs w:val="20"/>
          <w:lang w:eastAsia="zh-CN"/>
        </w:rPr>
      </w:pPr>
      <w:r>
        <w:rPr>
          <w:rFonts w:ascii="Times New Roman" w:hAnsi="Times New Roman" w:eastAsia="Times New Roman" w:cs="Times New Roman"/>
          <w:spacing w:val="4"/>
          <w:sz w:val="20"/>
          <w:szCs w:val="20"/>
          <w:lang w:eastAsia="zh-CN"/>
        </w:rPr>
        <w:t>D.1.1</w:t>
      </w:r>
      <w:r>
        <w:rPr>
          <w:rFonts w:ascii="宋体" w:hAnsi="宋体" w:eastAsia="宋体" w:cs="宋体"/>
          <w:spacing w:val="4"/>
          <w:sz w:val="20"/>
          <w:szCs w:val="20"/>
          <w:lang w:eastAsia="zh-CN"/>
        </w:rPr>
        <w:t>应使用符合第6章要求的原材料。</w:t>
      </w:r>
    </w:p>
    <w:p w14:paraId="3FAA0E60">
      <w:pPr>
        <w:spacing w:before="74" w:line="288" w:lineRule="auto"/>
        <w:ind w:right="51"/>
        <w:rPr>
          <w:rFonts w:ascii="宋体" w:hAnsi="宋体" w:eastAsia="宋体" w:cs="宋体"/>
          <w:sz w:val="20"/>
          <w:szCs w:val="20"/>
          <w:lang w:eastAsia="zh-CN"/>
        </w:rPr>
      </w:pPr>
      <w:r>
        <w:rPr>
          <w:rFonts w:ascii="Times New Roman" w:hAnsi="Times New Roman" w:eastAsia="Times New Roman" w:cs="Times New Roman"/>
          <w:spacing w:val="8"/>
          <w:sz w:val="20"/>
          <w:szCs w:val="20"/>
          <w:lang w:eastAsia="zh-CN"/>
        </w:rPr>
        <w:t xml:space="preserve">D.1.2     </w:t>
      </w:r>
      <w:r>
        <w:rPr>
          <w:rFonts w:ascii="宋体" w:hAnsi="宋体" w:eastAsia="宋体" w:cs="宋体"/>
          <w:spacing w:val="8"/>
          <w:sz w:val="20"/>
          <w:szCs w:val="20"/>
          <w:lang w:eastAsia="zh-CN"/>
        </w:rPr>
        <w:t>使用方应与施工方签有售后服务协议</w:t>
      </w:r>
      <w:r>
        <w:rPr>
          <w:rFonts w:ascii="宋体" w:hAnsi="宋体" w:eastAsia="宋体" w:cs="宋体"/>
          <w:spacing w:val="7"/>
          <w:sz w:val="20"/>
          <w:szCs w:val="20"/>
          <w:lang w:eastAsia="zh-CN"/>
        </w:rPr>
        <w:t>，维修应包含面层起泡、开裂、脱层，草皮周边及接缝开</w:t>
      </w:r>
      <w:r>
        <w:rPr>
          <w:rFonts w:ascii="宋体" w:hAnsi="宋体" w:eastAsia="宋体" w:cs="宋体"/>
          <w:spacing w:val="5"/>
          <w:sz w:val="20"/>
          <w:szCs w:val="20"/>
          <w:lang w:eastAsia="zh-CN"/>
        </w:rPr>
        <w:t>胶、草簇脱落等。一旦发现场地出现上述破损问题建议及时通知施工单位进行维修。</w:t>
      </w:r>
    </w:p>
    <w:p w14:paraId="7CE5E661">
      <w:pPr>
        <w:pStyle w:val="2"/>
        <w:spacing w:line="246" w:lineRule="auto"/>
        <w:rPr>
          <w:lang w:eastAsia="zh-CN"/>
        </w:rPr>
      </w:pPr>
    </w:p>
    <w:p w14:paraId="6E91DEDE">
      <w:pPr>
        <w:spacing w:before="66" w:line="223" w:lineRule="auto"/>
        <w:rPr>
          <w:rFonts w:ascii="黑体" w:hAnsi="黑体" w:eastAsia="黑体" w:cs="黑体"/>
          <w:sz w:val="20"/>
          <w:szCs w:val="20"/>
          <w:lang w:eastAsia="zh-CN"/>
        </w:rPr>
      </w:pPr>
      <w:r>
        <w:rPr>
          <w:rFonts w:ascii="Times New Roman" w:hAnsi="Times New Roman" w:eastAsia="Times New Roman" w:cs="Times New Roman"/>
          <w:b/>
          <w:bCs/>
          <w:spacing w:val="-4"/>
          <w:sz w:val="20"/>
          <w:szCs w:val="20"/>
          <w:lang w:eastAsia="zh-CN"/>
        </w:rPr>
        <w:t>D.2</w:t>
      </w:r>
      <w:r>
        <w:rPr>
          <w:rFonts w:ascii="黑体" w:hAnsi="黑体" w:eastAsia="黑体" w:cs="黑体"/>
          <w:b/>
          <w:bCs/>
          <w:spacing w:val="-4"/>
          <w:sz w:val="20"/>
          <w:szCs w:val="20"/>
          <w:lang w:eastAsia="zh-CN"/>
        </w:rPr>
        <w:t>清理</w:t>
      </w:r>
    </w:p>
    <w:p w14:paraId="6F2D9C55">
      <w:pPr>
        <w:pStyle w:val="2"/>
        <w:spacing w:line="300" w:lineRule="auto"/>
        <w:rPr>
          <w:lang w:eastAsia="zh-CN"/>
        </w:rPr>
      </w:pPr>
    </w:p>
    <w:p w14:paraId="44497B3C">
      <w:pPr>
        <w:spacing w:before="65" w:line="283" w:lineRule="auto"/>
        <w:ind w:firstLine="429"/>
        <w:jc w:val="both"/>
        <w:rPr>
          <w:rFonts w:ascii="宋体" w:hAnsi="宋体" w:eastAsia="宋体" w:cs="宋体"/>
          <w:sz w:val="20"/>
          <w:szCs w:val="20"/>
          <w:lang w:eastAsia="zh-CN"/>
        </w:rPr>
      </w:pPr>
      <w:r>
        <w:rPr>
          <w:rFonts w:ascii="宋体" w:hAnsi="宋体" w:eastAsia="宋体" w:cs="宋体"/>
          <w:spacing w:val="6"/>
          <w:sz w:val="20"/>
          <w:szCs w:val="20"/>
          <w:lang w:eastAsia="zh-CN"/>
        </w:rPr>
        <w:t>按照服务协议规定时限，对出现开裂、缺损、虚浮的合成材料面层应进行</w:t>
      </w:r>
      <w:r>
        <w:rPr>
          <w:rFonts w:ascii="宋体" w:hAnsi="宋体" w:eastAsia="宋体" w:cs="宋体"/>
          <w:spacing w:val="5"/>
          <w:sz w:val="20"/>
          <w:szCs w:val="20"/>
          <w:lang w:eastAsia="zh-CN"/>
        </w:rPr>
        <w:t>彻底清除至基础层，粘附</w:t>
      </w:r>
      <w:r>
        <w:rPr>
          <w:rFonts w:ascii="宋体" w:hAnsi="宋体" w:eastAsia="宋体" w:cs="宋体"/>
          <w:spacing w:val="7"/>
          <w:sz w:val="20"/>
          <w:szCs w:val="20"/>
          <w:lang w:eastAsia="zh-CN"/>
        </w:rPr>
        <w:t>在基础层的底胶或粘结胶水应采用打磨的方式进行清除。破损面积大于1</w:t>
      </w:r>
      <w:r>
        <w:rPr>
          <w:rFonts w:ascii="Times New Roman" w:hAnsi="Times New Roman" w:eastAsia="Times New Roman" w:cs="Times New Roman"/>
          <w:spacing w:val="7"/>
          <w:sz w:val="20"/>
          <w:szCs w:val="20"/>
          <w:lang w:eastAsia="zh-CN"/>
        </w:rPr>
        <w:t>m2</w:t>
      </w:r>
      <w:r>
        <w:rPr>
          <w:rFonts w:ascii="宋体" w:hAnsi="宋体" w:eastAsia="宋体" w:cs="宋体"/>
          <w:spacing w:val="7"/>
          <w:sz w:val="20"/>
          <w:szCs w:val="20"/>
          <w:lang w:eastAsia="zh-CN"/>
        </w:rPr>
        <w:t>的区域，铲除区域的长宽均</w:t>
      </w:r>
      <w:r>
        <w:rPr>
          <w:rFonts w:ascii="宋体" w:hAnsi="宋体" w:eastAsia="宋体" w:cs="宋体"/>
          <w:spacing w:val="2"/>
          <w:sz w:val="20"/>
          <w:szCs w:val="20"/>
          <w:lang w:eastAsia="zh-CN"/>
        </w:rPr>
        <w:t xml:space="preserve">应扩大200 </w:t>
      </w:r>
      <w:r>
        <w:rPr>
          <w:rFonts w:ascii="Times New Roman" w:hAnsi="Times New Roman" w:eastAsia="Times New Roman" w:cs="Times New Roman"/>
          <w:sz w:val="20"/>
          <w:szCs w:val="20"/>
          <w:lang w:eastAsia="zh-CN"/>
        </w:rPr>
        <w:t>mm</w:t>
      </w:r>
      <w:r>
        <w:rPr>
          <w:rFonts w:ascii="宋体" w:hAnsi="宋体" w:eastAsia="宋体" w:cs="宋体"/>
          <w:spacing w:val="2"/>
          <w:sz w:val="20"/>
          <w:szCs w:val="20"/>
          <w:lang w:eastAsia="zh-CN"/>
        </w:rPr>
        <w:t xml:space="preserve">以上。如裂缝处有高度差，铲除区域的长宽均应扩大500 </w:t>
      </w:r>
      <w:r>
        <w:rPr>
          <w:rFonts w:ascii="Times New Roman" w:hAnsi="Times New Roman" w:eastAsia="Times New Roman" w:cs="Times New Roman"/>
          <w:sz w:val="20"/>
          <w:szCs w:val="20"/>
          <w:lang w:eastAsia="zh-CN"/>
        </w:rPr>
        <w:t>mm</w:t>
      </w:r>
      <w:r>
        <w:rPr>
          <w:rFonts w:ascii="宋体" w:hAnsi="宋体" w:eastAsia="宋体" w:cs="宋体"/>
          <w:spacing w:val="2"/>
          <w:sz w:val="20"/>
          <w:szCs w:val="20"/>
          <w:lang w:eastAsia="zh-CN"/>
        </w:rPr>
        <w:t>以上。地基出现缝隙的区域，</w:t>
      </w:r>
      <w:r>
        <w:rPr>
          <w:rFonts w:ascii="宋体" w:hAnsi="宋体" w:eastAsia="宋体" w:cs="宋体"/>
          <w:spacing w:val="10"/>
          <w:sz w:val="20"/>
          <w:szCs w:val="20"/>
          <w:lang w:eastAsia="zh-CN"/>
        </w:rPr>
        <w:t>裂缝宽度小于等于3</w:t>
      </w:r>
      <w:r>
        <w:rPr>
          <w:rFonts w:ascii="Times New Roman" w:hAnsi="Times New Roman" w:eastAsia="Times New Roman" w:cs="Times New Roman"/>
          <w:sz w:val="20"/>
          <w:szCs w:val="20"/>
          <w:lang w:eastAsia="zh-CN"/>
        </w:rPr>
        <w:t>mm</w:t>
      </w:r>
      <w:r>
        <w:rPr>
          <w:rFonts w:ascii="Times New Roman" w:hAnsi="Times New Roman" w:eastAsia="Times New Roman" w:cs="Times New Roman"/>
          <w:spacing w:val="10"/>
          <w:sz w:val="20"/>
          <w:szCs w:val="20"/>
          <w:lang w:eastAsia="zh-CN"/>
        </w:rPr>
        <w:t>,</w:t>
      </w:r>
      <w:r>
        <w:rPr>
          <w:rFonts w:ascii="宋体" w:hAnsi="宋体" w:eastAsia="宋体" w:cs="宋体"/>
          <w:spacing w:val="10"/>
          <w:sz w:val="20"/>
          <w:szCs w:val="20"/>
          <w:lang w:eastAsia="zh-CN"/>
        </w:rPr>
        <w:t>可直接灌胶填充；裂缝宽度在3</w:t>
      </w:r>
      <w:r>
        <w:rPr>
          <w:rFonts w:ascii="Times New Roman" w:hAnsi="Times New Roman" w:eastAsia="Times New Roman" w:cs="Times New Roman"/>
          <w:sz w:val="20"/>
          <w:szCs w:val="20"/>
          <w:lang w:eastAsia="zh-CN"/>
        </w:rPr>
        <w:t>mm</w:t>
      </w:r>
      <w:r>
        <w:rPr>
          <w:rFonts w:ascii="宋体" w:hAnsi="宋体" w:eastAsia="宋体" w:cs="宋体"/>
          <w:spacing w:val="10"/>
          <w:sz w:val="20"/>
          <w:szCs w:val="20"/>
          <w:lang w:eastAsia="zh-CN"/>
        </w:rPr>
        <w:t>～</w:t>
      </w:r>
      <w:r>
        <w:rPr>
          <w:rFonts w:ascii="Times New Roman" w:hAnsi="Times New Roman" w:eastAsia="Times New Roman" w:cs="Times New Roman"/>
          <w:spacing w:val="10"/>
          <w:sz w:val="20"/>
          <w:szCs w:val="20"/>
          <w:lang w:eastAsia="zh-CN"/>
        </w:rPr>
        <w:t xml:space="preserve">20 </w:t>
      </w:r>
      <w:r>
        <w:rPr>
          <w:rFonts w:ascii="Times New Roman" w:hAnsi="Times New Roman" w:eastAsia="Times New Roman" w:cs="Times New Roman"/>
          <w:sz w:val="20"/>
          <w:szCs w:val="20"/>
          <w:lang w:eastAsia="zh-CN"/>
        </w:rPr>
        <w:t>mm</w:t>
      </w:r>
      <w:r>
        <w:rPr>
          <w:rFonts w:ascii="Times New Roman" w:hAnsi="Times New Roman" w:eastAsia="Times New Roman" w:cs="Times New Roman"/>
          <w:spacing w:val="10"/>
          <w:sz w:val="20"/>
          <w:szCs w:val="20"/>
          <w:lang w:eastAsia="zh-CN"/>
        </w:rPr>
        <w:t>,</w:t>
      </w:r>
      <w:r>
        <w:rPr>
          <w:rFonts w:ascii="宋体" w:hAnsi="宋体" w:eastAsia="宋体" w:cs="宋体"/>
          <w:spacing w:val="10"/>
          <w:sz w:val="20"/>
          <w:szCs w:val="20"/>
          <w:lang w:eastAsia="zh-CN"/>
        </w:rPr>
        <w:t>应切割</w:t>
      </w:r>
      <w:r>
        <w:rPr>
          <w:rFonts w:ascii="Times New Roman" w:hAnsi="Times New Roman" w:eastAsia="Times New Roman" w:cs="Times New Roman"/>
          <w:spacing w:val="10"/>
          <w:sz w:val="20"/>
          <w:szCs w:val="20"/>
          <w:lang w:eastAsia="zh-CN"/>
        </w:rPr>
        <w:t>V</w:t>
      </w:r>
      <w:r>
        <w:rPr>
          <w:rFonts w:ascii="宋体" w:hAnsi="宋体" w:eastAsia="宋体" w:cs="宋体"/>
          <w:spacing w:val="10"/>
          <w:sz w:val="20"/>
          <w:szCs w:val="20"/>
          <w:lang w:eastAsia="zh-CN"/>
        </w:rPr>
        <w:t>型槽后灌胶填充；裂缝宽</w:t>
      </w:r>
      <w:r>
        <w:rPr>
          <w:rFonts w:ascii="宋体" w:hAnsi="宋体" w:eastAsia="宋体" w:cs="宋体"/>
          <w:spacing w:val="5"/>
          <w:sz w:val="20"/>
          <w:szCs w:val="20"/>
          <w:lang w:eastAsia="zh-CN"/>
        </w:rPr>
        <w:t xml:space="preserve">度大于20 </w:t>
      </w:r>
      <w:r>
        <w:rPr>
          <w:rFonts w:ascii="Times New Roman" w:hAnsi="Times New Roman" w:eastAsia="Times New Roman" w:cs="Times New Roman"/>
          <w:sz w:val="20"/>
          <w:szCs w:val="20"/>
          <w:lang w:eastAsia="zh-CN"/>
        </w:rPr>
        <w:t>mm</w:t>
      </w:r>
      <w:r>
        <w:rPr>
          <w:rFonts w:ascii="Times New Roman" w:hAnsi="Times New Roman" w:eastAsia="Times New Roman" w:cs="Times New Roman"/>
          <w:spacing w:val="5"/>
          <w:sz w:val="20"/>
          <w:szCs w:val="20"/>
          <w:lang w:eastAsia="zh-CN"/>
        </w:rPr>
        <w:t>,</w:t>
      </w:r>
      <w:r>
        <w:rPr>
          <w:rFonts w:ascii="宋体" w:hAnsi="宋体" w:eastAsia="宋体" w:cs="宋体"/>
          <w:spacing w:val="5"/>
          <w:sz w:val="20"/>
          <w:szCs w:val="20"/>
          <w:lang w:eastAsia="zh-CN"/>
        </w:rPr>
        <w:t>应将基础恢复到原基础结构并达到基础养护期后进行面层的修补。</w:t>
      </w:r>
    </w:p>
    <w:p w14:paraId="06B0DEFC">
      <w:pPr>
        <w:pStyle w:val="2"/>
        <w:spacing w:line="269" w:lineRule="auto"/>
        <w:rPr>
          <w:lang w:eastAsia="zh-CN"/>
        </w:rPr>
      </w:pPr>
    </w:p>
    <w:p w14:paraId="3A860E03">
      <w:pPr>
        <w:spacing w:before="66" w:line="222" w:lineRule="auto"/>
        <w:ind w:left="2"/>
        <w:rPr>
          <w:rFonts w:ascii="黑体" w:hAnsi="黑体" w:eastAsia="黑体" w:cs="黑体"/>
          <w:sz w:val="20"/>
          <w:szCs w:val="20"/>
          <w:lang w:eastAsia="zh-CN"/>
        </w:rPr>
      </w:pPr>
      <w:r>
        <w:rPr>
          <w:rFonts w:ascii="宋体" w:hAnsi="宋体" w:eastAsia="宋体" w:cs="宋体"/>
          <w:b/>
          <w:bCs/>
          <w:spacing w:val="3"/>
          <w:sz w:val="20"/>
          <w:szCs w:val="20"/>
          <w:lang w:eastAsia="zh-CN"/>
        </w:rPr>
        <w:t>D.3</w:t>
      </w:r>
      <w:r>
        <w:rPr>
          <w:rFonts w:ascii="黑体" w:hAnsi="黑体" w:eastAsia="黑体" w:cs="黑体"/>
          <w:b/>
          <w:bCs/>
          <w:spacing w:val="3"/>
          <w:sz w:val="20"/>
          <w:szCs w:val="20"/>
          <w:lang w:eastAsia="zh-CN"/>
        </w:rPr>
        <w:t>修补</w:t>
      </w:r>
    </w:p>
    <w:p w14:paraId="2C3516FF">
      <w:pPr>
        <w:pStyle w:val="2"/>
        <w:spacing w:line="316" w:lineRule="auto"/>
        <w:rPr>
          <w:lang w:eastAsia="zh-CN"/>
        </w:rPr>
      </w:pPr>
    </w:p>
    <w:p w14:paraId="5D40F168">
      <w:pPr>
        <w:spacing w:before="66" w:line="219" w:lineRule="auto"/>
        <w:ind w:left="429"/>
        <w:rPr>
          <w:rFonts w:ascii="宋体" w:hAnsi="宋体" w:eastAsia="宋体" w:cs="宋体"/>
          <w:sz w:val="20"/>
          <w:szCs w:val="20"/>
          <w:lang w:eastAsia="zh-CN"/>
        </w:rPr>
      </w:pPr>
      <w:r>
        <w:rPr>
          <w:rFonts w:ascii="宋体" w:hAnsi="宋体" w:eastAsia="宋体" w:cs="宋体"/>
          <w:spacing w:val="7"/>
          <w:sz w:val="20"/>
          <w:szCs w:val="20"/>
          <w:lang w:eastAsia="zh-CN"/>
        </w:rPr>
        <w:t>铲除面层的区域，应按照原施工工艺进行填补。</w:t>
      </w:r>
    </w:p>
    <w:p w14:paraId="2F44FCA5">
      <w:pPr>
        <w:pStyle w:val="2"/>
        <w:spacing w:line="320" w:lineRule="auto"/>
        <w:rPr>
          <w:lang w:eastAsia="zh-CN"/>
        </w:rPr>
      </w:pPr>
    </w:p>
    <w:p w14:paraId="6164F1EC">
      <w:pPr>
        <w:spacing w:before="65" w:line="219" w:lineRule="auto"/>
        <w:ind w:left="2"/>
        <w:rPr>
          <w:rFonts w:ascii="黑体" w:hAnsi="黑体" w:eastAsia="黑体" w:cs="黑体"/>
          <w:sz w:val="20"/>
          <w:szCs w:val="20"/>
          <w:lang w:eastAsia="zh-CN"/>
        </w:rPr>
      </w:pPr>
      <w:r>
        <w:rPr>
          <w:rFonts w:ascii="宋体" w:hAnsi="宋体" w:eastAsia="宋体" w:cs="宋体"/>
          <w:b/>
          <w:bCs/>
          <w:spacing w:val="-5"/>
          <w:sz w:val="20"/>
          <w:szCs w:val="20"/>
          <w:lang w:eastAsia="zh-CN"/>
        </w:rPr>
        <w:t>D.4</w:t>
      </w:r>
      <w:r>
        <w:rPr>
          <w:rFonts w:ascii="黑体" w:hAnsi="黑体" w:eastAsia="黑体" w:cs="黑体"/>
          <w:b/>
          <w:bCs/>
          <w:spacing w:val="-5"/>
          <w:sz w:val="20"/>
          <w:szCs w:val="20"/>
          <w:lang w:eastAsia="zh-CN"/>
        </w:rPr>
        <w:t>划线</w:t>
      </w:r>
    </w:p>
    <w:p w14:paraId="2AED663F">
      <w:pPr>
        <w:pStyle w:val="2"/>
        <w:spacing w:line="311" w:lineRule="auto"/>
        <w:rPr>
          <w:lang w:eastAsia="zh-CN"/>
        </w:rPr>
      </w:pPr>
    </w:p>
    <w:p w14:paraId="54A1B3FC">
      <w:pPr>
        <w:spacing w:before="65" w:line="219" w:lineRule="auto"/>
        <w:ind w:left="429"/>
        <w:rPr>
          <w:rFonts w:ascii="宋体" w:hAnsi="宋体" w:eastAsia="宋体" w:cs="宋体"/>
          <w:sz w:val="20"/>
          <w:szCs w:val="20"/>
          <w:lang w:eastAsia="zh-CN"/>
        </w:rPr>
      </w:pPr>
      <w:r>
        <w:rPr>
          <w:rFonts w:ascii="宋体" w:hAnsi="宋体" w:eastAsia="宋体" w:cs="宋体"/>
          <w:spacing w:val="6"/>
          <w:sz w:val="20"/>
          <w:szCs w:val="20"/>
          <w:lang w:eastAsia="zh-CN"/>
        </w:rPr>
        <w:t>重新划线后应符合设计、验收文件的要求。</w:t>
      </w:r>
    </w:p>
    <w:p w14:paraId="4EE6FDC8">
      <w:pPr>
        <w:pStyle w:val="2"/>
        <w:spacing w:line="311" w:lineRule="auto"/>
        <w:rPr>
          <w:lang w:eastAsia="zh-CN"/>
        </w:rPr>
      </w:pPr>
    </w:p>
    <w:p w14:paraId="4E2DCA12">
      <w:pPr>
        <w:spacing w:before="66" w:line="222" w:lineRule="auto"/>
        <w:ind w:left="2"/>
        <w:rPr>
          <w:rFonts w:ascii="黑体" w:hAnsi="黑体" w:eastAsia="黑体" w:cs="黑体"/>
          <w:sz w:val="20"/>
          <w:szCs w:val="20"/>
          <w:lang w:eastAsia="zh-CN"/>
        </w:rPr>
      </w:pPr>
      <w:r>
        <w:rPr>
          <w:rFonts w:ascii="宋体" w:hAnsi="宋体" w:eastAsia="宋体" w:cs="宋体"/>
          <w:b/>
          <w:bCs/>
          <w:spacing w:val="3"/>
          <w:sz w:val="20"/>
          <w:szCs w:val="20"/>
          <w:lang w:eastAsia="zh-CN"/>
        </w:rPr>
        <w:t>D.5</w:t>
      </w:r>
      <w:r>
        <w:rPr>
          <w:rFonts w:ascii="黑体" w:hAnsi="黑体" w:eastAsia="黑体" w:cs="黑体"/>
          <w:b/>
          <w:bCs/>
          <w:spacing w:val="3"/>
          <w:sz w:val="20"/>
          <w:szCs w:val="20"/>
          <w:lang w:eastAsia="zh-CN"/>
        </w:rPr>
        <w:t>废旧处理</w:t>
      </w:r>
    </w:p>
    <w:p w14:paraId="2AB0249F">
      <w:pPr>
        <w:pStyle w:val="2"/>
        <w:spacing w:line="315" w:lineRule="auto"/>
        <w:rPr>
          <w:lang w:eastAsia="zh-CN"/>
        </w:rPr>
      </w:pPr>
    </w:p>
    <w:p w14:paraId="296786FA">
      <w:pPr>
        <w:spacing w:before="65" w:line="289" w:lineRule="auto"/>
        <w:ind w:right="51" w:firstLine="429"/>
        <w:rPr>
          <w:rFonts w:ascii="宋体" w:hAnsi="宋体" w:eastAsia="宋体" w:cs="宋体"/>
          <w:sz w:val="20"/>
          <w:szCs w:val="20"/>
          <w:lang w:eastAsia="zh-CN"/>
        </w:rPr>
      </w:pPr>
      <w:r>
        <w:rPr>
          <w:rFonts w:ascii="宋体" w:hAnsi="宋体" w:eastAsia="宋体" w:cs="宋体"/>
          <w:spacing w:val="6"/>
          <w:sz w:val="20"/>
          <w:szCs w:val="20"/>
          <w:lang w:eastAsia="zh-CN"/>
        </w:rPr>
        <w:t>合成材料面层达到使用寿命时，废弃场地材料的回收再利用由专业单位集</w:t>
      </w:r>
      <w:r>
        <w:rPr>
          <w:rFonts w:ascii="宋体" w:hAnsi="宋体" w:eastAsia="宋体" w:cs="宋体"/>
          <w:spacing w:val="5"/>
          <w:sz w:val="20"/>
          <w:szCs w:val="20"/>
          <w:lang w:eastAsia="zh-CN"/>
        </w:rPr>
        <w:t>中处理；场地废弃物的处</w:t>
      </w:r>
      <w:r>
        <w:rPr>
          <w:rFonts w:ascii="宋体" w:hAnsi="宋体" w:eastAsia="宋体" w:cs="宋体"/>
          <w:spacing w:val="6"/>
          <w:sz w:val="20"/>
          <w:szCs w:val="20"/>
          <w:lang w:eastAsia="zh-CN"/>
        </w:rPr>
        <w:t>理应符合相关环保法律法规的要求。</w:t>
      </w:r>
    </w:p>
    <w:p w14:paraId="7A3B8308">
      <w:pPr>
        <w:spacing w:line="289" w:lineRule="auto"/>
        <w:rPr>
          <w:rFonts w:ascii="宋体" w:hAnsi="宋体" w:eastAsia="宋体" w:cs="宋体"/>
          <w:sz w:val="20"/>
          <w:szCs w:val="20"/>
          <w:lang w:eastAsia="zh-CN"/>
        </w:rPr>
        <w:sectPr>
          <w:footerReference r:id="rId29" w:type="default"/>
          <w:pgSz w:w="11900" w:h="16820"/>
          <w:pgMar w:top="400" w:right="1490" w:bottom="1246" w:left="1080" w:header="0" w:footer="1119" w:gutter="0"/>
          <w:pgNumType w:fmt="decimal"/>
          <w:cols w:space="720" w:num="1"/>
        </w:sectPr>
      </w:pPr>
    </w:p>
    <w:p w14:paraId="7F7BEA2C">
      <w:pPr>
        <w:pStyle w:val="2"/>
        <w:spacing w:line="268" w:lineRule="auto"/>
        <w:rPr>
          <w:lang w:eastAsia="zh-CN"/>
        </w:rPr>
      </w:pPr>
    </w:p>
    <w:p w14:paraId="1F73414F">
      <w:pPr>
        <w:pStyle w:val="2"/>
        <w:spacing w:line="269" w:lineRule="auto"/>
        <w:rPr>
          <w:lang w:eastAsia="zh-CN"/>
        </w:rPr>
      </w:pPr>
    </w:p>
    <w:p w14:paraId="3BDEBA6E">
      <w:pPr>
        <w:pStyle w:val="2"/>
        <w:spacing w:line="269" w:lineRule="auto"/>
        <w:rPr>
          <w:lang w:eastAsia="zh-CN"/>
        </w:rPr>
      </w:pPr>
    </w:p>
    <w:p w14:paraId="7A4DCDCD">
      <w:pPr>
        <w:pStyle w:val="2"/>
        <w:spacing w:line="269" w:lineRule="auto"/>
        <w:rPr>
          <w:lang w:eastAsia="zh-CN"/>
        </w:rPr>
      </w:pPr>
    </w:p>
    <w:p w14:paraId="04CA1171">
      <w:pPr>
        <w:pStyle w:val="2"/>
        <w:spacing w:line="291" w:lineRule="auto"/>
        <w:rPr>
          <w:lang w:eastAsia="zh-CN"/>
        </w:rPr>
      </w:pPr>
    </w:p>
    <w:p w14:paraId="70F1B206">
      <w:pPr>
        <w:pStyle w:val="2"/>
        <w:spacing w:line="291" w:lineRule="auto"/>
        <w:rPr>
          <w:lang w:eastAsia="zh-CN"/>
        </w:rPr>
      </w:pPr>
    </w:p>
    <w:p w14:paraId="2E977314">
      <w:pPr>
        <w:pStyle w:val="2"/>
        <w:spacing w:line="292" w:lineRule="auto"/>
        <w:rPr>
          <w:lang w:eastAsia="zh-CN"/>
        </w:rPr>
      </w:pPr>
    </w:p>
    <w:p w14:paraId="6DC5E19B">
      <w:pPr>
        <w:spacing w:before="68" w:line="222" w:lineRule="auto"/>
        <w:ind w:left="3882"/>
        <w:outlineLvl w:val="0"/>
        <w:rPr>
          <w:rFonts w:ascii="黑体" w:hAnsi="黑体" w:eastAsia="黑体" w:cs="黑体"/>
          <w:lang w:eastAsia="zh-CN"/>
        </w:rPr>
      </w:pPr>
      <w:bookmarkStart w:id="48" w:name="_Toc10264"/>
      <w:r>
        <w:rPr>
          <w:rFonts w:ascii="黑体" w:hAnsi="黑体" w:eastAsia="黑体" w:cs="黑体"/>
          <w:b/>
          <w:bCs/>
          <w:spacing w:val="-9"/>
          <w:lang w:eastAsia="zh-CN"/>
        </w:rPr>
        <w:t>参考文献</w:t>
      </w:r>
      <w:bookmarkEnd w:id="48"/>
    </w:p>
    <w:p w14:paraId="5EDEC361">
      <w:pPr>
        <w:spacing w:before="251" w:line="212" w:lineRule="auto"/>
        <w:ind w:left="419"/>
        <w:rPr>
          <w:rFonts w:ascii="宋体" w:hAnsi="宋体" w:eastAsia="宋体" w:cs="宋体"/>
          <w:lang w:eastAsia="zh-CN"/>
        </w:rPr>
      </w:pPr>
      <w:r>
        <w:rPr>
          <w:rFonts w:ascii="Times New Roman" w:hAnsi="Times New Roman" w:eastAsia="Times New Roman" w:cs="Times New Roman"/>
          <w:lang w:eastAsia="zh-CN"/>
        </w:rPr>
        <w:t>[1]GB/T      9780—2013</w:t>
      </w:r>
      <w:r>
        <w:rPr>
          <w:rFonts w:ascii="宋体" w:hAnsi="宋体" w:eastAsia="宋体" w:cs="宋体"/>
          <w:lang w:eastAsia="zh-CN"/>
        </w:rPr>
        <w:t>建筑</w:t>
      </w:r>
      <w:r>
        <w:rPr>
          <w:rFonts w:ascii="宋体" w:hAnsi="宋体" w:eastAsia="宋体" w:cs="宋体"/>
          <w:spacing w:val="-1"/>
          <w:lang w:eastAsia="zh-CN"/>
        </w:rPr>
        <w:t>涂料涂层耐沾污性试验方法</w:t>
      </w:r>
    </w:p>
    <w:p w14:paraId="7712044C">
      <w:pPr>
        <w:spacing w:before="68" w:line="212" w:lineRule="auto"/>
        <w:ind w:left="419"/>
        <w:rPr>
          <w:rFonts w:ascii="宋体" w:hAnsi="宋体" w:eastAsia="宋体" w:cs="宋体"/>
          <w:lang w:eastAsia="zh-CN"/>
        </w:rPr>
      </w:pPr>
      <w:r>
        <w:rPr>
          <w:rFonts w:ascii="Times New Roman" w:hAnsi="Times New Roman" w:eastAsia="Times New Roman" w:cs="Times New Roman"/>
          <w:spacing w:val="2"/>
          <w:lang w:eastAsia="zh-CN"/>
        </w:rPr>
        <w:t>[2]</w:t>
      </w:r>
      <w:r>
        <w:rPr>
          <w:rFonts w:ascii="Times New Roman" w:hAnsi="Times New Roman" w:eastAsia="Times New Roman" w:cs="Times New Roman"/>
          <w:lang w:eastAsia="zh-CN"/>
        </w:rPr>
        <w:t>GB</w:t>
      </w:r>
      <w:r>
        <w:rPr>
          <w:rFonts w:ascii="Times New Roman" w:hAnsi="Times New Roman" w:eastAsia="Times New Roman" w:cs="Times New Roman"/>
          <w:spacing w:val="2"/>
          <w:lang w:eastAsia="zh-CN"/>
        </w:rPr>
        <w:t>/T      22517.4—2017</w:t>
      </w:r>
      <w:r>
        <w:rPr>
          <w:rFonts w:ascii="宋体" w:hAnsi="宋体" w:eastAsia="宋体" w:cs="宋体"/>
          <w:spacing w:val="2"/>
          <w:lang w:eastAsia="zh-CN"/>
        </w:rPr>
        <w:t>体育场地使用要求</w:t>
      </w:r>
      <w:r>
        <w:rPr>
          <w:rFonts w:ascii="宋体" w:hAnsi="宋体" w:eastAsia="宋体" w:cs="宋体"/>
          <w:spacing w:val="1"/>
          <w:lang w:eastAsia="zh-CN"/>
        </w:rPr>
        <w:t>及检验方法第4部分：合成面层篮球场地</w:t>
      </w:r>
    </w:p>
    <w:p w14:paraId="42C1DF6F">
      <w:pPr>
        <w:spacing w:before="69" w:line="212" w:lineRule="auto"/>
        <w:ind w:left="419"/>
        <w:rPr>
          <w:rFonts w:ascii="宋体" w:hAnsi="宋体" w:eastAsia="宋体" w:cs="宋体"/>
          <w:lang w:eastAsia="zh-CN"/>
        </w:rPr>
      </w:pPr>
      <w:r>
        <w:rPr>
          <w:rFonts w:ascii="Times New Roman" w:hAnsi="Times New Roman" w:eastAsia="Times New Roman" w:cs="Times New Roman"/>
          <w:spacing w:val="2"/>
          <w:lang w:eastAsia="zh-CN"/>
        </w:rPr>
        <w:t>[3]</w:t>
      </w:r>
      <w:r>
        <w:rPr>
          <w:rFonts w:ascii="Times New Roman" w:hAnsi="Times New Roman" w:eastAsia="Times New Roman" w:cs="Times New Roman"/>
          <w:lang w:eastAsia="zh-CN"/>
        </w:rPr>
        <w:t>GB</w:t>
      </w:r>
      <w:r>
        <w:rPr>
          <w:rFonts w:ascii="Times New Roman" w:hAnsi="Times New Roman" w:eastAsia="Times New Roman" w:cs="Times New Roman"/>
          <w:spacing w:val="2"/>
          <w:lang w:eastAsia="zh-CN"/>
        </w:rPr>
        <w:t>/T      22517.6—2020</w:t>
      </w:r>
      <w:r>
        <w:rPr>
          <w:rFonts w:ascii="宋体" w:hAnsi="宋体" w:eastAsia="宋体" w:cs="宋体"/>
          <w:spacing w:val="2"/>
          <w:lang w:eastAsia="zh-CN"/>
        </w:rPr>
        <w:t>体育场地使用要求及检验方法第6部分：田径场地</w:t>
      </w:r>
    </w:p>
    <w:p w14:paraId="4A84BEBA">
      <w:pPr>
        <w:spacing w:before="87" w:line="218" w:lineRule="auto"/>
        <w:ind w:left="419"/>
        <w:rPr>
          <w:rFonts w:ascii="宋体" w:hAnsi="宋体" w:eastAsia="宋体" w:cs="宋体"/>
          <w:lang w:eastAsia="zh-CN"/>
        </w:rPr>
      </w:pPr>
      <w:r>
        <w:rPr>
          <w:rFonts w:ascii="宋体" w:hAnsi="宋体" w:eastAsia="宋体" w:cs="宋体"/>
          <w:spacing w:val="1"/>
          <w:lang w:eastAsia="zh-CN"/>
        </w:rPr>
        <w:t xml:space="preserve">[4]  </w:t>
      </w:r>
      <w:r>
        <w:rPr>
          <w:rFonts w:ascii="Times New Roman" w:hAnsi="Times New Roman" w:eastAsia="Times New Roman" w:cs="Times New Roman"/>
          <w:lang w:eastAsia="zh-CN"/>
        </w:rPr>
        <w:t>GB</w:t>
      </w:r>
      <w:r>
        <w:rPr>
          <w:rFonts w:ascii="Times New Roman" w:hAnsi="Times New Roman" w:eastAsia="Times New Roman" w:cs="Times New Roman"/>
          <w:spacing w:val="1"/>
          <w:lang w:eastAsia="zh-CN"/>
        </w:rPr>
        <w:t>/T  30159.1—2013</w:t>
      </w:r>
      <w:r>
        <w:rPr>
          <w:rFonts w:ascii="宋体" w:hAnsi="宋体" w:eastAsia="宋体" w:cs="宋体"/>
          <w:spacing w:val="1"/>
          <w:lang w:eastAsia="zh-CN"/>
        </w:rPr>
        <w:t>纺织品防污性能的检测和评价</w:t>
      </w:r>
    </w:p>
    <w:p w14:paraId="3ABAD966">
      <w:pPr>
        <w:spacing w:before="24" w:line="265" w:lineRule="auto"/>
        <w:ind w:firstLine="419"/>
        <w:rPr>
          <w:rFonts w:ascii="宋体" w:hAnsi="宋体" w:eastAsia="宋体" w:cs="宋体"/>
          <w:lang w:eastAsia="zh-CN"/>
        </w:rPr>
      </w:pPr>
      <w:r>
        <w:rPr>
          <w:lang w:eastAsia="zh-CN"/>
        </w:rPr>
        <w:drawing>
          <wp:anchor distT="0" distB="0" distL="0" distR="0" simplePos="0" relativeHeight="251662336" behindDoc="0" locked="0" layoutInCell="1" allowOverlap="1">
            <wp:simplePos x="0" y="0"/>
            <wp:positionH relativeFrom="column">
              <wp:posOffset>1821815</wp:posOffset>
            </wp:positionH>
            <wp:positionV relativeFrom="paragraph">
              <wp:posOffset>1336675</wp:posOffset>
            </wp:positionV>
            <wp:extent cx="220980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5"/>
                    <a:stretch>
                      <a:fillRect/>
                    </a:stretch>
                  </pic:blipFill>
                  <pic:spPr>
                    <a:xfrm>
                      <a:off x="0" y="0"/>
                      <a:ext cx="2209822" cy="6408"/>
                    </a:xfrm>
                    <a:prstGeom prst="rect">
                      <a:avLst/>
                    </a:prstGeom>
                  </pic:spPr>
                </pic:pic>
              </a:graphicData>
            </a:graphic>
          </wp:anchor>
        </w:drawing>
      </w:r>
      <w:r>
        <w:rPr>
          <w:rFonts w:ascii="宋体" w:hAnsi="宋体" w:eastAsia="宋体" w:cs="宋体"/>
          <w:spacing w:val="-4"/>
          <w:lang w:eastAsia="zh-CN"/>
        </w:rPr>
        <w:t>[5]  赵吉霞，邓利梅，陆传豪等.模拟酸雨淋溶对紫色母岩风化成土特征的影响研究</w:t>
      </w:r>
      <w:r>
        <w:rPr>
          <w:rFonts w:ascii="Times New Roman" w:hAnsi="Times New Roman" w:eastAsia="Times New Roman" w:cs="Times New Roman"/>
          <w:spacing w:val="-4"/>
          <w:lang w:eastAsia="zh-CN"/>
        </w:rPr>
        <w:t>[J],</w:t>
      </w:r>
      <w:r>
        <w:rPr>
          <w:rFonts w:ascii="宋体" w:hAnsi="宋体" w:eastAsia="宋体" w:cs="宋体"/>
          <w:spacing w:val="-5"/>
          <w:lang w:eastAsia="zh-CN"/>
        </w:rPr>
        <w:t>西南大学</w:t>
      </w:r>
      <w:r>
        <w:rPr>
          <w:rFonts w:ascii="宋体" w:hAnsi="宋体" w:eastAsia="宋体" w:cs="宋体"/>
          <w:spacing w:val="-2"/>
          <w:lang w:eastAsia="zh-CN"/>
        </w:rPr>
        <w:t>学报(自然科学版),2021,43(11):151-161</w:t>
      </w:r>
    </w:p>
    <w:sectPr>
      <w:footerReference r:id="rId30" w:type="default"/>
      <w:pgSz w:w="11900" w:h="16820"/>
      <w:pgMar w:top="400" w:right="1258" w:bottom="1304" w:left="1390" w:header="0" w:footer="116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regular">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2F64">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E43A6">
    <w:pPr>
      <w:spacing w:line="173" w:lineRule="auto"/>
      <w:ind w:left="23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A05C8">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33A05C8">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B980A">
    <w:pPr>
      <w:spacing w:line="174" w:lineRule="auto"/>
      <w:ind w:left="891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04B41">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8B04B41">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03784">
    <w:pPr>
      <w:spacing w:line="174" w:lineRule="auto"/>
      <w:ind w:left="22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65F30">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2565F30">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001C">
    <w:pPr>
      <w:spacing w:line="173" w:lineRule="auto"/>
      <w:ind w:left="894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014E6">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B5014E6">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2F4C1">
    <w:pPr>
      <w:spacing w:line="174" w:lineRule="auto"/>
      <w:ind w:left="23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D2820">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24D2820">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1F158">
    <w:pPr>
      <w:spacing w:line="173" w:lineRule="auto"/>
      <w:ind w:left="8904"/>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D952D">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7DD952D">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DAC38">
    <w:pPr>
      <w:spacing w:line="174" w:lineRule="auto"/>
      <w:ind w:left="207"/>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EA077">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29EA077">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F539F">
    <w:pPr>
      <w:spacing w:line="173" w:lineRule="auto"/>
      <w:ind w:left="887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BDC9F">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7FBDC9F">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2CC41">
    <w:pPr>
      <w:spacing w:line="173" w:lineRule="auto"/>
      <w:ind w:left="22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37BBC">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A937BBC">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2917E">
    <w:pPr>
      <w:spacing w:line="174" w:lineRule="auto"/>
      <w:ind w:left="886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61C47">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FD61C47">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E9E26">
    <w:pPr>
      <w:spacing w:line="171" w:lineRule="auto"/>
      <w:ind w:left="901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4AE97">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2C4AE97">
                    <w:pPr>
                      <w:pStyle w:val="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A04BB">
    <w:pPr>
      <w:spacing w:line="171" w:lineRule="auto"/>
      <w:ind w:left="901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2247A">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FD2247A">
                    <w:pPr>
                      <w:pStyle w:val="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7E776">
    <w:pPr>
      <w:spacing w:line="171" w:lineRule="auto"/>
      <w:ind w:left="9010"/>
      <w:rPr>
        <w:rFonts w:ascii="Times New Roman" w:hAnsi="Times New Roman" w:eastAsia="Times New Roman" w:cs="Times New Roman"/>
        <w:sz w:val="15"/>
        <w:szCs w:val="15"/>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5EAFB">
    <w:pPr>
      <w:spacing w:line="171" w:lineRule="auto"/>
      <w:ind w:left="901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6B443">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4</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FA6B443">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4</w:t>
                    </w:r>
                    <w:r>
                      <w:rPr>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8E042">
    <w:pPr>
      <w:spacing w:line="170" w:lineRule="auto"/>
      <w:ind w:left="901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6C23E">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D46C23E">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6C118">
    <w:pPr>
      <w:spacing w:line="173" w:lineRule="auto"/>
      <w:ind w:left="89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96D68">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B096D68">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F623">
    <w:pPr>
      <w:spacing w:line="173" w:lineRule="auto"/>
      <w:ind w:left="23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A688B">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A2A688B">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555BE">
    <w:pPr>
      <w:spacing w:line="174" w:lineRule="auto"/>
      <w:ind w:left="892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E57D9">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A9E57D9">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42938">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795A2">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CA544">
    <w:pPr>
      <w:spacing w:before="88" w:line="188" w:lineRule="auto"/>
      <w:jc w:val="right"/>
      <w:rPr>
        <w:rFonts w:ascii="Times New Roman" w:hAnsi="Times New Roman" w:eastAsia="Times New Roman"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DECE7">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F2C7D">
    <w:pPr>
      <w:spacing w:before="88" w:line="188" w:lineRule="auto"/>
      <w:ind w:left="7310"/>
      <w:rPr>
        <w:rFonts w:ascii="Times New Roman" w:hAnsi="Times New Roman" w:eastAsia="Times New Roman"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F0B8">
    <w:pPr>
      <w:pStyle w:val="2"/>
      <w:spacing w:before="79" w:line="198" w:lineRule="auto"/>
      <w:rPr>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F2DB5">
    <w:pPr>
      <w:pStyle w:val="2"/>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081DB">
    <w:pPr>
      <w:pStyle w:val="2"/>
      <w:spacing w:before="67" w:line="198" w:lineRule="auto"/>
      <w:ind w:left="14"/>
      <w:rPr>
        <w:sz w:val="17"/>
        <w:szCs w:val="17"/>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3B5B6">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87900"/>
    <w:multiLevelType w:val="singleLevel"/>
    <w:tmpl w:val="A2E87900"/>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574"/>
    <w:rsid w:val="000E2357"/>
    <w:rsid w:val="00112B8F"/>
    <w:rsid w:val="001E2574"/>
    <w:rsid w:val="00246D67"/>
    <w:rsid w:val="00590338"/>
    <w:rsid w:val="005939F9"/>
    <w:rsid w:val="0094346A"/>
    <w:rsid w:val="00AB61EF"/>
    <w:rsid w:val="00AD4EF5"/>
    <w:rsid w:val="00C74A9E"/>
    <w:rsid w:val="00D04254"/>
    <w:rsid w:val="00D410FE"/>
    <w:rsid w:val="00FE20D4"/>
    <w:rsid w:val="025F7C39"/>
    <w:rsid w:val="0714213C"/>
    <w:rsid w:val="219B6119"/>
    <w:rsid w:val="622623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pPr>
    <w:rPr>
      <w:sz w:val="18"/>
      <w:szCs w:val="18"/>
    </w:rPr>
  </w:style>
  <w:style w:type="paragraph" w:styleId="5">
    <w:name w:val="header"/>
    <w:basedOn w:val="1"/>
    <w:link w:val="12"/>
    <w:qFormat/>
    <w:uiPriority w:val="0"/>
    <w:pPr>
      <w:pBdr>
        <w:bottom w:val="single" w:color="auto" w:sz="6" w:space="1"/>
      </w:pBdr>
      <w:tabs>
        <w:tab w:val="center" w:pos="4153"/>
        <w:tab w:val="right" w:pos="8306"/>
      </w:tabs>
      <w:jc w:val="center"/>
    </w:pPr>
    <w:rPr>
      <w:sz w:val="18"/>
      <w:szCs w:val="18"/>
    </w:rPr>
  </w:style>
  <w:style w:type="paragraph" w:styleId="6">
    <w:name w:val="toc 1"/>
    <w:basedOn w:val="1"/>
    <w:next w:val="1"/>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19"/>
      <w:szCs w:val="19"/>
    </w:rPr>
  </w:style>
  <w:style w:type="character" w:customStyle="1" w:styleId="11">
    <w:name w:val="批注框文本 Char"/>
    <w:basedOn w:val="8"/>
    <w:link w:val="3"/>
    <w:qFormat/>
    <w:uiPriority w:val="0"/>
    <w:rPr>
      <w:rFonts w:eastAsia="Arial"/>
      <w:snapToGrid w:val="0"/>
      <w:color w:val="000000"/>
      <w:sz w:val="18"/>
      <w:szCs w:val="18"/>
      <w:lang w:eastAsia="en-US"/>
    </w:rPr>
  </w:style>
  <w:style w:type="character" w:customStyle="1" w:styleId="12">
    <w:name w:val="页眉 Char"/>
    <w:basedOn w:val="8"/>
    <w:link w:val="5"/>
    <w:uiPriority w:val="0"/>
    <w:rPr>
      <w:rFonts w:eastAsia="Arial"/>
      <w:snapToGrid w:val="0"/>
      <w:color w:val="000000"/>
      <w:sz w:val="18"/>
      <w:szCs w:val="18"/>
      <w:lang w:eastAsia="en-US"/>
    </w:rPr>
  </w:style>
  <w:style w:type="character" w:customStyle="1" w:styleId="13">
    <w:name w:val="页脚 Char"/>
    <w:basedOn w:val="8"/>
    <w:link w:val="4"/>
    <w:qFormat/>
    <w:uiPriority w:val="0"/>
    <w:rPr>
      <w:rFonts w:eastAsia="Arial"/>
      <w:snapToGrid w:val="0"/>
      <w:color w:val="000000"/>
      <w:sz w:val="18"/>
      <w:szCs w:val="18"/>
      <w:lang w:eastAsia="en-US"/>
    </w:rPr>
  </w:style>
  <w:style w:type="character" w:styleId="14">
    <w:name w:val="Placeholder Text"/>
    <w:basedOn w:val="8"/>
    <w:unhideWhenUsed/>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4.png"/><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19.xml"/><Relationship Id="rId3" Type="http://schemas.openxmlformats.org/officeDocument/2006/relationships/header" Target="header1.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9961</Words>
  <Characters>12867</Characters>
  <Lines>151</Lines>
  <Paragraphs>42</Paragraphs>
  <TotalTime>44</TotalTime>
  <ScaleCrop>false</ScaleCrop>
  <LinksUpToDate>false</LinksUpToDate>
  <CharactersWithSpaces>13334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2025-11-18T05:50:00Z</dcterms:created>
  <dc:creator>ssva2</dc:creator>
  <cp:lastModifiedBy>四川省场馆协会</cp:lastModifiedBy>
  <dcterms:modified xsi:type="dcterms:W3CDTF">2026-03-31T01:40:27Z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2025-11-14T13:41:07Z</vt:filetime>
  </property>
  <property fmtid="{D5CDD505-2E9C-101B-9397-08002B2CF9AE}" pid="4" name="UsrData">
    <vt:lpwstr>6916c0ec60c8d2001f966dc8wl</vt:lpwstr>
  </property>
  <property fmtid="{D5CDD505-2E9C-101B-9397-08002B2CF9AE}" pid="5" name="KSOTemplateDocerSaveRecord">
    <vt:lpwstr>eyJoZGlkIjoiYTdlMDM1ODFkMTQ1MjE2ZWZjYzY2MDM0MWUyNDUzOGIiLCJ1c2VySWQiOiIzNTgzNTk1NzEifQ==</vt:lpwstr>
  </property>
  <property fmtid="{D5CDD505-2E9C-101B-9397-08002B2CF9AE}" pid="6" name="KSOProductBuildVer">
    <vt:lpwstr>2052-12.1.0.25225</vt:lpwstr>
  </property>
  <property fmtid="{D5CDD505-2E9C-101B-9397-08002B2CF9AE}" pid="7" name="ICV">
    <vt:lpwstr>0A9F5C47562141E2859BFD7C7D313AD8_13</vt:lpwstr>
  </property>
</Properties>
</file>