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left="0" w:leftChars="0" w:firstLine="420" w:firstLineChars="200"/>
        <w:jc w:val="right"/>
        <w:rPr>
          <w:rFonts w:ascii="宋体" w:hAnsi="宋体" w:eastAsia="宋体" w:cstheme="minorBidi"/>
          <w:kern w:val="2"/>
          <w:sz w:val="21"/>
          <w:szCs w:val="24"/>
          <w:lang w:val="en-US" w:eastAsia="zh-CN" w:bidi="ar-SA"/>
        </w:rPr>
      </w:pPr>
      <w:bookmarkStart w:id="178" w:name="_GoBack"/>
      <w:bookmarkEnd w:id="178"/>
    </w:p>
    <w:p>
      <w:pPr>
        <w:keepNext w:val="0"/>
        <w:keepLines w:val="0"/>
        <w:pageBreakBefore w:val="0"/>
        <w:widowControl w:val="0"/>
        <w:kinsoku/>
        <w:wordWrap/>
        <w:overflowPunct/>
        <w:topLinePunct w:val="0"/>
        <w:autoSpaceDE/>
        <w:autoSpaceDN/>
        <w:bidi w:val="0"/>
        <w:adjustRightInd/>
        <w:snapToGrid/>
        <w:spacing w:line="480" w:lineRule="auto"/>
        <w:ind w:left="0" w:leftChars="0" w:firstLine="883" w:firstLineChars="200"/>
        <w:jc w:val="center"/>
        <w:textAlignment w:val="auto"/>
        <w:rPr>
          <w:rFonts w:hint="eastAsia" w:ascii="仿宋" w:hAnsi="仿宋" w:eastAsia="仿宋" w:cs="仿宋"/>
          <w:b/>
          <w:bCs/>
          <w:kern w:val="2"/>
          <w:sz w:val="36"/>
          <w:szCs w:val="44"/>
          <w:lang w:val="en-US" w:eastAsia="zh-CN" w:bidi="ar-SA"/>
        </w:rPr>
      </w:pPr>
      <w:r>
        <w:rPr>
          <w:rFonts w:hint="eastAsia" w:ascii="仿宋" w:hAnsi="仿宋" w:eastAsia="仿宋" w:cs="仿宋"/>
          <w:b/>
          <w:bCs/>
          <w:kern w:val="2"/>
          <w:sz w:val="44"/>
          <w:szCs w:val="52"/>
          <w:lang w:val="en-US" w:eastAsia="zh-CN" w:bidi="ar-SA"/>
        </w:rPr>
        <w:t>四 川 省 体 育 场 馆 协 会</w:t>
      </w:r>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80" w:lineRule="auto"/>
        <w:ind w:left="0" w:leftChars="0" w:firstLine="803" w:firstLineChars="200"/>
        <w:jc w:val="center"/>
        <w:textAlignment w:val="auto"/>
        <w:rPr>
          <w:rFonts w:hint="eastAsia" w:ascii="仿宋" w:hAnsi="仿宋" w:eastAsia="仿宋" w:cs="仿宋"/>
          <w:b/>
          <w:bCs/>
          <w:spacing w:val="0"/>
          <w:kern w:val="2"/>
          <w:position w:val="27"/>
          <w:sz w:val="40"/>
          <w:szCs w:val="48"/>
          <w:lang w:val="en-US" w:eastAsia="zh-CN" w:bidi="ar-SA"/>
        </w:rPr>
      </w:pPr>
      <w:r>
        <w:rPr>
          <w:rFonts w:hint="eastAsia" w:ascii="仿宋" w:hAnsi="仿宋" w:eastAsia="仿宋" w:cs="仿宋"/>
          <w:b/>
          <w:bCs/>
          <w:spacing w:val="0"/>
          <w:kern w:val="2"/>
          <w:position w:val="27"/>
          <w:sz w:val="40"/>
          <w:szCs w:val="48"/>
          <w:lang w:val="en-US" w:eastAsia="zh-CN" w:bidi="ar-SA"/>
        </w:rPr>
        <w:t>专</w:t>
      </w:r>
    </w:p>
    <w:p>
      <w:pPr>
        <w:spacing w:line="360" w:lineRule="auto"/>
        <w:ind w:left="0" w:leftChars="0" w:firstLine="803" w:firstLineChars="200"/>
        <w:jc w:val="center"/>
        <w:rPr>
          <w:rFonts w:hint="eastAsia" w:ascii="仿宋" w:hAnsi="仿宋" w:eastAsia="仿宋" w:cs="仿宋"/>
          <w:b/>
          <w:bCs/>
          <w:spacing w:val="0"/>
          <w:kern w:val="2"/>
          <w:position w:val="27"/>
          <w:sz w:val="40"/>
          <w:szCs w:val="48"/>
          <w:lang w:val="en-US" w:eastAsia="zh-CN" w:bidi="ar-SA"/>
        </w:rPr>
      </w:pPr>
      <w:r>
        <w:rPr>
          <w:rFonts w:hint="eastAsia" w:ascii="仿宋" w:hAnsi="仿宋" w:eastAsia="仿宋" w:cs="仿宋"/>
          <w:b/>
          <w:bCs/>
          <w:spacing w:val="0"/>
          <w:kern w:val="2"/>
          <w:position w:val="27"/>
          <w:sz w:val="40"/>
          <w:szCs w:val="48"/>
          <w:lang w:val="en-US" w:eastAsia="zh-CN" w:bidi="ar-SA"/>
        </w:rPr>
        <w:t>业</w:t>
      </w:r>
    </w:p>
    <w:p>
      <w:pPr>
        <w:spacing w:line="360" w:lineRule="auto"/>
        <w:ind w:left="0" w:leftChars="0" w:firstLine="803" w:firstLineChars="200"/>
        <w:jc w:val="center"/>
        <w:rPr>
          <w:rFonts w:hint="eastAsia" w:ascii="仿宋" w:hAnsi="仿宋" w:eastAsia="仿宋" w:cs="仿宋"/>
          <w:b/>
          <w:bCs/>
          <w:spacing w:val="0"/>
          <w:kern w:val="2"/>
          <w:position w:val="27"/>
          <w:sz w:val="40"/>
          <w:szCs w:val="48"/>
          <w:lang w:val="en-US" w:eastAsia="zh-CN" w:bidi="ar-SA"/>
        </w:rPr>
      </w:pPr>
      <w:r>
        <w:rPr>
          <w:rFonts w:hint="eastAsia" w:ascii="仿宋" w:hAnsi="仿宋" w:eastAsia="仿宋" w:cs="仿宋"/>
          <w:b/>
          <w:bCs/>
          <w:spacing w:val="0"/>
          <w:kern w:val="2"/>
          <w:position w:val="27"/>
          <w:sz w:val="40"/>
          <w:szCs w:val="48"/>
          <w:lang w:val="en-US" w:eastAsia="zh-CN" w:bidi="ar-SA"/>
        </w:rPr>
        <w:t>设</w:t>
      </w:r>
    </w:p>
    <w:p>
      <w:pPr>
        <w:spacing w:line="360" w:lineRule="auto"/>
        <w:ind w:left="0" w:leftChars="0" w:firstLine="803" w:firstLineChars="200"/>
        <w:jc w:val="center"/>
        <w:rPr>
          <w:rFonts w:hint="eastAsia" w:ascii="仿宋" w:hAnsi="仿宋" w:eastAsia="仿宋" w:cs="仿宋"/>
          <w:b/>
          <w:bCs/>
          <w:spacing w:val="0"/>
          <w:kern w:val="2"/>
          <w:position w:val="27"/>
          <w:sz w:val="40"/>
          <w:szCs w:val="48"/>
          <w:lang w:val="en-US" w:eastAsia="zh-CN" w:bidi="ar-SA"/>
        </w:rPr>
      </w:pPr>
      <w:r>
        <w:rPr>
          <w:rFonts w:hint="eastAsia" w:ascii="仿宋" w:hAnsi="仿宋" w:eastAsia="仿宋" w:cs="仿宋"/>
          <w:b/>
          <w:bCs/>
          <w:spacing w:val="0"/>
          <w:kern w:val="2"/>
          <w:position w:val="27"/>
          <w:sz w:val="40"/>
          <w:szCs w:val="48"/>
          <w:lang w:val="en-US" w:eastAsia="zh-CN" w:bidi="ar-SA"/>
        </w:rPr>
        <w:t>施</w:t>
      </w:r>
    </w:p>
    <w:p>
      <w:pPr>
        <w:spacing w:line="360" w:lineRule="auto"/>
        <w:ind w:left="0" w:leftChars="0" w:firstLine="803" w:firstLineChars="200"/>
        <w:jc w:val="center"/>
        <w:rPr>
          <w:rFonts w:hint="eastAsia" w:ascii="仿宋" w:hAnsi="仿宋" w:eastAsia="仿宋" w:cs="仿宋"/>
          <w:b/>
          <w:bCs/>
          <w:spacing w:val="0"/>
          <w:kern w:val="2"/>
          <w:position w:val="27"/>
          <w:sz w:val="40"/>
          <w:szCs w:val="48"/>
          <w:lang w:val="en-US" w:eastAsia="zh-CN" w:bidi="ar-SA"/>
        </w:rPr>
      </w:pPr>
      <w:r>
        <w:rPr>
          <w:rFonts w:hint="eastAsia" w:ascii="仿宋" w:hAnsi="仿宋" w:eastAsia="仿宋" w:cs="仿宋"/>
          <w:b/>
          <w:bCs/>
          <w:spacing w:val="0"/>
          <w:kern w:val="2"/>
          <w:position w:val="27"/>
          <w:sz w:val="40"/>
          <w:szCs w:val="48"/>
          <w:lang w:val="en-US" w:eastAsia="zh-CN" w:bidi="ar-SA"/>
        </w:rPr>
        <w:t>设</w:t>
      </w:r>
    </w:p>
    <w:p>
      <w:pPr>
        <w:spacing w:line="360" w:lineRule="auto"/>
        <w:ind w:left="0" w:leftChars="0" w:firstLine="803" w:firstLineChars="200"/>
        <w:jc w:val="center"/>
        <w:rPr>
          <w:rFonts w:hint="eastAsia" w:ascii="仿宋" w:hAnsi="仿宋" w:eastAsia="仿宋" w:cs="仿宋"/>
          <w:b/>
          <w:bCs/>
          <w:spacing w:val="0"/>
          <w:kern w:val="2"/>
          <w:position w:val="27"/>
          <w:sz w:val="40"/>
          <w:szCs w:val="48"/>
          <w:lang w:val="en-US" w:eastAsia="zh-CN" w:bidi="ar-SA"/>
        </w:rPr>
      </w:pPr>
      <w:r>
        <w:rPr>
          <w:rFonts w:hint="eastAsia" w:ascii="仿宋" w:hAnsi="仿宋" w:eastAsia="仿宋" w:cs="仿宋"/>
          <w:b/>
          <w:bCs/>
          <w:spacing w:val="0"/>
          <w:kern w:val="2"/>
          <w:position w:val="27"/>
          <w:sz w:val="40"/>
          <w:szCs w:val="48"/>
          <w:lang w:val="en-US" w:eastAsia="zh-CN" w:bidi="ar-SA"/>
        </w:rPr>
        <w:t>备</w:t>
      </w:r>
    </w:p>
    <w:p>
      <w:pPr>
        <w:spacing w:line="360" w:lineRule="auto"/>
        <w:ind w:left="0" w:leftChars="0" w:firstLine="803" w:firstLineChars="200"/>
        <w:jc w:val="center"/>
        <w:rPr>
          <w:rFonts w:hint="eastAsia" w:ascii="仿宋" w:hAnsi="仿宋" w:eastAsia="仿宋" w:cs="仿宋"/>
          <w:b/>
          <w:bCs/>
          <w:spacing w:val="0"/>
          <w:kern w:val="2"/>
          <w:position w:val="27"/>
          <w:sz w:val="40"/>
          <w:szCs w:val="48"/>
          <w:lang w:val="en-US" w:eastAsia="zh-CN" w:bidi="ar-SA"/>
        </w:rPr>
      </w:pPr>
      <w:r>
        <w:rPr>
          <w:rFonts w:hint="eastAsia" w:ascii="仿宋" w:hAnsi="仿宋" w:eastAsia="仿宋" w:cs="仿宋"/>
          <w:b/>
          <w:bCs/>
          <w:spacing w:val="0"/>
          <w:kern w:val="2"/>
          <w:position w:val="27"/>
          <w:sz w:val="40"/>
          <w:szCs w:val="48"/>
          <w:lang w:val="en-US" w:eastAsia="zh-CN" w:bidi="ar-SA"/>
        </w:rPr>
        <w:t>维</w:t>
      </w:r>
    </w:p>
    <w:p>
      <w:pPr>
        <w:spacing w:line="360" w:lineRule="auto"/>
        <w:ind w:left="0" w:leftChars="0" w:firstLine="803" w:firstLineChars="200"/>
        <w:jc w:val="center"/>
        <w:rPr>
          <w:rFonts w:hint="eastAsia" w:ascii="仿宋" w:hAnsi="仿宋" w:eastAsia="仿宋" w:cs="仿宋"/>
          <w:b/>
          <w:bCs/>
          <w:spacing w:val="0"/>
          <w:kern w:val="2"/>
          <w:position w:val="27"/>
          <w:sz w:val="40"/>
          <w:szCs w:val="48"/>
          <w:lang w:val="en-US" w:eastAsia="zh-CN" w:bidi="ar-SA"/>
        </w:rPr>
      </w:pPr>
      <w:r>
        <w:rPr>
          <w:rFonts w:hint="eastAsia" w:ascii="仿宋" w:hAnsi="仿宋" w:eastAsia="仿宋" w:cs="仿宋"/>
          <w:b/>
          <w:bCs/>
          <w:spacing w:val="0"/>
          <w:kern w:val="2"/>
          <w:position w:val="27"/>
          <w:sz w:val="40"/>
          <w:szCs w:val="48"/>
          <w:lang w:val="en-US" w:eastAsia="zh-CN" w:bidi="ar-SA"/>
        </w:rPr>
        <w:t>修</w:t>
      </w:r>
    </w:p>
    <w:p>
      <w:pPr>
        <w:spacing w:line="360" w:lineRule="auto"/>
        <w:ind w:left="0" w:leftChars="0" w:firstLine="803" w:firstLineChars="200"/>
        <w:jc w:val="center"/>
        <w:rPr>
          <w:rFonts w:hint="eastAsia" w:ascii="仿宋" w:hAnsi="仿宋" w:eastAsia="仿宋" w:cs="仿宋"/>
          <w:b/>
          <w:bCs/>
          <w:spacing w:val="0"/>
          <w:kern w:val="2"/>
          <w:position w:val="27"/>
          <w:sz w:val="40"/>
          <w:szCs w:val="48"/>
          <w:lang w:val="en-US" w:eastAsia="zh-CN" w:bidi="ar-SA"/>
        </w:rPr>
      </w:pPr>
      <w:r>
        <w:rPr>
          <w:rFonts w:hint="eastAsia" w:ascii="仿宋" w:hAnsi="仿宋" w:eastAsia="仿宋" w:cs="仿宋"/>
          <w:b/>
          <w:bCs/>
          <w:spacing w:val="0"/>
          <w:kern w:val="2"/>
          <w:position w:val="27"/>
          <w:sz w:val="40"/>
          <w:szCs w:val="48"/>
          <w:lang w:val="en-US" w:eastAsia="zh-CN" w:bidi="ar-SA"/>
        </w:rPr>
        <w:t>保</w:t>
      </w:r>
    </w:p>
    <w:p>
      <w:pPr>
        <w:spacing w:line="360" w:lineRule="auto"/>
        <w:ind w:left="0" w:leftChars="0" w:firstLine="803" w:firstLineChars="200"/>
        <w:jc w:val="center"/>
        <w:rPr>
          <w:rFonts w:hint="eastAsia" w:ascii="仿宋" w:hAnsi="仿宋" w:eastAsia="仿宋" w:cs="仿宋"/>
          <w:b/>
          <w:bCs/>
          <w:spacing w:val="0"/>
          <w:kern w:val="2"/>
          <w:position w:val="27"/>
          <w:sz w:val="40"/>
          <w:szCs w:val="48"/>
          <w:lang w:val="en-US" w:eastAsia="zh-CN" w:bidi="ar-SA"/>
        </w:rPr>
      </w:pPr>
      <w:r>
        <w:rPr>
          <w:rFonts w:hint="eastAsia" w:ascii="仿宋" w:hAnsi="仿宋" w:eastAsia="仿宋" w:cs="仿宋"/>
          <w:b/>
          <w:bCs/>
          <w:spacing w:val="0"/>
          <w:kern w:val="2"/>
          <w:position w:val="27"/>
          <w:sz w:val="40"/>
          <w:szCs w:val="48"/>
          <w:lang w:val="en-US" w:eastAsia="zh-CN" w:bidi="ar-SA"/>
        </w:rPr>
        <w:t>养</w:t>
      </w:r>
    </w:p>
    <w:p>
      <w:pPr>
        <w:spacing w:line="360" w:lineRule="auto"/>
        <w:ind w:left="0" w:leftChars="0" w:firstLine="803" w:firstLineChars="200"/>
        <w:jc w:val="center"/>
        <w:rPr>
          <w:rFonts w:hint="eastAsia" w:ascii="仿宋" w:hAnsi="仿宋" w:eastAsia="仿宋" w:cs="仿宋"/>
          <w:b/>
          <w:bCs/>
          <w:spacing w:val="0"/>
          <w:kern w:val="2"/>
          <w:position w:val="27"/>
          <w:sz w:val="40"/>
          <w:szCs w:val="48"/>
          <w:lang w:val="en-US" w:eastAsia="zh-CN" w:bidi="ar-SA"/>
        </w:rPr>
      </w:pPr>
      <w:r>
        <w:rPr>
          <w:rFonts w:hint="eastAsia" w:ascii="仿宋" w:hAnsi="仿宋" w:eastAsia="仿宋" w:cs="仿宋"/>
          <w:b/>
          <w:bCs/>
          <w:spacing w:val="0"/>
          <w:kern w:val="2"/>
          <w:position w:val="27"/>
          <w:sz w:val="40"/>
          <w:szCs w:val="48"/>
          <w:lang w:val="en-US" w:eastAsia="zh-CN" w:bidi="ar-SA"/>
        </w:rPr>
        <w:t>小</w:t>
      </w:r>
    </w:p>
    <w:p>
      <w:pPr>
        <w:spacing w:line="360" w:lineRule="auto"/>
        <w:ind w:left="0" w:leftChars="0" w:firstLine="803" w:firstLineChars="200"/>
        <w:jc w:val="center"/>
        <w:rPr>
          <w:rFonts w:hint="eastAsia" w:ascii="仿宋" w:hAnsi="仿宋" w:eastAsia="仿宋" w:cs="仿宋"/>
          <w:b/>
          <w:bCs/>
          <w:spacing w:val="0"/>
          <w:kern w:val="2"/>
          <w:position w:val="27"/>
          <w:sz w:val="40"/>
          <w:szCs w:val="48"/>
          <w:lang w:val="en-US" w:eastAsia="zh-CN" w:bidi="ar-SA"/>
        </w:rPr>
      </w:pPr>
      <w:r>
        <w:rPr>
          <w:rFonts w:hint="eastAsia" w:ascii="仿宋" w:hAnsi="仿宋" w:eastAsia="仿宋" w:cs="仿宋"/>
          <w:b/>
          <w:bCs/>
          <w:spacing w:val="0"/>
          <w:kern w:val="2"/>
          <w:position w:val="27"/>
          <w:sz w:val="40"/>
          <w:szCs w:val="48"/>
          <w:lang w:val="en-US" w:eastAsia="zh-CN" w:bidi="ar-SA"/>
        </w:rPr>
        <w:t>知</w:t>
      </w:r>
    </w:p>
    <w:p>
      <w:pPr>
        <w:spacing w:line="360" w:lineRule="auto"/>
        <w:ind w:left="0" w:leftChars="0" w:firstLine="803" w:firstLineChars="200"/>
        <w:jc w:val="center"/>
        <w:rPr>
          <w:rFonts w:hint="eastAsia" w:ascii="仿宋" w:hAnsi="仿宋" w:eastAsia="仿宋" w:cs="仿宋"/>
          <w:b/>
          <w:bCs/>
          <w:spacing w:val="0"/>
          <w:position w:val="27"/>
          <w:sz w:val="40"/>
          <w:szCs w:val="48"/>
          <w:lang w:val="en-US" w:eastAsia="zh-CN"/>
        </w:rPr>
      </w:pPr>
      <w:r>
        <w:rPr>
          <w:rFonts w:hint="eastAsia" w:ascii="仿宋" w:hAnsi="仿宋" w:eastAsia="仿宋" w:cs="仿宋"/>
          <w:b/>
          <w:bCs/>
          <w:spacing w:val="0"/>
          <w:kern w:val="2"/>
          <w:position w:val="27"/>
          <w:sz w:val="40"/>
          <w:szCs w:val="48"/>
          <w:lang w:val="en-US" w:eastAsia="zh-CN" w:bidi="ar-SA"/>
        </w:rPr>
        <w:t>识</w:t>
      </w:r>
    </w:p>
    <w:p>
      <w:pPr>
        <w:spacing w:line="360" w:lineRule="auto"/>
        <w:ind w:left="0" w:leftChars="0" w:firstLine="420" w:firstLineChars="200"/>
        <w:jc w:val="right"/>
        <w:rPr>
          <w:rFonts w:ascii="宋体" w:hAnsi="宋体" w:eastAsia="宋体" w:cstheme="minorBidi"/>
          <w:kern w:val="2"/>
          <w:sz w:val="21"/>
          <w:szCs w:val="24"/>
          <w:lang w:val="en-US" w:eastAsia="zh-CN" w:bidi="ar-SA"/>
        </w:rPr>
        <w:sectPr>
          <w:headerReference r:id="rId3" w:type="default"/>
          <w:pgSz w:w="11906" w:h="16838"/>
          <w:pgMar w:top="1440" w:right="1800" w:bottom="1440" w:left="1800" w:header="851" w:footer="992" w:gutter="0"/>
          <w:pgNumType w:fmt="decimal" w:start="1"/>
          <w:cols w:space="425" w:num="1"/>
          <w:docGrid w:type="lines" w:linePitch="312" w:charSpace="0"/>
        </w:sectPr>
      </w:pPr>
    </w:p>
    <w:p>
      <w:pPr>
        <w:spacing w:line="360" w:lineRule="auto"/>
        <w:jc w:val="both"/>
        <w:rPr>
          <w:rFonts w:ascii="宋体" w:hAnsi="宋体" w:eastAsia="宋体" w:cstheme="minorBidi"/>
          <w:kern w:val="2"/>
          <w:sz w:val="21"/>
          <w:szCs w:val="24"/>
          <w:lang w:val="en-US" w:eastAsia="zh-CN" w:bidi="ar-SA"/>
        </w:rPr>
      </w:pPr>
    </w:p>
    <w:p>
      <w:pPr>
        <w:spacing w:line="360" w:lineRule="auto"/>
        <w:ind w:left="0" w:leftChars="0" w:firstLine="420" w:firstLineChars="200"/>
        <w:jc w:val="right"/>
        <w:rPr>
          <w:rFonts w:ascii="宋体" w:hAnsi="宋体" w:eastAsia="宋体" w:cstheme="minorBidi"/>
          <w:kern w:val="2"/>
          <w:sz w:val="21"/>
          <w:szCs w:val="24"/>
          <w:lang w:val="en-US" w:eastAsia="zh-CN" w:bidi="ar-SA"/>
        </w:rPr>
      </w:pPr>
    </w:p>
    <w:sdt>
      <w:sdtPr>
        <w:rPr>
          <w:rFonts w:ascii="宋体" w:hAnsi="宋体" w:eastAsia="宋体" w:cstheme="minorBidi"/>
          <w:kern w:val="2"/>
          <w:sz w:val="21"/>
          <w:szCs w:val="24"/>
          <w:lang w:val="en-US" w:eastAsia="zh-CN" w:bidi="ar-SA"/>
        </w:rPr>
        <w:id w:val="147470199"/>
        <w15:color w:val="DBDBDB"/>
        <w:docPartObj>
          <w:docPartGallery w:val="Table of Contents"/>
          <w:docPartUnique/>
        </w:docPartObj>
      </w:sdtPr>
      <w:sdtEndPr>
        <w:rPr>
          <w:rFonts w:asciiTheme="minorHAnsi" w:hAnsiTheme="minorHAnsi" w:eastAsiaTheme="minorEastAsia" w:cstheme="minorBidi"/>
          <w:kern w:val="2"/>
          <w:sz w:val="20"/>
          <w:szCs w:val="20"/>
          <w:lang w:val="en-US" w:eastAsia="zh-CN" w:bidi="ar-SA"/>
        </w:rPr>
      </w:sdtEndPr>
      <w:sdtContent>
        <w:p>
          <w:pPr>
            <w:spacing w:before="0" w:beforeLines="0" w:after="0" w:afterLines="0" w:line="240" w:lineRule="auto"/>
            <w:ind w:left="0" w:leftChars="0" w:right="0" w:rightChars="0" w:firstLine="0" w:firstLineChars="0"/>
            <w:jc w:val="center"/>
          </w:pPr>
          <w:bookmarkStart w:id="0" w:name="_Toc17113_WPSOffice_Type3"/>
          <w:r>
            <w:rPr>
              <w:rFonts w:ascii="宋体" w:hAnsi="宋体" w:eastAsia="宋体"/>
              <w:sz w:val="56"/>
              <w:szCs w:val="96"/>
            </w:rPr>
            <w:t>目</w:t>
          </w:r>
          <w:r>
            <w:rPr>
              <w:rFonts w:hint="eastAsia" w:ascii="宋体" w:hAnsi="宋体" w:eastAsia="宋体"/>
              <w:sz w:val="56"/>
              <w:szCs w:val="96"/>
              <w:lang w:val="en-US" w:eastAsia="zh-CN"/>
            </w:rPr>
            <w:t xml:space="preserve">  </w:t>
          </w:r>
          <w:r>
            <w:rPr>
              <w:rFonts w:ascii="宋体" w:hAnsi="宋体" w:eastAsia="宋体"/>
              <w:sz w:val="56"/>
              <w:szCs w:val="96"/>
            </w:rPr>
            <w:t>录</w:t>
          </w:r>
        </w:p>
        <w:p>
          <w:pPr>
            <w:pStyle w:val="7"/>
            <w:keepNext w:val="0"/>
            <w:keepLines w:val="0"/>
            <w:pageBreakBefore w:val="0"/>
            <w:widowControl/>
            <w:tabs>
              <w:tab w:val="right" w:leader="dot" w:pos="8306"/>
            </w:tabs>
            <w:kinsoku/>
            <w:wordWrap/>
            <w:overflowPunct/>
            <w:topLinePunct w:val="0"/>
            <w:autoSpaceDE/>
            <w:autoSpaceDN/>
            <w:bidi w:val="0"/>
            <w:adjustRightInd/>
            <w:snapToGrid/>
            <w:spacing w:line="300" w:lineRule="auto"/>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_Toc17113_WPSOffice_Level1 </w:instrText>
          </w:r>
          <w:r>
            <w:rPr>
              <w:rFonts w:hint="eastAsia" w:ascii="宋体" w:hAnsi="宋体" w:eastAsia="宋体" w:cs="宋体"/>
              <w:sz w:val="28"/>
              <w:szCs w:val="28"/>
            </w:rPr>
            <w:fldChar w:fldCharType="separate"/>
          </w:r>
          <w:sdt>
            <w:sdtPr>
              <w:rPr>
                <w:rFonts w:hint="eastAsia" w:ascii="宋体" w:hAnsi="宋体" w:eastAsia="宋体" w:cs="宋体"/>
                <w:kern w:val="2"/>
                <w:sz w:val="28"/>
                <w:szCs w:val="28"/>
                <w:lang w:val="en-US" w:eastAsia="zh-CN" w:bidi="ar-SA"/>
              </w:rPr>
              <w:id w:val="147470199"/>
              <w:placeholder>
                <w:docPart w:val="{2dde50f0-b739-49e3-a2da-92e5ea6c7384}"/>
              </w:placeholder>
              <w15:color w:val="509DF3"/>
            </w:sdtPr>
            <w:sdtEndPr>
              <w:rPr>
                <w:rFonts w:hint="eastAsia" w:ascii="宋体" w:hAnsi="宋体" w:eastAsia="宋体" w:cs="宋体"/>
                <w:kern w:val="2"/>
                <w:sz w:val="28"/>
                <w:szCs w:val="28"/>
                <w:lang w:val="en-US" w:eastAsia="zh-CN" w:bidi="ar-SA"/>
              </w:rPr>
            </w:sdtEndPr>
            <w:sdtContent>
              <w:r>
                <w:rPr>
                  <w:rFonts w:hint="eastAsia" w:ascii="宋体" w:hAnsi="宋体" w:eastAsia="宋体" w:cs="宋体"/>
                  <w:sz w:val="28"/>
                  <w:szCs w:val="28"/>
                </w:rPr>
                <w:t>有关LED显示屏的维保小知识</w:t>
              </w:r>
            </w:sdtContent>
          </w:sdt>
          <w:r>
            <w:rPr>
              <w:rFonts w:hint="eastAsia" w:ascii="宋体" w:hAnsi="宋体" w:eastAsia="宋体" w:cs="宋体"/>
              <w:sz w:val="28"/>
              <w:szCs w:val="28"/>
            </w:rPr>
            <w:tab/>
          </w:r>
          <w:bookmarkStart w:id="1" w:name="_Toc17113_WPSOffice_Level1Page"/>
          <w:r>
            <w:rPr>
              <w:rFonts w:hint="eastAsia" w:ascii="宋体" w:hAnsi="宋体" w:eastAsia="宋体" w:cs="宋体"/>
              <w:sz w:val="28"/>
              <w:szCs w:val="28"/>
            </w:rPr>
            <w:t>1</w:t>
          </w:r>
          <w:bookmarkEnd w:id="1"/>
          <w:r>
            <w:rPr>
              <w:rFonts w:hint="eastAsia" w:ascii="宋体" w:hAnsi="宋体" w:eastAsia="宋体" w:cs="宋体"/>
              <w:sz w:val="28"/>
              <w:szCs w:val="28"/>
            </w:rPr>
            <w:fldChar w:fldCharType="end"/>
          </w:r>
        </w:p>
        <w:p>
          <w:pPr>
            <w:pStyle w:val="7"/>
            <w:keepNext w:val="0"/>
            <w:keepLines w:val="0"/>
            <w:pageBreakBefore w:val="0"/>
            <w:widowControl/>
            <w:tabs>
              <w:tab w:val="right" w:leader="dot" w:pos="8306"/>
            </w:tabs>
            <w:kinsoku/>
            <w:wordWrap/>
            <w:overflowPunct/>
            <w:topLinePunct w:val="0"/>
            <w:autoSpaceDE/>
            <w:autoSpaceDN/>
            <w:bidi w:val="0"/>
            <w:adjustRightInd/>
            <w:snapToGrid/>
            <w:spacing w:line="300" w:lineRule="auto"/>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_Toc15499_WPSOffice_Level1 </w:instrText>
          </w:r>
          <w:r>
            <w:rPr>
              <w:rFonts w:hint="eastAsia" w:ascii="宋体" w:hAnsi="宋体" w:eastAsia="宋体" w:cs="宋体"/>
              <w:sz w:val="28"/>
              <w:szCs w:val="28"/>
            </w:rPr>
            <w:fldChar w:fldCharType="separate"/>
          </w:r>
          <w:sdt>
            <w:sdtPr>
              <w:rPr>
                <w:rFonts w:hint="eastAsia" w:ascii="宋体" w:hAnsi="宋体" w:eastAsia="宋体" w:cs="宋体"/>
                <w:kern w:val="2"/>
                <w:sz w:val="28"/>
                <w:szCs w:val="28"/>
                <w:lang w:val="en-US" w:eastAsia="zh-CN" w:bidi="ar-SA"/>
              </w:rPr>
              <w:id w:val="147470199"/>
              <w:placeholder>
                <w:docPart w:val="{f34a1da2-1f02-4665-86de-f6e7f86ecad7}"/>
              </w:placeholder>
              <w15:color w:val="509DF3"/>
            </w:sdtPr>
            <w:sdtEndPr>
              <w:rPr>
                <w:rFonts w:hint="eastAsia" w:ascii="宋体" w:hAnsi="宋体" w:eastAsia="宋体" w:cs="宋体"/>
                <w:kern w:val="2"/>
                <w:sz w:val="28"/>
                <w:szCs w:val="28"/>
                <w:lang w:val="en-US" w:eastAsia="zh-CN" w:bidi="ar-SA"/>
              </w:rPr>
            </w:sdtEndPr>
            <w:sdtContent>
              <w:r>
                <w:rPr>
                  <w:rFonts w:hint="eastAsia" w:ascii="宋体" w:hAnsi="宋体" w:eastAsia="宋体" w:cs="宋体"/>
                  <w:sz w:val="28"/>
                  <w:szCs w:val="28"/>
                </w:rPr>
                <w:t>有关运动照明的维保小知识</w:t>
              </w:r>
            </w:sdtContent>
          </w:sdt>
          <w:r>
            <w:rPr>
              <w:rFonts w:hint="eastAsia" w:ascii="宋体" w:hAnsi="宋体" w:eastAsia="宋体" w:cs="宋体"/>
              <w:sz w:val="28"/>
              <w:szCs w:val="28"/>
            </w:rPr>
            <w:tab/>
          </w:r>
          <w:bookmarkStart w:id="2" w:name="_Toc15499_WPSOffice_Level1Page"/>
          <w:r>
            <w:rPr>
              <w:rFonts w:hint="eastAsia" w:ascii="宋体" w:hAnsi="宋体" w:eastAsia="宋体" w:cs="宋体"/>
              <w:sz w:val="28"/>
              <w:szCs w:val="28"/>
            </w:rPr>
            <w:t>3</w:t>
          </w:r>
          <w:bookmarkEnd w:id="2"/>
          <w:r>
            <w:rPr>
              <w:rFonts w:hint="eastAsia" w:ascii="宋体" w:hAnsi="宋体" w:eastAsia="宋体" w:cs="宋体"/>
              <w:sz w:val="28"/>
              <w:szCs w:val="28"/>
            </w:rPr>
            <w:fldChar w:fldCharType="end"/>
          </w:r>
        </w:p>
        <w:p>
          <w:pPr>
            <w:pStyle w:val="7"/>
            <w:keepNext w:val="0"/>
            <w:keepLines w:val="0"/>
            <w:pageBreakBefore w:val="0"/>
            <w:widowControl/>
            <w:tabs>
              <w:tab w:val="right" w:leader="dot" w:pos="8306"/>
            </w:tabs>
            <w:kinsoku/>
            <w:wordWrap/>
            <w:overflowPunct/>
            <w:topLinePunct w:val="0"/>
            <w:autoSpaceDE/>
            <w:autoSpaceDN/>
            <w:bidi w:val="0"/>
            <w:adjustRightInd/>
            <w:snapToGrid/>
            <w:spacing w:line="300" w:lineRule="auto"/>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_Toc2064_WPSOffice_Level1 </w:instrText>
          </w:r>
          <w:r>
            <w:rPr>
              <w:rFonts w:hint="eastAsia" w:ascii="宋体" w:hAnsi="宋体" w:eastAsia="宋体" w:cs="宋体"/>
              <w:sz w:val="28"/>
              <w:szCs w:val="28"/>
            </w:rPr>
            <w:fldChar w:fldCharType="separate"/>
          </w:r>
          <w:sdt>
            <w:sdtPr>
              <w:rPr>
                <w:rFonts w:hint="eastAsia" w:ascii="宋体" w:hAnsi="宋体" w:eastAsia="宋体" w:cs="宋体"/>
                <w:kern w:val="2"/>
                <w:sz w:val="28"/>
                <w:szCs w:val="28"/>
                <w:lang w:val="en-US" w:eastAsia="zh-CN" w:bidi="ar-SA"/>
              </w:rPr>
              <w:id w:val="147470199"/>
              <w:placeholder>
                <w:docPart w:val="{b3a153bf-3e03-48a8-978c-15dd03e5676d}"/>
              </w:placeholder>
              <w15:color w:val="509DF3"/>
            </w:sdtPr>
            <w:sdtEndPr>
              <w:rPr>
                <w:rFonts w:hint="eastAsia" w:ascii="宋体" w:hAnsi="宋体" w:eastAsia="宋体" w:cs="宋体"/>
                <w:kern w:val="2"/>
                <w:sz w:val="28"/>
                <w:szCs w:val="28"/>
                <w:lang w:val="en-US" w:eastAsia="zh-CN" w:bidi="ar-SA"/>
              </w:rPr>
            </w:sdtEndPr>
            <w:sdtContent>
              <w:r>
                <w:rPr>
                  <w:rFonts w:hint="eastAsia" w:ascii="宋体" w:hAnsi="宋体" w:eastAsia="宋体" w:cs="宋体"/>
                  <w:sz w:val="28"/>
                  <w:szCs w:val="28"/>
                </w:rPr>
                <w:t>有关活动看台的维保小知识</w:t>
              </w:r>
            </w:sdtContent>
          </w:sdt>
          <w:r>
            <w:rPr>
              <w:rFonts w:hint="eastAsia" w:ascii="宋体" w:hAnsi="宋体" w:eastAsia="宋体" w:cs="宋体"/>
              <w:sz w:val="28"/>
              <w:szCs w:val="28"/>
            </w:rPr>
            <w:tab/>
          </w:r>
          <w:bookmarkStart w:id="3" w:name="_Toc2064_WPSOffice_Level1Page"/>
          <w:r>
            <w:rPr>
              <w:rFonts w:hint="eastAsia" w:ascii="宋体" w:hAnsi="宋体" w:eastAsia="宋体" w:cs="宋体"/>
              <w:sz w:val="28"/>
              <w:szCs w:val="28"/>
            </w:rPr>
            <w:t>5</w:t>
          </w:r>
          <w:bookmarkEnd w:id="3"/>
          <w:r>
            <w:rPr>
              <w:rFonts w:hint="eastAsia" w:ascii="宋体" w:hAnsi="宋体" w:eastAsia="宋体" w:cs="宋体"/>
              <w:sz w:val="28"/>
              <w:szCs w:val="28"/>
            </w:rPr>
            <w:fldChar w:fldCharType="end"/>
          </w:r>
        </w:p>
        <w:p>
          <w:pPr>
            <w:pStyle w:val="7"/>
            <w:keepNext w:val="0"/>
            <w:keepLines w:val="0"/>
            <w:pageBreakBefore w:val="0"/>
            <w:widowControl/>
            <w:tabs>
              <w:tab w:val="right" w:leader="dot" w:pos="8306"/>
            </w:tabs>
            <w:kinsoku/>
            <w:wordWrap/>
            <w:overflowPunct/>
            <w:topLinePunct w:val="0"/>
            <w:autoSpaceDE/>
            <w:autoSpaceDN/>
            <w:bidi w:val="0"/>
            <w:adjustRightInd/>
            <w:snapToGrid/>
            <w:spacing w:line="300" w:lineRule="auto"/>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_Toc16977_WPSOffice_Level1 </w:instrText>
          </w:r>
          <w:r>
            <w:rPr>
              <w:rFonts w:hint="eastAsia" w:ascii="宋体" w:hAnsi="宋体" w:eastAsia="宋体" w:cs="宋体"/>
              <w:sz w:val="28"/>
              <w:szCs w:val="28"/>
            </w:rPr>
            <w:fldChar w:fldCharType="separate"/>
          </w:r>
          <w:sdt>
            <w:sdtPr>
              <w:rPr>
                <w:rFonts w:hint="eastAsia" w:ascii="宋体" w:hAnsi="宋体" w:eastAsia="宋体" w:cs="宋体"/>
                <w:kern w:val="2"/>
                <w:sz w:val="28"/>
                <w:szCs w:val="28"/>
                <w:lang w:val="en-US" w:eastAsia="zh-CN" w:bidi="ar-SA"/>
              </w:rPr>
              <w:id w:val="147470199"/>
              <w:placeholder>
                <w:docPart w:val="{f0e525b7-2a0d-421e-b50e-8ebc9aba6514}"/>
              </w:placeholder>
              <w15:color w:val="509DF3"/>
            </w:sdtPr>
            <w:sdtEndPr>
              <w:rPr>
                <w:rFonts w:hint="eastAsia" w:ascii="宋体" w:hAnsi="宋体" w:eastAsia="宋体" w:cs="宋体"/>
                <w:kern w:val="2"/>
                <w:sz w:val="28"/>
                <w:szCs w:val="28"/>
                <w:lang w:val="en-US" w:eastAsia="zh-CN" w:bidi="ar-SA"/>
              </w:rPr>
            </w:sdtEndPr>
            <w:sdtContent>
              <w:r>
                <w:rPr>
                  <w:rFonts w:hint="eastAsia" w:ascii="宋体" w:hAnsi="宋体" w:eastAsia="宋体" w:cs="宋体"/>
                  <w:sz w:val="28"/>
                  <w:szCs w:val="28"/>
                </w:rPr>
                <w:t>有关塑胶跑道的维保小知识</w:t>
              </w:r>
            </w:sdtContent>
          </w:sdt>
          <w:r>
            <w:rPr>
              <w:rFonts w:hint="eastAsia" w:ascii="宋体" w:hAnsi="宋体" w:eastAsia="宋体" w:cs="宋体"/>
              <w:sz w:val="28"/>
              <w:szCs w:val="28"/>
            </w:rPr>
            <w:tab/>
          </w:r>
          <w:bookmarkStart w:id="4" w:name="_Toc16977_WPSOffice_Level1Page"/>
          <w:r>
            <w:rPr>
              <w:rFonts w:hint="eastAsia" w:ascii="宋体" w:hAnsi="宋体" w:eastAsia="宋体" w:cs="宋体"/>
              <w:sz w:val="28"/>
              <w:szCs w:val="28"/>
            </w:rPr>
            <w:t>6</w:t>
          </w:r>
          <w:bookmarkEnd w:id="4"/>
          <w:r>
            <w:rPr>
              <w:rFonts w:hint="eastAsia" w:ascii="宋体" w:hAnsi="宋体" w:eastAsia="宋体" w:cs="宋体"/>
              <w:sz w:val="28"/>
              <w:szCs w:val="28"/>
            </w:rPr>
            <w:fldChar w:fldCharType="end"/>
          </w:r>
        </w:p>
        <w:p>
          <w:pPr>
            <w:pStyle w:val="7"/>
            <w:keepNext w:val="0"/>
            <w:keepLines w:val="0"/>
            <w:pageBreakBefore w:val="0"/>
            <w:widowControl/>
            <w:tabs>
              <w:tab w:val="right" w:leader="dot" w:pos="8306"/>
            </w:tabs>
            <w:kinsoku/>
            <w:wordWrap/>
            <w:overflowPunct/>
            <w:topLinePunct w:val="0"/>
            <w:autoSpaceDE/>
            <w:autoSpaceDN/>
            <w:bidi w:val="0"/>
            <w:adjustRightInd/>
            <w:snapToGrid/>
            <w:spacing w:line="300" w:lineRule="auto"/>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_Toc21868_WPSOffice_Level1 </w:instrText>
          </w:r>
          <w:r>
            <w:rPr>
              <w:rFonts w:hint="eastAsia" w:ascii="宋体" w:hAnsi="宋体" w:eastAsia="宋体" w:cs="宋体"/>
              <w:sz w:val="28"/>
              <w:szCs w:val="28"/>
            </w:rPr>
            <w:fldChar w:fldCharType="separate"/>
          </w:r>
          <w:sdt>
            <w:sdtPr>
              <w:rPr>
                <w:rFonts w:hint="eastAsia" w:ascii="宋体" w:hAnsi="宋体" w:eastAsia="宋体" w:cs="宋体"/>
                <w:kern w:val="2"/>
                <w:sz w:val="28"/>
                <w:szCs w:val="28"/>
                <w:lang w:val="en-US" w:eastAsia="zh-CN" w:bidi="ar-SA"/>
              </w:rPr>
              <w:id w:val="147470199"/>
              <w:placeholder>
                <w:docPart w:val="{95aedd75-e813-446c-95ae-b49f14ebb493}"/>
              </w:placeholder>
              <w15:color w:val="509DF3"/>
            </w:sdtPr>
            <w:sdtEndPr>
              <w:rPr>
                <w:rFonts w:hint="eastAsia" w:ascii="宋体" w:hAnsi="宋体" w:eastAsia="宋体" w:cs="宋体"/>
                <w:kern w:val="2"/>
                <w:sz w:val="28"/>
                <w:szCs w:val="28"/>
                <w:lang w:val="en-US" w:eastAsia="zh-CN" w:bidi="ar-SA"/>
              </w:rPr>
            </w:sdtEndPr>
            <w:sdtContent>
              <w:r>
                <w:rPr>
                  <w:rFonts w:hint="eastAsia" w:ascii="宋体" w:hAnsi="宋体" w:eastAsia="宋体" w:cs="宋体"/>
                  <w:sz w:val="28"/>
                  <w:szCs w:val="28"/>
                </w:rPr>
                <w:t>有关运动地板的维保小知识</w:t>
              </w:r>
            </w:sdtContent>
          </w:sdt>
          <w:r>
            <w:rPr>
              <w:rFonts w:hint="eastAsia" w:ascii="宋体" w:hAnsi="宋体" w:eastAsia="宋体" w:cs="宋体"/>
              <w:sz w:val="28"/>
              <w:szCs w:val="28"/>
            </w:rPr>
            <w:tab/>
          </w:r>
          <w:bookmarkStart w:id="5" w:name="_Toc21868_WPSOffice_Level1Page"/>
          <w:r>
            <w:rPr>
              <w:rFonts w:hint="eastAsia" w:ascii="宋体" w:hAnsi="宋体" w:eastAsia="宋体" w:cs="宋体"/>
              <w:sz w:val="28"/>
              <w:szCs w:val="28"/>
            </w:rPr>
            <w:t>8</w:t>
          </w:r>
          <w:bookmarkEnd w:id="5"/>
          <w:r>
            <w:rPr>
              <w:rFonts w:hint="eastAsia" w:ascii="宋体" w:hAnsi="宋体" w:eastAsia="宋体" w:cs="宋体"/>
              <w:sz w:val="28"/>
              <w:szCs w:val="28"/>
            </w:rPr>
            <w:fldChar w:fldCharType="end"/>
          </w:r>
        </w:p>
        <w:p>
          <w:pPr>
            <w:pStyle w:val="7"/>
            <w:keepNext w:val="0"/>
            <w:keepLines w:val="0"/>
            <w:pageBreakBefore w:val="0"/>
            <w:widowControl/>
            <w:tabs>
              <w:tab w:val="right" w:leader="dot" w:pos="8306"/>
            </w:tabs>
            <w:kinsoku/>
            <w:wordWrap/>
            <w:overflowPunct/>
            <w:topLinePunct w:val="0"/>
            <w:autoSpaceDE/>
            <w:autoSpaceDN/>
            <w:bidi w:val="0"/>
            <w:adjustRightInd/>
            <w:snapToGrid/>
            <w:spacing w:line="300" w:lineRule="auto"/>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_Toc3379_WPSOffice_Level1 </w:instrText>
          </w:r>
          <w:r>
            <w:rPr>
              <w:rFonts w:hint="eastAsia" w:ascii="宋体" w:hAnsi="宋体" w:eastAsia="宋体" w:cs="宋体"/>
              <w:sz w:val="28"/>
              <w:szCs w:val="28"/>
            </w:rPr>
            <w:fldChar w:fldCharType="separate"/>
          </w:r>
          <w:sdt>
            <w:sdtPr>
              <w:rPr>
                <w:rFonts w:hint="eastAsia" w:ascii="宋体" w:hAnsi="宋体" w:eastAsia="宋体" w:cs="宋体"/>
                <w:kern w:val="2"/>
                <w:sz w:val="28"/>
                <w:szCs w:val="28"/>
                <w:lang w:val="en-US" w:eastAsia="zh-CN" w:bidi="ar-SA"/>
              </w:rPr>
              <w:id w:val="147470199"/>
              <w:placeholder>
                <w:docPart w:val="{9fda967c-dc38-40d1-88b5-656459749c46}"/>
              </w:placeholder>
              <w15:color w:val="509DF3"/>
            </w:sdtPr>
            <w:sdtEndPr>
              <w:rPr>
                <w:rFonts w:hint="eastAsia" w:ascii="宋体" w:hAnsi="宋体" w:eastAsia="宋体" w:cs="宋体"/>
                <w:kern w:val="2"/>
                <w:sz w:val="28"/>
                <w:szCs w:val="28"/>
                <w:lang w:val="en-US" w:eastAsia="zh-CN" w:bidi="ar-SA"/>
              </w:rPr>
            </w:sdtEndPr>
            <w:sdtContent>
              <w:r>
                <w:rPr>
                  <w:rFonts w:hint="eastAsia" w:ascii="宋体" w:hAnsi="宋体" w:eastAsia="宋体" w:cs="宋体"/>
                  <w:kern w:val="2"/>
                  <w:sz w:val="28"/>
                  <w:szCs w:val="28"/>
                  <w:lang w:val="en-US" w:eastAsia="zh-CN" w:bidi="ar-SA"/>
                </w:rPr>
                <w:t xml:space="preserve">  </w:t>
              </w:r>
              <w:r>
                <w:rPr>
                  <w:rFonts w:hint="eastAsia" w:ascii="宋体" w:hAnsi="宋体" w:eastAsia="宋体" w:cs="宋体"/>
                  <w:sz w:val="28"/>
                  <w:szCs w:val="28"/>
                </w:rPr>
                <w:t>运动木地板的维护保养</w:t>
              </w:r>
            </w:sdtContent>
          </w:sdt>
          <w:r>
            <w:rPr>
              <w:rFonts w:hint="eastAsia" w:ascii="宋体" w:hAnsi="宋体" w:eastAsia="宋体" w:cs="宋体"/>
              <w:sz w:val="28"/>
              <w:szCs w:val="28"/>
            </w:rPr>
            <w:tab/>
          </w:r>
          <w:bookmarkStart w:id="6" w:name="_Toc3379_WPSOffice_Level1Page"/>
          <w:r>
            <w:rPr>
              <w:rFonts w:hint="eastAsia" w:ascii="宋体" w:hAnsi="宋体" w:eastAsia="宋体" w:cs="宋体"/>
              <w:sz w:val="28"/>
              <w:szCs w:val="28"/>
            </w:rPr>
            <w:t>8</w:t>
          </w:r>
          <w:bookmarkEnd w:id="6"/>
          <w:r>
            <w:rPr>
              <w:rFonts w:hint="eastAsia" w:ascii="宋体" w:hAnsi="宋体" w:eastAsia="宋体" w:cs="宋体"/>
              <w:sz w:val="28"/>
              <w:szCs w:val="28"/>
            </w:rPr>
            <w:fldChar w:fldCharType="end"/>
          </w:r>
        </w:p>
        <w:p>
          <w:pPr>
            <w:pStyle w:val="7"/>
            <w:keepNext w:val="0"/>
            <w:keepLines w:val="0"/>
            <w:pageBreakBefore w:val="0"/>
            <w:widowControl/>
            <w:tabs>
              <w:tab w:val="right" w:leader="dot" w:pos="8306"/>
            </w:tabs>
            <w:kinsoku/>
            <w:wordWrap/>
            <w:overflowPunct/>
            <w:topLinePunct w:val="0"/>
            <w:autoSpaceDE/>
            <w:autoSpaceDN/>
            <w:bidi w:val="0"/>
            <w:adjustRightInd/>
            <w:snapToGrid/>
            <w:spacing w:line="300" w:lineRule="auto"/>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_Toc23721_WPSOffice_Level1 </w:instrText>
          </w:r>
          <w:r>
            <w:rPr>
              <w:rFonts w:hint="eastAsia" w:ascii="宋体" w:hAnsi="宋体" w:eastAsia="宋体" w:cs="宋体"/>
              <w:sz w:val="28"/>
              <w:szCs w:val="28"/>
            </w:rPr>
            <w:fldChar w:fldCharType="separate"/>
          </w:r>
          <w:sdt>
            <w:sdtPr>
              <w:rPr>
                <w:rFonts w:hint="eastAsia" w:ascii="宋体" w:hAnsi="宋体" w:eastAsia="宋体" w:cs="宋体"/>
                <w:kern w:val="2"/>
                <w:sz w:val="28"/>
                <w:szCs w:val="28"/>
                <w:lang w:val="en-US" w:eastAsia="zh-CN" w:bidi="ar-SA"/>
              </w:rPr>
              <w:id w:val="147470199"/>
              <w:placeholder>
                <w:docPart w:val="{95f24760-a3b5-462f-a8c3-2e6e3c08bc39}"/>
              </w:placeholder>
              <w15:color w:val="509DF3"/>
            </w:sdtPr>
            <w:sdtEndPr>
              <w:rPr>
                <w:rFonts w:hint="eastAsia" w:ascii="宋体" w:hAnsi="宋体" w:eastAsia="宋体" w:cs="宋体"/>
                <w:kern w:val="2"/>
                <w:sz w:val="28"/>
                <w:szCs w:val="28"/>
                <w:lang w:val="en-US" w:eastAsia="zh-CN" w:bidi="ar-SA"/>
              </w:rPr>
            </w:sdtEndPr>
            <w:sdtContent>
              <w:r>
                <w:rPr>
                  <w:rFonts w:hint="eastAsia" w:ascii="宋体" w:hAnsi="宋体" w:eastAsia="宋体" w:cs="宋体"/>
                  <w:kern w:val="2"/>
                  <w:sz w:val="28"/>
                  <w:szCs w:val="28"/>
                  <w:lang w:val="en-US" w:eastAsia="zh-CN" w:bidi="ar-SA"/>
                </w:rPr>
                <w:t xml:space="preserve">  </w:t>
              </w:r>
              <w:r>
                <w:rPr>
                  <w:rFonts w:hint="eastAsia" w:ascii="宋体" w:hAnsi="宋体" w:eastAsia="宋体" w:cs="宋体"/>
                  <w:sz w:val="28"/>
                  <w:szCs w:val="28"/>
                </w:rPr>
                <w:t>PVC地板的维护与保养</w:t>
              </w:r>
            </w:sdtContent>
          </w:sdt>
          <w:r>
            <w:rPr>
              <w:rFonts w:hint="eastAsia" w:ascii="宋体" w:hAnsi="宋体" w:eastAsia="宋体" w:cs="宋体"/>
              <w:sz w:val="28"/>
              <w:szCs w:val="28"/>
            </w:rPr>
            <w:tab/>
          </w:r>
          <w:bookmarkStart w:id="7" w:name="_Toc23721_WPSOffice_Level1Page"/>
          <w:r>
            <w:rPr>
              <w:rFonts w:hint="eastAsia" w:ascii="宋体" w:hAnsi="宋体" w:eastAsia="宋体" w:cs="宋体"/>
              <w:sz w:val="28"/>
              <w:szCs w:val="28"/>
            </w:rPr>
            <w:t>10</w:t>
          </w:r>
          <w:bookmarkEnd w:id="7"/>
          <w:r>
            <w:rPr>
              <w:rFonts w:hint="eastAsia" w:ascii="宋体" w:hAnsi="宋体" w:eastAsia="宋体" w:cs="宋体"/>
              <w:sz w:val="28"/>
              <w:szCs w:val="28"/>
            </w:rPr>
            <w:fldChar w:fldCharType="end"/>
          </w:r>
        </w:p>
        <w:p>
          <w:pPr>
            <w:pStyle w:val="7"/>
            <w:keepNext w:val="0"/>
            <w:keepLines w:val="0"/>
            <w:pageBreakBefore w:val="0"/>
            <w:widowControl/>
            <w:tabs>
              <w:tab w:val="right" w:leader="dot" w:pos="8306"/>
            </w:tabs>
            <w:kinsoku/>
            <w:wordWrap/>
            <w:overflowPunct/>
            <w:topLinePunct w:val="0"/>
            <w:autoSpaceDE/>
            <w:autoSpaceDN/>
            <w:bidi w:val="0"/>
            <w:adjustRightInd/>
            <w:snapToGrid/>
            <w:spacing w:line="300" w:lineRule="auto"/>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_Toc5960_WPSOffice_Level1 </w:instrText>
          </w:r>
          <w:r>
            <w:rPr>
              <w:rFonts w:hint="eastAsia" w:ascii="宋体" w:hAnsi="宋体" w:eastAsia="宋体" w:cs="宋体"/>
              <w:sz w:val="28"/>
              <w:szCs w:val="28"/>
            </w:rPr>
            <w:fldChar w:fldCharType="separate"/>
          </w:r>
          <w:sdt>
            <w:sdtPr>
              <w:rPr>
                <w:rFonts w:hint="eastAsia" w:ascii="宋体" w:hAnsi="宋体" w:eastAsia="宋体" w:cs="宋体"/>
                <w:kern w:val="2"/>
                <w:sz w:val="28"/>
                <w:szCs w:val="28"/>
                <w:lang w:val="en-US" w:eastAsia="zh-CN" w:bidi="ar-SA"/>
              </w:rPr>
              <w:id w:val="147470199"/>
              <w:placeholder>
                <w:docPart w:val="{612cfa46-2525-4786-84d2-0937a109a3ba}"/>
              </w:placeholder>
              <w15:color w:val="509DF3"/>
            </w:sdtPr>
            <w:sdtEndPr>
              <w:rPr>
                <w:rFonts w:hint="eastAsia" w:ascii="宋体" w:hAnsi="宋体" w:eastAsia="宋体" w:cs="宋体"/>
                <w:kern w:val="2"/>
                <w:sz w:val="28"/>
                <w:szCs w:val="28"/>
                <w:lang w:val="en-US" w:eastAsia="zh-CN" w:bidi="ar-SA"/>
              </w:rPr>
            </w:sdtEndPr>
            <w:sdtContent>
              <w:r>
                <w:rPr>
                  <w:rFonts w:hint="eastAsia" w:ascii="宋体" w:hAnsi="宋体" w:eastAsia="宋体" w:cs="宋体"/>
                  <w:kern w:val="2"/>
                  <w:sz w:val="28"/>
                  <w:szCs w:val="28"/>
                  <w:lang w:val="en-US" w:eastAsia="zh-CN" w:bidi="ar-SA"/>
                </w:rPr>
                <w:t xml:space="preserve">  </w:t>
              </w:r>
              <w:r>
                <w:rPr>
                  <w:rFonts w:hint="eastAsia" w:ascii="宋体" w:hAnsi="宋体" w:eastAsia="宋体" w:cs="宋体"/>
                  <w:sz w:val="28"/>
                  <w:szCs w:val="28"/>
                </w:rPr>
                <w:t>悬浮式地板的维护与保养</w:t>
              </w:r>
            </w:sdtContent>
          </w:sdt>
          <w:r>
            <w:rPr>
              <w:rFonts w:hint="eastAsia" w:ascii="宋体" w:hAnsi="宋体" w:eastAsia="宋体" w:cs="宋体"/>
              <w:sz w:val="28"/>
              <w:szCs w:val="28"/>
            </w:rPr>
            <w:tab/>
          </w:r>
          <w:bookmarkStart w:id="8" w:name="_Toc5960_WPSOffice_Level1Page"/>
          <w:r>
            <w:rPr>
              <w:rFonts w:hint="eastAsia" w:ascii="宋体" w:hAnsi="宋体" w:eastAsia="宋体" w:cs="宋体"/>
              <w:sz w:val="28"/>
              <w:szCs w:val="28"/>
            </w:rPr>
            <w:t>12</w:t>
          </w:r>
          <w:bookmarkEnd w:id="8"/>
          <w:r>
            <w:rPr>
              <w:rFonts w:hint="eastAsia" w:ascii="宋体" w:hAnsi="宋体" w:eastAsia="宋体" w:cs="宋体"/>
              <w:sz w:val="28"/>
              <w:szCs w:val="28"/>
            </w:rPr>
            <w:fldChar w:fldCharType="end"/>
          </w:r>
        </w:p>
        <w:p>
          <w:pPr>
            <w:pStyle w:val="7"/>
            <w:keepNext w:val="0"/>
            <w:keepLines w:val="0"/>
            <w:pageBreakBefore w:val="0"/>
            <w:widowControl/>
            <w:tabs>
              <w:tab w:val="right" w:leader="dot" w:pos="8306"/>
            </w:tabs>
            <w:kinsoku/>
            <w:wordWrap/>
            <w:overflowPunct/>
            <w:topLinePunct w:val="0"/>
            <w:autoSpaceDE/>
            <w:autoSpaceDN/>
            <w:bidi w:val="0"/>
            <w:adjustRightInd/>
            <w:snapToGrid/>
            <w:spacing w:line="300" w:lineRule="auto"/>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_Toc26165_WPSOffice_Level1 </w:instrText>
          </w:r>
          <w:r>
            <w:rPr>
              <w:rFonts w:hint="eastAsia" w:ascii="宋体" w:hAnsi="宋体" w:eastAsia="宋体" w:cs="宋体"/>
              <w:sz w:val="28"/>
              <w:szCs w:val="28"/>
            </w:rPr>
            <w:fldChar w:fldCharType="separate"/>
          </w:r>
          <w:sdt>
            <w:sdtPr>
              <w:rPr>
                <w:rFonts w:hint="eastAsia" w:ascii="宋体" w:hAnsi="宋体" w:eastAsia="宋体" w:cs="宋体"/>
                <w:kern w:val="2"/>
                <w:sz w:val="28"/>
                <w:szCs w:val="28"/>
                <w:lang w:val="en-US" w:eastAsia="zh-CN" w:bidi="ar-SA"/>
              </w:rPr>
              <w:id w:val="147470199"/>
              <w:placeholder>
                <w:docPart w:val="{981bbffd-4e30-4499-8c4c-b31829307691}"/>
              </w:placeholder>
              <w15:color w:val="509DF3"/>
            </w:sdtPr>
            <w:sdtEndPr>
              <w:rPr>
                <w:rFonts w:hint="eastAsia" w:ascii="宋体" w:hAnsi="宋体" w:eastAsia="宋体" w:cs="宋体"/>
                <w:kern w:val="2"/>
                <w:sz w:val="28"/>
                <w:szCs w:val="28"/>
                <w:lang w:val="en-US" w:eastAsia="zh-CN" w:bidi="ar-SA"/>
              </w:rPr>
            </w:sdtEndPr>
            <w:sdtContent>
              <w:r>
                <w:rPr>
                  <w:rFonts w:hint="eastAsia" w:ascii="宋体" w:hAnsi="宋体" w:eastAsia="宋体" w:cs="宋体"/>
                  <w:sz w:val="28"/>
                  <w:szCs w:val="28"/>
                </w:rPr>
                <w:t>有关人造草坪场地的维保小知识</w:t>
              </w:r>
            </w:sdtContent>
          </w:sdt>
          <w:r>
            <w:rPr>
              <w:rFonts w:hint="eastAsia" w:ascii="宋体" w:hAnsi="宋体" w:eastAsia="宋体" w:cs="宋体"/>
              <w:sz w:val="28"/>
              <w:szCs w:val="28"/>
            </w:rPr>
            <w:tab/>
          </w:r>
          <w:bookmarkStart w:id="9" w:name="_Toc26165_WPSOffice_Level1Page"/>
          <w:r>
            <w:rPr>
              <w:rFonts w:hint="eastAsia" w:ascii="宋体" w:hAnsi="宋体" w:eastAsia="宋体" w:cs="宋体"/>
              <w:sz w:val="28"/>
              <w:szCs w:val="28"/>
            </w:rPr>
            <w:t>13</w:t>
          </w:r>
          <w:bookmarkEnd w:id="9"/>
          <w:r>
            <w:rPr>
              <w:rFonts w:hint="eastAsia" w:ascii="宋体" w:hAnsi="宋体" w:eastAsia="宋体" w:cs="宋体"/>
              <w:sz w:val="28"/>
              <w:szCs w:val="28"/>
            </w:rPr>
            <w:fldChar w:fldCharType="end"/>
          </w:r>
        </w:p>
        <w:p>
          <w:pPr>
            <w:pStyle w:val="7"/>
            <w:keepNext w:val="0"/>
            <w:keepLines w:val="0"/>
            <w:pageBreakBefore w:val="0"/>
            <w:widowControl/>
            <w:tabs>
              <w:tab w:val="right" w:leader="dot" w:pos="8306"/>
            </w:tabs>
            <w:kinsoku/>
            <w:wordWrap/>
            <w:overflowPunct/>
            <w:topLinePunct w:val="0"/>
            <w:autoSpaceDE/>
            <w:autoSpaceDN/>
            <w:bidi w:val="0"/>
            <w:adjustRightInd/>
            <w:snapToGrid/>
            <w:spacing w:line="300" w:lineRule="auto"/>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_Toc7194_WPSOffice_Level1 </w:instrText>
          </w:r>
          <w:r>
            <w:rPr>
              <w:rFonts w:hint="eastAsia" w:ascii="宋体" w:hAnsi="宋体" w:eastAsia="宋体" w:cs="宋体"/>
              <w:sz w:val="28"/>
              <w:szCs w:val="28"/>
            </w:rPr>
            <w:fldChar w:fldCharType="separate"/>
          </w:r>
          <w:sdt>
            <w:sdtPr>
              <w:rPr>
                <w:rFonts w:hint="eastAsia" w:ascii="宋体" w:hAnsi="宋体" w:eastAsia="宋体" w:cs="宋体"/>
                <w:kern w:val="2"/>
                <w:sz w:val="28"/>
                <w:szCs w:val="28"/>
                <w:lang w:val="en-US" w:eastAsia="zh-CN" w:bidi="ar-SA"/>
              </w:rPr>
              <w:id w:val="147470199"/>
              <w:placeholder>
                <w:docPart w:val="{e884c903-a8ef-4eb1-9464-ceb96fd68592}"/>
              </w:placeholder>
              <w15:color w:val="509DF3"/>
            </w:sdtPr>
            <w:sdtEndPr>
              <w:rPr>
                <w:rFonts w:hint="eastAsia" w:ascii="宋体" w:hAnsi="宋体" w:eastAsia="宋体" w:cs="宋体"/>
                <w:kern w:val="2"/>
                <w:sz w:val="28"/>
                <w:szCs w:val="28"/>
                <w:lang w:val="en-US" w:eastAsia="zh-CN" w:bidi="ar-SA"/>
              </w:rPr>
            </w:sdtEndPr>
            <w:sdtContent>
              <w:r>
                <w:rPr>
                  <w:rFonts w:hint="eastAsia" w:ascii="宋体" w:hAnsi="宋体" w:eastAsia="宋体" w:cs="宋体"/>
                  <w:sz w:val="28"/>
                  <w:szCs w:val="28"/>
                </w:rPr>
                <w:t>有关天然草坪场地的维保小知识</w:t>
              </w:r>
            </w:sdtContent>
          </w:sdt>
          <w:r>
            <w:rPr>
              <w:rFonts w:hint="eastAsia" w:ascii="宋体" w:hAnsi="宋体" w:eastAsia="宋体" w:cs="宋体"/>
              <w:sz w:val="28"/>
              <w:szCs w:val="28"/>
            </w:rPr>
            <w:tab/>
          </w:r>
          <w:bookmarkStart w:id="10" w:name="_Toc7194_WPSOffice_Level1Page"/>
          <w:r>
            <w:rPr>
              <w:rFonts w:hint="eastAsia" w:ascii="宋体" w:hAnsi="宋体" w:eastAsia="宋体" w:cs="宋体"/>
              <w:sz w:val="28"/>
              <w:szCs w:val="28"/>
            </w:rPr>
            <w:t>15</w:t>
          </w:r>
          <w:bookmarkEnd w:id="10"/>
          <w:r>
            <w:rPr>
              <w:rFonts w:hint="eastAsia" w:ascii="宋体" w:hAnsi="宋体" w:eastAsia="宋体" w:cs="宋体"/>
              <w:sz w:val="28"/>
              <w:szCs w:val="28"/>
            </w:rPr>
            <w:fldChar w:fldCharType="end"/>
          </w:r>
        </w:p>
        <w:p>
          <w:pPr>
            <w:pStyle w:val="7"/>
            <w:keepNext w:val="0"/>
            <w:keepLines w:val="0"/>
            <w:pageBreakBefore w:val="0"/>
            <w:widowControl/>
            <w:tabs>
              <w:tab w:val="right" w:leader="dot" w:pos="8306"/>
            </w:tabs>
            <w:kinsoku/>
            <w:wordWrap/>
            <w:overflowPunct/>
            <w:topLinePunct w:val="0"/>
            <w:autoSpaceDE/>
            <w:autoSpaceDN/>
            <w:bidi w:val="0"/>
            <w:adjustRightInd/>
            <w:snapToGrid/>
            <w:spacing w:line="300" w:lineRule="auto"/>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_Toc5282_WPSOffice_Level1 </w:instrText>
          </w:r>
          <w:r>
            <w:rPr>
              <w:rFonts w:hint="eastAsia" w:ascii="宋体" w:hAnsi="宋体" w:eastAsia="宋体" w:cs="宋体"/>
              <w:sz w:val="28"/>
              <w:szCs w:val="28"/>
            </w:rPr>
            <w:fldChar w:fldCharType="separate"/>
          </w:r>
          <w:sdt>
            <w:sdtPr>
              <w:rPr>
                <w:rFonts w:hint="eastAsia" w:ascii="宋体" w:hAnsi="宋体" w:eastAsia="宋体" w:cs="宋体"/>
                <w:kern w:val="2"/>
                <w:sz w:val="28"/>
                <w:szCs w:val="28"/>
                <w:lang w:val="en-US" w:eastAsia="zh-CN" w:bidi="ar-SA"/>
              </w:rPr>
              <w:id w:val="147470199"/>
              <w:placeholder>
                <w:docPart w:val="{28c7c71e-f533-4ef0-90e0-9bd5f62edbc6}"/>
              </w:placeholder>
              <w15:color w:val="509DF3"/>
            </w:sdtPr>
            <w:sdtEndPr>
              <w:rPr>
                <w:rFonts w:hint="eastAsia" w:ascii="宋体" w:hAnsi="宋体" w:eastAsia="宋体" w:cs="宋体"/>
                <w:kern w:val="2"/>
                <w:sz w:val="28"/>
                <w:szCs w:val="28"/>
                <w:lang w:val="en-US" w:eastAsia="zh-CN" w:bidi="ar-SA"/>
              </w:rPr>
            </w:sdtEndPr>
            <w:sdtContent>
              <w:r>
                <w:rPr>
                  <w:rFonts w:hint="eastAsia" w:ascii="宋体" w:hAnsi="宋体" w:eastAsia="宋体" w:cs="宋体"/>
                  <w:sz w:val="28"/>
                  <w:szCs w:val="28"/>
                </w:rPr>
                <w:t>有关扩声系统的维保小知识</w:t>
              </w:r>
            </w:sdtContent>
          </w:sdt>
          <w:r>
            <w:rPr>
              <w:rFonts w:hint="eastAsia" w:ascii="宋体" w:hAnsi="宋体" w:eastAsia="宋体" w:cs="宋体"/>
              <w:sz w:val="28"/>
              <w:szCs w:val="28"/>
            </w:rPr>
            <w:tab/>
          </w:r>
          <w:bookmarkStart w:id="11" w:name="_Toc5282_WPSOffice_Level1Page"/>
          <w:r>
            <w:rPr>
              <w:rFonts w:hint="eastAsia" w:ascii="宋体" w:hAnsi="宋体" w:eastAsia="宋体" w:cs="宋体"/>
              <w:sz w:val="28"/>
              <w:szCs w:val="28"/>
            </w:rPr>
            <w:t>18</w:t>
          </w:r>
          <w:bookmarkEnd w:id="11"/>
          <w:r>
            <w:rPr>
              <w:rFonts w:hint="eastAsia" w:ascii="宋体" w:hAnsi="宋体" w:eastAsia="宋体" w:cs="宋体"/>
              <w:sz w:val="28"/>
              <w:szCs w:val="28"/>
            </w:rPr>
            <w:fldChar w:fldCharType="end"/>
          </w:r>
        </w:p>
        <w:p>
          <w:pPr>
            <w:pStyle w:val="8"/>
            <w:keepNext w:val="0"/>
            <w:keepLines w:val="0"/>
            <w:pageBreakBefore w:val="0"/>
            <w:widowControl/>
            <w:tabs>
              <w:tab w:val="right" w:leader="dot" w:pos="8306"/>
            </w:tabs>
            <w:kinsoku/>
            <w:wordWrap/>
            <w:overflowPunct/>
            <w:topLinePunct w:val="0"/>
            <w:autoSpaceDE/>
            <w:autoSpaceDN/>
            <w:bidi w:val="0"/>
            <w:adjustRightInd/>
            <w:snapToGrid/>
            <w:spacing w:line="300" w:lineRule="auto"/>
            <w:ind w:left="0" w:leftChars="0" w:firstLine="280" w:firstLineChars="10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_Toc13831_WPSOffice_Level2 </w:instrText>
          </w:r>
          <w:r>
            <w:rPr>
              <w:rFonts w:hint="eastAsia" w:ascii="宋体" w:hAnsi="宋体" w:eastAsia="宋体" w:cs="宋体"/>
              <w:sz w:val="28"/>
              <w:szCs w:val="28"/>
            </w:rPr>
            <w:fldChar w:fldCharType="separate"/>
          </w:r>
          <w:sdt>
            <w:sdtPr>
              <w:rPr>
                <w:rFonts w:hint="eastAsia" w:ascii="宋体" w:hAnsi="宋体" w:eastAsia="宋体" w:cs="宋体"/>
                <w:kern w:val="2"/>
                <w:sz w:val="28"/>
                <w:szCs w:val="28"/>
                <w:lang w:val="en-US" w:eastAsia="zh-CN" w:bidi="ar-SA"/>
              </w:rPr>
              <w:id w:val="147470199"/>
              <w:placeholder>
                <w:docPart w:val="{b08afd9a-768f-4c73-8c50-7dbeed3796df}"/>
              </w:placeholder>
              <w15:color w:val="509DF3"/>
            </w:sdtPr>
            <w:sdtEndPr>
              <w:rPr>
                <w:rFonts w:hint="eastAsia" w:ascii="宋体" w:hAnsi="宋体" w:eastAsia="宋体" w:cs="宋体"/>
                <w:kern w:val="2"/>
                <w:sz w:val="28"/>
                <w:szCs w:val="28"/>
                <w:lang w:val="en-US" w:eastAsia="zh-CN" w:bidi="ar-SA"/>
              </w:rPr>
            </w:sdtEndPr>
            <w:sdtContent>
              <w:r>
                <w:rPr>
                  <w:rFonts w:hint="eastAsia" w:ascii="宋体" w:hAnsi="宋体" w:eastAsia="宋体" w:cs="宋体"/>
                  <w:sz w:val="28"/>
                  <w:szCs w:val="28"/>
                </w:rPr>
                <w:t>注：扩声系统与建筑声学的密切关系</w:t>
              </w:r>
            </w:sdtContent>
          </w:sdt>
          <w:r>
            <w:rPr>
              <w:rFonts w:hint="eastAsia" w:ascii="宋体" w:hAnsi="宋体" w:eastAsia="宋体" w:cs="宋体"/>
              <w:sz w:val="28"/>
              <w:szCs w:val="28"/>
            </w:rPr>
            <w:tab/>
          </w:r>
          <w:bookmarkStart w:id="12" w:name="_Toc13831_WPSOffice_Level2Page"/>
          <w:r>
            <w:rPr>
              <w:rFonts w:hint="eastAsia" w:ascii="宋体" w:hAnsi="宋体" w:eastAsia="宋体" w:cs="宋体"/>
              <w:sz w:val="28"/>
              <w:szCs w:val="28"/>
            </w:rPr>
            <w:t>21</w:t>
          </w:r>
          <w:bookmarkEnd w:id="12"/>
          <w:r>
            <w:rPr>
              <w:rFonts w:hint="eastAsia" w:ascii="宋体" w:hAnsi="宋体" w:eastAsia="宋体" w:cs="宋体"/>
              <w:sz w:val="28"/>
              <w:szCs w:val="28"/>
            </w:rPr>
            <w:fldChar w:fldCharType="end"/>
          </w:r>
        </w:p>
        <w:p>
          <w:pPr>
            <w:pStyle w:val="7"/>
            <w:keepNext w:val="0"/>
            <w:keepLines w:val="0"/>
            <w:pageBreakBefore w:val="0"/>
            <w:widowControl/>
            <w:tabs>
              <w:tab w:val="right" w:leader="dot" w:pos="8306"/>
            </w:tabs>
            <w:kinsoku/>
            <w:wordWrap/>
            <w:overflowPunct/>
            <w:topLinePunct w:val="0"/>
            <w:autoSpaceDE/>
            <w:autoSpaceDN/>
            <w:bidi w:val="0"/>
            <w:adjustRightInd/>
            <w:snapToGrid/>
            <w:spacing w:line="300" w:lineRule="auto"/>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_Toc16373_WPSOffice_Level1 </w:instrText>
          </w:r>
          <w:r>
            <w:rPr>
              <w:rFonts w:hint="eastAsia" w:ascii="宋体" w:hAnsi="宋体" w:eastAsia="宋体" w:cs="宋体"/>
              <w:sz w:val="28"/>
              <w:szCs w:val="28"/>
            </w:rPr>
            <w:fldChar w:fldCharType="separate"/>
          </w:r>
          <w:sdt>
            <w:sdtPr>
              <w:rPr>
                <w:rFonts w:hint="eastAsia" w:ascii="宋体" w:hAnsi="宋体" w:eastAsia="宋体" w:cs="宋体"/>
                <w:kern w:val="2"/>
                <w:sz w:val="28"/>
                <w:szCs w:val="28"/>
                <w:lang w:val="en-US" w:eastAsia="zh-CN" w:bidi="ar-SA"/>
              </w:rPr>
              <w:id w:val="147470199"/>
              <w:placeholder>
                <w:docPart w:val="{45ce5db6-3226-43fe-b14f-baa890da92ec}"/>
              </w:placeholder>
              <w15:color w:val="509DF3"/>
            </w:sdtPr>
            <w:sdtEndPr>
              <w:rPr>
                <w:rFonts w:hint="eastAsia" w:ascii="宋体" w:hAnsi="宋体" w:eastAsia="宋体" w:cs="宋体"/>
                <w:kern w:val="2"/>
                <w:sz w:val="28"/>
                <w:szCs w:val="28"/>
                <w:lang w:val="en-US" w:eastAsia="zh-CN" w:bidi="ar-SA"/>
              </w:rPr>
            </w:sdtEndPr>
            <w:sdtContent>
              <w:r>
                <w:rPr>
                  <w:rFonts w:hint="eastAsia" w:ascii="宋体" w:hAnsi="宋体" w:eastAsia="宋体" w:cs="宋体"/>
                  <w:sz w:val="28"/>
                  <w:szCs w:val="28"/>
                </w:rPr>
                <w:t>有关监控设备的故障排除小知识</w:t>
              </w:r>
            </w:sdtContent>
          </w:sdt>
          <w:r>
            <w:rPr>
              <w:rFonts w:hint="eastAsia" w:ascii="宋体" w:hAnsi="宋体" w:eastAsia="宋体" w:cs="宋体"/>
              <w:sz w:val="28"/>
              <w:szCs w:val="28"/>
            </w:rPr>
            <w:tab/>
          </w:r>
          <w:bookmarkStart w:id="13" w:name="_Toc16373_WPSOffice_Level1Page"/>
          <w:r>
            <w:rPr>
              <w:rFonts w:hint="eastAsia" w:ascii="宋体" w:hAnsi="宋体" w:eastAsia="宋体" w:cs="宋体"/>
              <w:sz w:val="28"/>
              <w:szCs w:val="28"/>
            </w:rPr>
            <w:t>23</w:t>
          </w:r>
          <w:bookmarkEnd w:id="13"/>
          <w:r>
            <w:rPr>
              <w:rFonts w:hint="eastAsia" w:ascii="宋体" w:hAnsi="宋体" w:eastAsia="宋体" w:cs="宋体"/>
              <w:sz w:val="28"/>
              <w:szCs w:val="28"/>
            </w:rPr>
            <w:fldChar w:fldCharType="end"/>
          </w:r>
        </w:p>
        <w:p>
          <w:pPr>
            <w:pStyle w:val="7"/>
            <w:keepNext w:val="0"/>
            <w:keepLines w:val="0"/>
            <w:pageBreakBefore w:val="0"/>
            <w:widowControl/>
            <w:tabs>
              <w:tab w:val="right" w:leader="dot" w:pos="8306"/>
            </w:tabs>
            <w:kinsoku/>
            <w:wordWrap/>
            <w:overflowPunct/>
            <w:topLinePunct w:val="0"/>
            <w:autoSpaceDE/>
            <w:autoSpaceDN/>
            <w:bidi w:val="0"/>
            <w:adjustRightInd/>
            <w:snapToGrid/>
            <w:spacing w:line="300" w:lineRule="auto"/>
            <w:textAlignment w:val="auto"/>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_Toc29716_WPSOffice_Level1 </w:instrText>
          </w:r>
          <w:r>
            <w:rPr>
              <w:rFonts w:hint="eastAsia" w:ascii="宋体" w:hAnsi="宋体" w:eastAsia="宋体" w:cs="宋体"/>
              <w:sz w:val="28"/>
              <w:szCs w:val="28"/>
            </w:rPr>
            <w:fldChar w:fldCharType="separate"/>
          </w:r>
          <w:sdt>
            <w:sdtPr>
              <w:rPr>
                <w:rFonts w:hint="eastAsia" w:ascii="宋体" w:hAnsi="宋体" w:eastAsia="宋体" w:cs="宋体"/>
                <w:kern w:val="2"/>
                <w:sz w:val="28"/>
                <w:szCs w:val="28"/>
                <w:lang w:val="en-US" w:eastAsia="zh-CN" w:bidi="ar-SA"/>
              </w:rPr>
              <w:id w:val="147470199"/>
              <w:placeholder>
                <w:docPart w:val="{ea3c6242-6a4a-4075-950b-4fa3991875d2}"/>
              </w:placeholder>
              <w15:color w:val="509DF3"/>
            </w:sdtPr>
            <w:sdtEndPr>
              <w:rPr>
                <w:rFonts w:hint="eastAsia" w:ascii="宋体" w:hAnsi="宋体" w:eastAsia="宋体" w:cs="宋体"/>
                <w:kern w:val="2"/>
                <w:sz w:val="28"/>
                <w:szCs w:val="28"/>
                <w:lang w:val="en-US" w:eastAsia="zh-CN" w:bidi="ar-SA"/>
              </w:rPr>
            </w:sdtEndPr>
            <w:sdtContent>
              <w:r>
                <w:rPr>
                  <w:rFonts w:hint="eastAsia" w:ascii="宋体" w:hAnsi="宋体" w:eastAsia="宋体" w:cs="宋体"/>
                  <w:sz w:val="28"/>
                  <w:szCs w:val="28"/>
                </w:rPr>
                <w:t>浅谈体育场馆屋面定期检测的意义</w:t>
              </w:r>
            </w:sdtContent>
          </w:sdt>
          <w:r>
            <w:rPr>
              <w:rFonts w:hint="eastAsia" w:ascii="宋体" w:hAnsi="宋体" w:eastAsia="宋体" w:cs="宋体"/>
              <w:sz w:val="28"/>
              <w:szCs w:val="28"/>
            </w:rPr>
            <w:tab/>
          </w:r>
          <w:bookmarkStart w:id="14" w:name="_Toc29716_WPSOffice_Level1Page"/>
          <w:r>
            <w:rPr>
              <w:rFonts w:hint="eastAsia" w:ascii="宋体" w:hAnsi="宋体" w:eastAsia="宋体" w:cs="宋体"/>
              <w:sz w:val="28"/>
              <w:szCs w:val="28"/>
            </w:rPr>
            <w:t>29</w:t>
          </w:r>
          <w:bookmarkEnd w:id="14"/>
          <w:r>
            <w:rPr>
              <w:rFonts w:hint="eastAsia" w:ascii="宋体" w:hAnsi="宋体" w:eastAsia="宋体" w:cs="宋体"/>
              <w:sz w:val="28"/>
              <w:szCs w:val="28"/>
            </w:rPr>
            <w:fldChar w:fldCharType="end"/>
          </w:r>
        </w:p>
        <w:bookmarkEnd w:id="0"/>
        <w:p>
          <w:pPr>
            <w:pStyle w:val="8"/>
            <w:tabs>
              <w:tab w:val="right" w:leader="dot" w:pos="8306"/>
            </w:tabs>
          </w:pPr>
        </w:p>
      </w:sdtContent>
    </w:sdt>
    <w:p>
      <w:bookmarkStart w:id="15" w:name="_Toc18555_WPSOffice_Level1"/>
    </w:p>
    <w:p>
      <w:pPr>
        <w:spacing w:line="360" w:lineRule="auto"/>
        <w:ind w:left="0" w:leftChars="0" w:firstLine="803" w:firstLineChars="200"/>
        <w:jc w:val="center"/>
        <w:outlineLvl w:val="0"/>
        <w:rPr>
          <w:rFonts w:hint="eastAsia" w:ascii="宋体" w:hAnsi="宋体" w:eastAsia="宋体" w:cs="宋体"/>
          <w:b/>
          <w:bCs/>
          <w:sz w:val="40"/>
          <w:szCs w:val="40"/>
          <w:lang w:val="en-US" w:eastAsia="zh-CN"/>
        </w:rPr>
      </w:pPr>
    </w:p>
    <w:p>
      <w:pPr>
        <w:spacing w:line="360" w:lineRule="auto"/>
        <w:ind w:left="0" w:leftChars="0" w:firstLine="803" w:firstLineChars="200"/>
        <w:jc w:val="center"/>
        <w:outlineLvl w:val="0"/>
        <w:rPr>
          <w:rFonts w:hint="eastAsia" w:ascii="宋体" w:hAnsi="宋体" w:eastAsia="宋体" w:cs="宋体"/>
          <w:b/>
          <w:bCs/>
          <w:sz w:val="40"/>
          <w:szCs w:val="40"/>
          <w:lang w:val="en-US" w:eastAsia="zh-CN"/>
        </w:rPr>
      </w:pPr>
    </w:p>
    <w:p>
      <w:pPr>
        <w:spacing w:line="360" w:lineRule="auto"/>
        <w:ind w:left="0" w:leftChars="0" w:firstLine="803" w:firstLineChars="200"/>
        <w:jc w:val="center"/>
        <w:outlineLvl w:val="0"/>
        <w:rPr>
          <w:rFonts w:hint="eastAsia" w:ascii="宋体" w:hAnsi="宋体" w:eastAsia="宋体" w:cs="宋体"/>
          <w:b/>
          <w:bCs/>
          <w:sz w:val="40"/>
          <w:szCs w:val="40"/>
          <w:lang w:val="en-US" w:eastAsia="zh-CN"/>
        </w:rPr>
      </w:pPr>
    </w:p>
    <w:p>
      <w:pPr>
        <w:spacing w:line="360" w:lineRule="auto"/>
        <w:ind w:left="0" w:leftChars="0" w:firstLine="803" w:firstLineChars="200"/>
        <w:jc w:val="center"/>
        <w:outlineLvl w:val="0"/>
        <w:rPr>
          <w:rFonts w:hint="eastAsia" w:ascii="宋体" w:hAnsi="宋体" w:eastAsia="宋体" w:cs="宋体"/>
          <w:b/>
          <w:bCs/>
          <w:sz w:val="40"/>
          <w:szCs w:val="40"/>
          <w:lang w:val="en-US" w:eastAsia="zh-CN"/>
        </w:rPr>
        <w:sectPr>
          <w:footerReference r:id="rId4" w:type="default"/>
          <w:pgSz w:w="11906" w:h="16838"/>
          <w:pgMar w:top="1440" w:right="1800" w:bottom="1440" w:left="1800" w:header="851" w:footer="992" w:gutter="0"/>
          <w:pgNumType w:fmt="decimal" w:start="1"/>
          <w:cols w:space="425" w:num="1"/>
          <w:docGrid w:type="lines" w:linePitch="312" w:charSpace="0"/>
        </w:sectPr>
      </w:pPr>
    </w:p>
    <w:p>
      <w:pPr>
        <w:spacing w:line="360" w:lineRule="auto"/>
        <w:jc w:val="both"/>
        <w:outlineLvl w:val="0"/>
        <w:rPr>
          <w:rFonts w:hint="eastAsia" w:ascii="宋体" w:hAnsi="宋体" w:eastAsia="宋体" w:cs="宋体"/>
          <w:b/>
          <w:bCs/>
          <w:sz w:val="40"/>
          <w:szCs w:val="40"/>
          <w:lang w:val="en-US" w:eastAsia="zh-CN"/>
        </w:rPr>
      </w:pPr>
    </w:p>
    <w:p>
      <w:pPr>
        <w:spacing w:line="360" w:lineRule="auto"/>
        <w:ind w:left="0" w:leftChars="0" w:firstLine="803" w:firstLineChars="200"/>
        <w:jc w:val="center"/>
        <w:outlineLvl w:val="0"/>
        <w:rPr>
          <w:rFonts w:hint="eastAsia" w:ascii="宋体" w:hAnsi="宋体" w:eastAsia="宋体" w:cs="宋体"/>
          <w:b/>
          <w:bCs/>
          <w:sz w:val="40"/>
          <w:szCs w:val="40"/>
          <w:lang w:val="en-US" w:eastAsia="zh-CN"/>
        </w:rPr>
      </w:pPr>
      <w:bookmarkStart w:id="16" w:name="_Toc17113_WPSOffice_Level1"/>
      <w:r>
        <w:rPr>
          <w:rFonts w:hint="eastAsia" w:ascii="宋体" w:hAnsi="宋体" w:eastAsia="宋体" w:cs="宋体"/>
          <w:b/>
          <w:bCs/>
          <w:sz w:val="40"/>
          <w:szCs w:val="40"/>
          <w:lang w:val="en-US" w:eastAsia="zh-CN"/>
        </w:rPr>
        <w:t>有关LED显示屏的维保小知识</w:t>
      </w:r>
      <w:bookmarkEnd w:id="15"/>
      <w:bookmarkEnd w:id="16"/>
    </w:p>
    <w:p>
      <w:pPr>
        <w:spacing w:line="360" w:lineRule="auto"/>
        <w:ind w:left="0" w:leftChars="0" w:firstLine="803" w:firstLineChars="200"/>
        <w:jc w:val="center"/>
        <w:rPr>
          <w:rFonts w:hint="eastAsia" w:ascii="宋体" w:hAnsi="宋体" w:eastAsia="宋体" w:cs="宋体"/>
          <w:b/>
          <w:bCs/>
          <w:sz w:val="40"/>
          <w:szCs w:val="40"/>
          <w:lang w:val="en-US" w:eastAsia="zh-CN"/>
        </w:rPr>
      </w:pPr>
    </w:p>
    <w:p>
      <w:pPr>
        <w:spacing w:line="360" w:lineRule="auto"/>
        <w:ind w:left="0" w:leftChars="0" w:firstLine="560" w:firstLineChars="200"/>
        <w:jc w:val="right"/>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成都奥兰多体育发展有限公司</w:t>
      </w:r>
    </w:p>
    <w:p>
      <w:pPr>
        <w:spacing w:line="360" w:lineRule="auto"/>
        <w:ind w:left="0" w:leftChars="0" w:firstLine="803" w:firstLineChars="200"/>
        <w:jc w:val="right"/>
        <w:rPr>
          <w:rFonts w:hint="eastAsia" w:ascii="宋体" w:hAnsi="宋体" w:eastAsia="宋体" w:cs="宋体"/>
          <w:b/>
          <w:bCs/>
          <w:sz w:val="40"/>
          <w:szCs w:val="40"/>
          <w:lang w:val="en-US" w:eastAsia="zh-CN"/>
        </w:rPr>
      </w:pPr>
    </w:p>
    <w:p>
      <w:pPr>
        <w:spacing w:line="360" w:lineRule="auto"/>
        <w:outlineLvl w:val="0"/>
        <w:rPr>
          <w:rFonts w:hint="eastAsia" w:ascii="仿宋" w:hAnsi="仿宋" w:eastAsia="仿宋" w:cs="仿宋"/>
          <w:sz w:val="28"/>
          <w:szCs w:val="28"/>
        </w:rPr>
      </w:pPr>
      <w:bookmarkStart w:id="17" w:name="_Toc26970_WPSOffice_Level1"/>
      <w:bookmarkStart w:id="18" w:name="_Toc26597_WPSOffice_Level1"/>
      <w:r>
        <w:rPr>
          <w:rFonts w:hint="eastAsia" w:ascii="仿宋" w:hAnsi="仿宋" w:eastAsia="仿宋" w:cs="仿宋"/>
          <w:sz w:val="28"/>
          <w:szCs w:val="28"/>
          <w:lang w:val="en-US" w:eastAsia="zh-CN"/>
        </w:rPr>
        <w:t>一、</w:t>
      </w:r>
      <w:r>
        <w:rPr>
          <w:rFonts w:hint="eastAsia" w:ascii="仿宋" w:hAnsi="仿宋" w:eastAsia="仿宋" w:cs="仿宋"/>
          <w:sz w:val="28"/>
          <w:szCs w:val="28"/>
        </w:rPr>
        <w:t>LED显示屏</w:t>
      </w:r>
      <w:r>
        <w:rPr>
          <w:rFonts w:hint="eastAsia" w:ascii="仿宋" w:hAnsi="仿宋" w:eastAsia="仿宋" w:cs="仿宋"/>
          <w:sz w:val="28"/>
          <w:szCs w:val="28"/>
          <w:lang w:val="en-US" w:eastAsia="zh-CN"/>
        </w:rPr>
        <w:t>的使用</w:t>
      </w:r>
      <w:r>
        <w:rPr>
          <w:rFonts w:hint="eastAsia" w:ascii="仿宋" w:hAnsi="仿宋" w:eastAsia="仿宋" w:cs="仿宋"/>
          <w:sz w:val="28"/>
          <w:szCs w:val="28"/>
        </w:rPr>
        <w:t>注意事项</w:t>
      </w:r>
      <w:bookmarkEnd w:id="17"/>
      <w:bookmarkEnd w:id="18"/>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1、</w:t>
      </w:r>
      <w:r>
        <w:rPr>
          <w:rFonts w:hint="eastAsia" w:ascii="仿宋" w:hAnsi="仿宋" w:eastAsia="仿宋" w:cs="仿宋"/>
          <w:sz w:val="28"/>
          <w:szCs w:val="28"/>
        </w:rPr>
        <w:t>开关顺序：开屏时：先开机，后开屏。关屏时：先关屏，后关机。(先关计算机不关显示屏，会造成屏体出现高亮点，烧毁灯管，后果严重。)</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2、</w:t>
      </w:r>
      <w:r>
        <w:rPr>
          <w:rFonts w:hint="eastAsia" w:ascii="仿宋" w:hAnsi="仿宋" w:eastAsia="仿宋" w:cs="仿宋"/>
          <w:sz w:val="28"/>
          <w:szCs w:val="28"/>
        </w:rPr>
        <w:t>开关led显示屏时，间隔时间要大于5分钟。</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3、</w:t>
      </w:r>
      <w:r>
        <w:rPr>
          <w:rFonts w:hint="eastAsia" w:ascii="仿宋" w:hAnsi="仿宋" w:eastAsia="仿宋" w:cs="仿宋"/>
          <w:sz w:val="28"/>
          <w:szCs w:val="28"/>
        </w:rPr>
        <w:t>计算机进入工程控制软件后，方可开屏通电。</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4、</w:t>
      </w:r>
      <w:r>
        <w:rPr>
          <w:rFonts w:hint="eastAsia" w:ascii="仿宋" w:hAnsi="仿宋" w:eastAsia="仿宋" w:cs="仿宋"/>
          <w:sz w:val="28"/>
          <w:szCs w:val="28"/>
        </w:rPr>
        <w:t>避免在全白屏幕状态下开屏，因为此时系统的冲击电流最大。</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5、</w:t>
      </w:r>
      <w:r>
        <w:rPr>
          <w:rFonts w:hint="eastAsia" w:ascii="仿宋" w:hAnsi="仿宋" w:eastAsia="仿宋" w:cs="仿宋"/>
          <w:sz w:val="28"/>
          <w:szCs w:val="28"/>
        </w:rPr>
        <w:t>避免在失控状态下开屏，因为此时系统的冲击电流最大。</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6、</w:t>
      </w:r>
      <w:r>
        <w:rPr>
          <w:rFonts w:hint="eastAsia" w:ascii="仿宋" w:hAnsi="仿宋" w:eastAsia="仿宋" w:cs="仿宋"/>
          <w:sz w:val="28"/>
          <w:szCs w:val="28"/>
        </w:rPr>
        <w:t>环境温度过高或散热条件不好时，应注意不要长时间开屏。</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7、</w:t>
      </w:r>
      <w:r>
        <w:rPr>
          <w:rFonts w:hint="eastAsia" w:ascii="仿宋" w:hAnsi="仿宋" w:eastAsia="仿宋" w:cs="仿宋"/>
          <w:sz w:val="28"/>
          <w:szCs w:val="28"/>
        </w:rPr>
        <w:t>led显示屏体一部分出现一行非常亮时，应注意及时关屏，在此状态下不宜长时间开屏。</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8、</w:t>
      </w:r>
      <w:r>
        <w:rPr>
          <w:rFonts w:hint="eastAsia" w:ascii="仿宋" w:hAnsi="仿宋" w:eastAsia="仿宋" w:cs="仿宋"/>
          <w:sz w:val="28"/>
          <w:szCs w:val="28"/>
        </w:rPr>
        <w:t>经常出现显示屏的电源开关跳闸，应及时检查屏体或更换电源开关。</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9、</w:t>
      </w:r>
      <w:r>
        <w:rPr>
          <w:rFonts w:hint="eastAsia" w:ascii="仿宋" w:hAnsi="仿宋" w:eastAsia="仿宋" w:cs="仿宋"/>
          <w:sz w:val="28"/>
          <w:szCs w:val="28"/>
        </w:rPr>
        <w:t>定期检查挂接处的牢固情况。如有松动现象，注意及时调整，重新加固或更新吊件。</w:t>
      </w:r>
    </w:p>
    <w:p>
      <w:pPr>
        <w:spacing w:line="36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10、</w:t>
      </w:r>
      <w:r>
        <w:rPr>
          <w:rFonts w:hint="eastAsia" w:ascii="仿宋" w:hAnsi="仿宋" w:eastAsia="仿宋" w:cs="仿宋"/>
          <w:sz w:val="28"/>
          <w:szCs w:val="28"/>
        </w:rPr>
        <w:t>根据显示屏体、控制部分所处环境情况，避免虫咬，必要时应放置防鼠药。</w:t>
      </w:r>
    </w:p>
    <w:p>
      <w:pPr>
        <w:spacing w:line="360" w:lineRule="auto"/>
        <w:jc w:val="both"/>
        <w:outlineLvl w:val="0"/>
        <w:rPr>
          <w:rFonts w:hint="eastAsia" w:ascii="仿宋" w:hAnsi="仿宋" w:eastAsia="仿宋" w:cs="仿宋"/>
          <w:sz w:val="28"/>
          <w:szCs w:val="28"/>
          <w:lang w:val="en-US" w:eastAsia="zh-CN"/>
        </w:rPr>
      </w:pPr>
      <w:bookmarkStart w:id="19" w:name="_Toc8243_WPSOffice_Level1"/>
      <w:bookmarkStart w:id="20" w:name="_Toc10233_WPSOffice_Level1"/>
      <w:r>
        <w:rPr>
          <w:rFonts w:hint="eastAsia" w:ascii="仿宋" w:hAnsi="仿宋" w:eastAsia="仿宋" w:cs="仿宋"/>
          <w:sz w:val="28"/>
          <w:szCs w:val="28"/>
          <w:lang w:val="en-US" w:eastAsia="zh-CN"/>
        </w:rPr>
        <w:t>二、LED显示屏的维护保养</w:t>
      </w:r>
      <w:bookmarkEnd w:id="19"/>
      <w:bookmarkEnd w:id="20"/>
    </w:p>
    <w:p>
      <w:pPr>
        <w:spacing w:line="36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LED电子显示屏系统，在使用过程中会因为污染、松动、振动、发热、环境温度变化等因素造成各种故障，影响led显示屏的正常使用，甚至会造成严重事故。而体育场馆的电子计时记分和led显示系统因闲置时间长，电子器件和电路系统容易因潮湿而性能下降。因此，对体育场馆LED电子计时记分系统作定期维护保养必不可少。</w:t>
      </w:r>
    </w:p>
    <w:p>
      <w:pPr>
        <w:spacing w:line="36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1、要求供电电源稳定，并接地保护良好，在恶劣的自然条件特别是强雷电天气下不要使用；</w:t>
      </w:r>
    </w:p>
    <w:p>
      <w:pPr>
        <w:spacing w:line="36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2、保持大屏幕使用环境的湿度，LED显示屏大屏幕尽量放置在低灰尘的环境，定期清洁屏体，可以采用酒精进行擦拭，或者使用毛刷、吸尘器进行除尘，不能直接用湿布擦拭；</w:t>
      </w:r>
    </w:p>
    <w:p>
      <w:pPr>
        <w:spacing w:line="36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3、LED显示屏及配套计时记分设备一般每月至少使用一次或通电2小时以上；在梅雨季节每周至少使用一次以上或通电1小时以上；</w:t>
      </w:r>
    </w:p>
    <w:p>
      <w:pPr>
        <w:spacing w:line="36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4、播放时不要长时间处于全白色、全红色、全绿色、全蓝色等全亮画面，以免造成电流过大，电源线发热过大，LED灯损坏，影响显示屏使用寿命。</w:t>
      </w:r>
    </w:p>
    <w:p>
      <w:pPr>
        <w:spacing w:line="36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5、对LED电子计时记分系统的连接件进行定期紧固。在紧固件调节时，应该用力均匀恰当，确保坚固有效。</w:t>
      </w:r>
    </w:p>
    <w:p>
      <w:pPr>
        <w:spacing w:line="360" w:lineRule="auto"/>
        <w:ind w:firstLine="2640" w:firstLineChars="1100"/>
        <w:rPr>
          <w:rFonts w:hint="eastAsia" w:asciiTheme="minorEastAsia" w:hAnsiTheme="minorEastAsia" w:eastAsiaTheme="minorEastAsia" w:cstheme="minorEastAsia"/>
          <w:sz w:val="24"/>
          <w:szCs w:val="24"/>
          <w:lang w:val="en-US" w:eastAsia="zh-CN"/>
        </w:rPr>
      </w:pPr>
    </w:p>
    <w:p>
      <w:pPr>
        <w:spacing w:line="360" w:lineRule="auto"/>
        <w:ind w:firstLine="2640" w:firstLineChars="1100"/>
        <w:rPr>
          <w:rFonts w:hint="eastAsia" w:asciiTheme="minorEastAsia" w:hAnsiTheme="minorEastAsia" w:eastAsiaTheme="minorEastAsia" w:cstheme="minorEastAsia"/>
          <w:sz w:val="24"/>
          <w:szCs w:val="24"/>
          <w:lang w:val="en-US" w:eastAsia="zh-CN"/>
        </w:rPr>
      </w:pPr>
    </w:p>
    <w:p>
      <w:pPr>
        <w:spacing w:line="360" w:lineRule="auto"/>
        <w:ind w:firstLine="2640" w:firstLineChars="1100"/>
        <w:rPr>
          <w:rFonts w:hint="eastAsia" w:asciiTheme="minorEastAsia" w:hAnsiTheme="minorEastAsia" w:eastAsiaTheme="minorEastAsia" w:cstheme="minorEastAsia"/>
          <w:sz w:val="24"/>
          <w:szCs w:val="24"/>
          <w:lang w:val="en-US" w:eastAsia="zh-CN"/>
        </w:rPr>
      </w:pPr>
    </w:p>
    <w:p>
      <w:pPr>
        <w:spacing w:line="360" w:lineRule="auto"/>
        <w:rPr>
          <w:rFonts w:hint="eastAsia" w:asciiTheme="minorEastAsia" w:hAnsiTheme="minorEastAsia" w:eastAsiaTheme="minorEastAsia" w:cstheme="minorEastAsia"/>
          <w:sz w:val="24"/>
          <w:szCs w:val="24"/>
          <w:lang w:val="en-US" w:eastAsia="zh-CN"/>
        </w:rPr>
      </w:pPr>
    </w:p>
    <w:p>
      <w:pPr>
        <w:spacing w:line="360" w:lineRule="auto"/>
        <w:rPr>
          <w:rFonts w:hint="eastAsia" w:asciiTheme="minorEastAsia" w:hAnsiTheme="minorEastAsia" w:eastAsiaTheme="minorEastAsia" w:cstheme="minorEastAsia"/>
          <w:sz w:val="24"/>
          <w:szCs w:val="24"/>
          <w:lang w:val="en-US" w:eastAsia="zh-CN"/>
        </w:rPr>
      </w:pPr>
    </w:p>
    <w:p>
      <w:pPr>
        <w:spacing w:line="360" w:lineRule="auto"/>
        <w:ind w:left="0" w:leftChars="0" w:firstLine="803" w:firstLineChars="200"/>
        <w:jc w:val="center"/>
        <w:outlineLvl w:val="0"/>
        <w:rPr>
          <w:rFonts w:hint="eastAsia" w:ascii="宋体" w:hAnsi="宋体" w:eastAsia="宋体" w:cs="宋体"/>
          <w:b/>
          <w:bCs/>
          <w:sz w:val="40"/>
          <w:szCs w:val="40"/>
        </w:rPr>
      </w:pPr>
      <w:bookmarkStart w:id="21" w:name="_Toc15499_WPSOffice_Level1"/>
      <w:bookmarkStart w:id="22" w:name="_Toc11916_WPSOffice_Level1"/>
      <w:r>
        <w:rPr>
          <w:rFonts w:hint="eastAsia" w:ascii="宋体" w:hAnsi="宋体" w:eastAsia="宋体" w:cs="宋体"/>
          <w:b/>
          <w:bCs/>
          <w:sz w:val="40"/>
          <w:szCs w:val="40"/>
        </w:rPr>
        <w:t>有关</w:t>
      </w:r>
      <w:r>
        <w:rPr>
          <w:rFonts w:hint="eastAsia" w:ascii="宋体" w:hAnsi="宋体" w:eastAsia="宋体" w:cs="宋体"/>
          <w:b/>
          <w:bCs/>
          <w:sz w:val="40"/>
          <w:szCs w:val="40"/>
          <w:lang w:val="en-US" w:eastAsia="zh-CN"/>
        </w:rPr>
        <w:t>运动照明</w:t>
      </w:r>
      <w:r>
        <w:rPr>
          <w:rFonts w:hint="eastAsia" w:ascii="宋体" w:hAnsi="宋体" w:eastAsia="宋体" w:cs="宋体"/>
          <w:b/>
          <w:bCs/>
          <w:sz w:val="40"/>
          <w:szCs w:val="40"/>
        </w:rPr>
        <w:t>的</w:t>
      </w:r>
      <w:r>
        <w:rPr>
          <w:rFonts w:hint="eastAsia" w:ascii="宋体" w:hAnsi="宋体" w:eastAsia="宋体" w:cs="宋体"/>
          <w:b/>
          <w:bCs/>
          <w:sz w:val="40"/>
          <w:szCs w:val="40"/>
          <w:lang w:val="en-US" w:eastAsia="zh-CN"/>
        </w:rPr>
        <w:t>维保</w:t>
      </w:r>
      <w:r>
        <w:rPr>
          <w:rFonts w:hint="eastAsia" w:ascii="宋体" w:hAnsi="宋体" w:eastAsia="宋体" w:cs="宋体"/>
          <w:b/>
          <w:bCs/>
          <w:sz w:val="40"/>
          <w:szCs w:val="40"/>
        </w:rPr>
        <w:t>小知识</w:t>
      </w:r>
      <w:bookmarkEnd w:id="21"/>
      <w:bookmarkEnd w:id="22"/>
    </w:p>
    <w:p>
      <w:pPr>
        <w:spacing w:line="360" w:lineRule="auto"/>
        <w:ind w:left="0" w:leftChars="0" w:firstLine="803" w:firstLineChars="200"/>
        <w:jc w:val="center"/>
        <w:rPr>
          <w:rFonts w:hint="eastAsia" w:ascii="宋体" w:hAnsi="宋体" w:eastAsia="宋体" w:cs="宋体"/>
          <w:b/>
          <w:bCs/>
          <w:sz w:val="40"/>
          <w:szCs w:val="40"/>
        </w:rPr>
      </w:pPr>
    </w:p>
    <w:p>
      <w:pPr>
        <w:spacing w:line="360" w:lineRule="auto"/>
        <w:ind w:left="0" w:leftChars="0" w:firstLine="560" w:firstLineChars="200"/>
        <w:jc w:val="right"/>
        <w:rPr>
          <w:rFonts w:hint="eastAsia" w:ascii="仿宋" w:hAnsi="仿宋" w:eastAsia="仿宋" w:cs="仿宋"/>
          <w:b w:val="0"/>
          <w:bCs w:val="0"/>
          <w:sz w:val="28"/>
          <w:szCs w:val="28"/>
        </w:rPr>
      </w:pPr>
      <w:r>
        <w:rPr>
          <w:rFonts w:hint="eastAsia" w:ascii="仿宋" w:hAnsi="仿宋" w:eastAsia="仿宋" w:cs="仿宋"/>
          <w:b w:val="0"/>
          <w:bCs w:val="0"/>
          <w:sz w:val="28"/>
          <w:szCs w:val="28"/>
        </w:rPr>
        <w:t>成都美辉照明设备有限公司</w:t>
      </w:r>
    </w:p>
    <w:p>
      <w:pPr>
        <w:spacing w:line="360" w:lineRule="auto"/>
        <w:ind w:left="0" w:leftChars="0" w:firstLine="562" w:firstLineChars="200"/>
        <w:jc w:val="center"/>
        <w:rPr>
          <w:rFonts w:hint="eastAsia" w:ascii="仿宋" w:hAnsi="仿宋" w:eastAsia="仿宋" w:cs="仿宋"/>
          <w:b/>
          <w:bCs/>
          <w:sz w:val="28"/>
          <w:szCs w:val="28"/>
        </w:rPr>
      </w:pPr>
    </w:p>
    <w:p>
      <w:pPr>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运动照明的维护保养：</w:t>
      </w:r>
    </w:p>
    <w:p>
      <w:pPr>
        <w:spacing w:line="360" w:lineRule="auto"/>
        <w:ind w:firstLine="560" w:firstLineChars="200"/>
        <w:outlineLvl w:val="0"/>
        <w:rPr>
          <w:rFonts w:hint="eastAsia" w:ascii="仿宋" w:hAnsi="仿宋" w:eastAsia="仿宋" w:cs="仿宋"/>
          <w:sz w:val="28"/>
          <w:szCs w:val="28"/>
        </w:rPr>
      </w:pPr>
      <w:bookmarkStart w:id="23" w:name="_Toc6426_WPSOffice_Level1"/>
      <w:bookmarkStart w:id="24" w:name="_Toc16769_WPSOffice_Level1"/>
      <w:r>
        <w:rPr>
          <w:rFonts w:hint="eastAsia" w:ascii="仿宋" w:hAnsi="仿宋" w:eastAsia="仿宋" w:cs="仿宋"/>
          <w:sz w:val="28"/>
          <w:szCs w:val="28"/>
          <w:lang w:val="en-US" w:eastAsia="zh-CN"/>
        </w:rPr>
        <w:t>1.运动</w:t>
      </w:r>
      <w:r>
        <w:rPr>
          <w:rFonts w:hint="eastAsia" w:ascii="仿宋" w:hAnsi="仿宋" w:eastAsia="仿宋" w:cs="仿宋"/>
          <w:sz w:val="28"/>
          <w:szCs w:val="28"/>
        </w:rPr>
        <w:t>照明</w:t>
      </w:r>
      <w:r>
        <w:rPr>
          <w:rFonts w:hint="eastAsia" w:ascii="仿宋" w:hAnsi="仿宋" w:eastAsia="仿宋" w:cs="仿宋"/>
          <w:sz w:val="28"/>
          <w:szCs w:val="28"/>
          <w:lang w:eastAsia="zh-CN"/>
        </w:rPr>
        <w:t>系统</w:t>
      </w:r>
      <w:r>
        <w:rPr>
          <w:rFonts w:hint="eastAsia" w:ascii="仿宋" w:hAnsi="仿宋" w:eastAsia="仿宋" w:cs="仿宋"/>
          <w:sz w:val="28"/>
          <w:szCs w:val="28"/>
        </w:rPr>
        <w:t>应进行年度系统和安全性评估</w:t>
      </w:r>
      <w:bookmarkEnd w:id="23"/>
      <w:bookmarkEnd w:id="24"/>
    </w:p>
    <w:p>
      <w:pPr>
        <w:spacing w:line="360" w:lineRule="auto"/>
        <w:ind w:firstLine="840" w:firstLineChars="300"/>
        <w:rPr>
          <w:rFonts w:hint="eastAsia" w:ascii="仿宋" w:hAnsi="仿宋" w:eastAsia="仿宋" w:cs="仿宋"/>
          <w:sz w:val="28"/>
          <w:szCs w:val="28"/>
        </w:rPr>
      </w:pPr>
      <w:r>
        <w:rPr>
          <w:rFonts w:hint="eastAsia" w:ascii="仿宋" w:hAnsi="仿宋" w:eastAsia="仿宋" w:cs="仿宋"/>
          <w:sz w:val="28"/>
          <w:szCs w:val="28"/>
        </w:rPr>
        <w:t>每</w:t>
      </w:r>
      <w:r>
        <w:rPr>
          <w:rFonts w:hint="eastAsia" w:ascii="仿宋" w:hAnsi="仿宋" w:eastAsia="仿宋" w:cs="仿宋"/>
          <w:sz w:val="28"/>
          <w:szCs w:val="28"/>
          <w:lang w:eastAsia="zh-CN"/>
        </w:rPr>
        <w:t>年</w:t>
      </w:r>
      <w:r>
        <w:rPr>
          <w:rFonts w:hint="eastAsia" w:ascii="仿宋" w:hAnsi="仿宋" w:eastAsia="仿宋" w:cs="仿宋"/>
          <w:sz w:val="28"/>
          <w:szCs w:val="28"/>
        </w:rPr>
        <w:t>对照明系统的照度水平投射角度、光源、反射器、接头、灯杆、保险丝、整流器、接地连接、电气箱等做完整的检测,以确保系统的完好性及安全性。</w:t>
      </w:r>
    </w:p>
    <w:p>
      <w:pPr>
        <w:spacing w:line="360" w:lineRule="auto"/>
        <w:ind w:firstLine="560" w:firstLineChars="200"/>
        <w:outlineLvl w:val="0"/>
        <w:rPr>
          <w:rFonts w:hint="default" w:ascii="仿宋" w:hAnsi="仿宋" w:eastAsia="仿宋" w:cs="仿宋"/>
          <w:sz w:val="28"/>
          <w:szCs w:val="28"/>
          <w:lang w:val="en-US" w:eastAsia="zh-CN"/>
        </w:rPr>
      </w:pPr>
      <w:bookmarkStart w:id="25" w:name="_Toc10895_WPSOffice_Level1"/>
      <w:bookmarkStart w:id="26" w:name="_Toc2712_WPSOffice_Level1"/>
      <w:r>
        <w:rPr>
          <w:rFonts w:hint="eastAsia" w:ascii="仿宋" w:hAnsi="仿宋" w:eastAsia="仿宋" w:cs="仿宋"/>
          <w:sz w:val="28"/>
          <w:szCs w:val="28"/>
          <w:lang w:val="en-US" w:eastAsia="zh-CN"/>
        </w:rPr>
        <w:t>2.灯具表面清洁</w:t>
      </w:r>
      <w:bookmarkEnd w:id="25"/>
    </w:p>
    <w:p>
      <w:pPr>
        <w:spacing w:line="360" w:lineRule="auto"/>
        <w:ind w:firstLine="560" w:firstLineChars="200"/>
        <w:outlineLvl w:val="0"/>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 xml:space="preserve">  灯具投入使用后，每两年对灯具表面进行一次清洁，确保灯具保持高的透光率。</w:t>
      </w:r>
    </w:p>
    <w:p>
      <w:pPr>
        <w:spacing w:line="360" w:lineRule="auto"/>
        <w:ind w:firstLine="560" w:firstLineChars="200"/>
        <w:outlineLvl w:val="0"/>
        <w:rPr>
          <w:rFonts w:hint="default" w:ascii="仿宋" w:hAnsi="仿宋" w:eastAsia="仿宋" w:cs="仿宋"/>
          <w:sz w:val="28"/>
          <w:szCs w:val="28"/>
          <w:lang w:val="en-US" w:eastAsia="zh-CN"/>
        </w:rPr>
      </w:pPr>
      <w:bookmarkStart w:id="27" w:name="_Toc24314_WPSOffice_Level1"/>
      <w:r>
        <w:rPr>
          <w:rFonts w:hint="eastAsia" w:ascii="仿宋" w:hAnsi="仿宋" w:eastAsia="仿宋" w:cs="仿宋"/>
          <w:sz w:val="28"/>
          <w:szCs w:val="28"/>
          <w:lang w:val="en-US" w:eastAsia="zh-CN"/>
        </w:rPr>
        <w:t>3.定期使用或通电</w:t>
      </w:r>
      <w:bookmarkEnd w:id="27"/>
    </w:p>
    <w:p>
      <w:pPr>
        <w:spacing w:line="360" w:lineRule="auto"/>
        <w:ind w:firstLine="560" w:firstLineChars="200"/>
        <w:outlineLvl w:val="0"/>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 xml:space="preserve">  运动照明系统每月的使用（通电）频率不低于两次，每次不低于20分钟。</w:t>
      </w:r>
    </w:p>
    <w:p>
      <w:pPr>
        <w:spacing w:line="360" w:lineRule="auto"/>
        <w:ind w:firstLine="560" w:firstLineChars="200"/>
        <w:outlineLvl w:val="0"/>
        <w:rPr>
          <w:rFonts w:hint="eastAsia" w:ascii="仿宋" w:hAnsi="仿宋" w:eastAsia="仿宋" w:cs="仿宋"/>
          <w:sz w:val="28"/>
          <w:szCs w:val="28"/>
        </w:rPr>
      </w:pPr>
      <w:bookmarkStart w:id="28" w:name="_Toc11464_WPSOffice_Level1"/>
      <w:r>
        <w:rPr>
          <w:rFonts w:hint="eastAsia" w:ascii="仿宋" w:hAnsi="仿宋" w:eastAsia="仿宋" w:cs="仿宋"/>
          <w:sz w:val="28"/>
          <w:szCs w:val="28"/>
          <w:lang w:val="en-US" w:eastAsia="zh-CN"/>
        </w:rPr>
        <w:t>4.</w:t>
      </w:r>
      <w:r>
        <w:rPr>
          <w:rFonts w:hint="eastAsia" w:ascii="仿宋" w:hAnsi="仿宋" w:eastAsia="仿宋" w:cs="仿宋"/>
          <w:sz w:val="28"/>
          <w:szCs w:val="28"/>
        </w:rPr>
        <w:t>照明系统必须符合国家电气安全规范要求</w:t>
      </w:r>
      <w:bookmarkEnd w:id="26"/>
      <w:bookmarkEnd w:id="28"/>
    </w:p>
    <w:p>
      <w:pPr>
        <w:spacing w:line="360" w:lineRule="auto"/>
        <w:ind w:firstLine="840" w:firstLineChars="300"/>
        <w:rPr>
          <w:rFonts w:hint="eastAsia" w:ascii="仿宋" w:hAnsi="仿宋" w:eastAsia="仿宋" w:cs="仿宋"/>
          <w:sz w:val="28"/>
          <w:szCs w:val="28"/>
        </w:rPr>
      </w:pPr>
      <w:r>
        <w:rPr>
          <w:rFonts w:hint="eastAsia" w:ascii="仿宋" w:hAnsi="仿宋" w:eastAsia="仿宋" w:cs="仿宋"/>
          <w:sz w:val="28"/>
          <w:szCs w:val="28"/>
        </w:rPr>
        <w:t>比赛场地周围的所有线缆均须按照规范要求埋地安装以确保人身安全。灯杆位置及高度的选择应满足安全需求。灯杆宜安装在场地围栏外,离场地边线距离4米以上,以免造成场地周围空间不够或给场地使用者带来安全隐患。灯杆基础应由结构工程师根据灯杆、灯具和其他附件的重量和迎风面积进行强度计算,并出具计算书以确保灯杆在当地自然条件下的强度。</w:t>
      </w:r>
    </w:p>
    <w:p>
      <w:pPr>
        <w:spacing w:line="360" w:lineRule="auto"/>
        <w:ind w:firstLine="560" w:firstLineChars="200"/>
        <w:outlineLvl w:val="0"/>
        <w:rPr>
          <w:rFonts w:hint="eastAsia" w:ascii="仿宋" w:hAnsi="仿宋" w:eastAsia="仿宋" w:cs="仿宋"/>
          <w:sz w:val="28"/>
          <w:szCs w:val="28"/>
        </w:rPr>
      </w:pPr>
      <w:bookmarkStart w:id="29" w:name="_Toc20957_WPSOffice_Level1"/>
      <w:bookmarkStart w:id="30" w:name="_Toc13729_WPSOffice_Level1"/>
      <w:r>
        <w:rPr>
          <w:rFonts w:hint="eastAsia" w:ascii="仿宋" w:hAnsi="仿宋" w:eastAsia="仿宋" w:cs="仿宋"/>
          <w:sz w:val="28"/>
          <w:szCs w:val="28"/>
          <w:lang w:val="en-US" w:eastAsia="zh-CN"/>
        </w:rPr>
        <w:t>5.</w:t>
      </w:r>
      <w:r>
        <w:rPr>
          <w:rFonts w:hint="eastAsia" w:ascii="仿宋" w:hAnsi="仿宋" w:eastAsia="仿宋" w:cs="仿宋"/>
          <w:sz w:val="28"/>
          <w:szCs w:val="28"/>
        </w:rPr>
        <w:t>球场照明系统辅助设备及周边照明需求</w:t>
      </w:r>
      <w:bookmarkEnd w:id="29"/>
      <w:bookmarkEnd w:id="30"/>
    </w:p>
    <w:p>
      <w:pPr>
        <w:spacing w:line="360" w:lineRule="auto"/>
        <w:ind w:firstLine="840" w:firstLineChars="300"/>
        <w:rPr>
          <w:rFonts w:hint="eastAsia" w:ascii="仿宋" w:hAnsi="仿宋" w:eastAsia="仿宋" w:cs="仿宋"/>
          <w:sz w:val="28"/>
          <w:szCs w:val="28"/>
        </w:rPr>
      </w:pPr>
      <w:r>
        <w:rPr>
          <w:rFonts w:hint="eastAsia" w:ascii="仿宋" w:hAnsi="仿宋" w:eastAsia="仿宋" w:cs="仿宋"/>
          <w:sz w:val="28"/>
          <w:szCs w:val="28"/>
        </w:rPr>
        <w:t>智能控制和监测系统的应用:有条件的场地可以为照明系统选用合适的智能控制和监测系统,以方便运营和管理。</w:t>
      </w:r>
    </w:p>
    <w:p>
      <w:pPr>
        <w:spacing w:line="360" w:lineRule="auto"/>
        <w:rPr>
          <w:rFonts w:hint="eastAsia" w:ascii="仿宋" w:hAnsi="仿宋" w:eastAsia="仿宋" w:cs="仿宋"/>
          <w:sz w:val="28"/>
          <w:szCs w:val="28"/>
        </w:rPr>
      </w:pPr>
    </w:p>
    <w:p>
      <w:pPr>
        <w:spacing w:line="360" w:lineRule="auto"/>
        <w:ind w:left="0" w:leftChars="0" w:firstLine="803" w:firstLineChars="200"/>
        <w:jc w:val="center"/>
        <w:rPr>
          <w:rFonts w:hint="eastAsia" w:ascii="宋体" w:hAnsi="宋体" w:eastAsia="宋体" w:cs="宋体"/>
          <w:b/>
          <w:bCs/>
          <w:sz w:val="40"/>
          <w:szCs w:val="40"/>
        </w:rPr>
      </w:pPr>
    </w:p>
    <w:p>
      <w:pPr>
        <w:rPr>
          <w:rFonts w:hint="eastAsia"/>
        </w:rPr>
      </w:pPr>
    </w:p>
    <w:p>
      <w:pPr>
        <w:rPr>
          <w:rFonts w:hint="eastAsia" w:ascii="宋体" w:hAnsi="宋体" w:eastAsia="宋体" w:cs="宋体"/>
          <w:b/>
          <w:bCs/>
          <w:sz w:val="40"/>
          <w:szCs w:val="40"/>
        </w:rPr>
      </w:pPr>
    </w:p>
    <w:p>
      <w:pPr>
        <w:rPr>
          <w:rFonts w:hint="eastAsia"/>
        </w:rPr>
      </w:pPr>
    </w:p>
    <w:p>
      <w:pPr>
        <w:rPr>
          <w:rFonts w:hint="eastAsia" w:ascii="宋体" w:hAnsi="宋体" w:eastAsia="宋体" w:cs="宋体"/>
          <w:b/>
          <w:bCs/>
          <w:sz w:val="40"/>
          <w:szCs w:val="40"/>
        </w:rPr>
      </w:pPr>
    </w:p>
    <w:p>
      <w:pPr>
        <w:rPr>
          <w:rFonts w:hint="eastAsia"/>
        </w:rPr>
      </w:pPr>
    </w:p>
    <w:p>
      <w:pPr>
        <w:rPr>
          <w:rFonts w:hint="eastAsia" w:ascii="宋体" w:hAnsi="宋体" w:eastAsia="宋体" w:cs="宋体"/>
          <w:b/>
          <w:bCs/>
          <w:sz w:val="40"/>
          <w:szCs w:val="40"/>
        </w:rPr>
      </w:pPr>
    </w:p>
    <w:p>
      <w:pPr>
        <w:rPr>
          <w:rFonts w:hint="eastAsia"/>
        </w:rPr>
      </w:pPr>
    </w:p>
    <w:p>
      <w:pPr>
        <w:rPr>
          <w:rFonts w:hint="eastAsia" w:ascii="宋体" w:hAnsi="宋体" w:eastAsia="宋体" w:cs="宋体"/>
          <w:b/>
          <w:bCs/>
          <w:sz w:val="40"/>
          <w:szCs w:val="40"/>
        </w:rPr>
      </w:pPr>
    </w:p>
    <w:p>
      <w:pPr>
        <w:rPr>
          <w:rFonts w:hint="eastAsia"/>
        </w:rPr>
      </w:pPr>
    </w:p>
    <w:p>
      <w:pPr>
        <w:rPr>
          <w:rFonts w:hint="eastAsia" w:ascii="宋体" w:hAnsi="宋体" w:eastAsia="宋体" w:cs="宋体"/>
          <w:b/>
          <w:bCs/>
          <w:sz w:val="40"/>
          <w:szCs w:val="40"/>
        </w:rPr>
      </w:pPr>
    </w:p>
    <w:p>
      <w:pPr>
        <w:rPr>
          <w:rFonts w:hint="eastAsia"/>
        </w:rPr>
      </w:pPr>
    </w:p>
    <w:p>
      <w:pPr>
        <w:rPr>
          <w:rFonts w:hint="eastAsia" w:ascii="宋体" w:hAnsi="宋体" w:eastAsia="宋体" w:cs="宋体"/>
          <w:b/>
          <w:bCs/>
          <w:sz w:val="40"/>
          <w:szCs w:val="40"/>
        </w:rPr>
      </w:pPr>
    </w:p>
    <w:p>
      <w:pPr>
        <w:rPr>
          <w:rFonts w:hint="eastAsia"/>
        </w:rPr>
      </w:pPr>
    </w:p>
    <w:p>
      <w:pPr>
        <w:rPr>
          <w:rFonts w:hint="eastAsia" w:ascii="宋体" w:hAnsi="宋体" w:eastAsia="宋体" w:cs="宋体"/>
          <w:b/>
          <w:bCs/>
          <w:sz w:val="40"/>
          <w:szCs w:val="40"/>
        </w:rPr>
      </w:pPr>
    </w:p>
    <w:p>
      <w:pPr>
        <w:rPr>
          <w:rFonts w:hint="eastAsia"/>
        </w:rPr>
      </w:pPr>
    </w:p>
    <w:p>
      <w:pPr>
        <w:rPr>
          <w:rFonts w:hint="eastAsia"/>
        </w:rPr>
      </w:pPr>
    </w:p>
    <w:p>
      <w:pPr>
        <w:spacing w:line="360" w:lineRule="auto"/>
        <w:jc w:val="both"/>
        <w:rPr>
          <w:rFonts w:hint="eastAsia" w:ascii="宋体" w:hAnsi="宋体" w:eastAsia="宋体" w:cs="宋体"/>
          <w:b/>
          <w:bCs/>
          <w:sz w:val="40"/>
          <w:szCs w:val="40"/>
        </w:rPr>
      </w:pPr>
    </w:p>
    <w:p>
      <w:pPr>
        <w:spacing w:line="360" w:lineRule="auto"/>
        <w:ind w:left="0" w:leftChars="0" w:firstLine="803" w:firstLineChars="200"/>
        <w:jc w:val="center"/>
        <w:outlineLvl w:val="0"/>
        <w:rPr>
          <w:rFonts w:hint="eastAsia" w:ascii="宋体" w:hAnsi="宋体" w:eastAsia="宋体" w:cs="宋体"/>
          <w:b/>
          <w:bCs/>
          <w:sz w:val="40"/>
          <w:szCs w:val="40"/>
        </w:rPr>
      </w:pPr>
      <w:bookmarkStart w:id="31" w:name="_Toc15622_WPSOffice_Level1"/>
    </w:p>
    <w:p>
      <w:pPr>
        <w:spacing w:line="360" w:lineRule="auto"/>
        <w:ind w:left="0" w:leftChars="0" w:firstLine="803" w:firstLineChars="200"/>
        <w:jc w:val="center"/>
        <w:outlineLvl w:val="0"/>
        <w:rPr>
          <w:rFonts w:hint="eastAsia" w:ascii="宋体" w:hAnsi="宋体" w:eastAsia="宋体" w:cs="宋体"/>
          <w:b/>
          <w:bCs/>
          <w:sz w:val="40"/>
          <w:szCs w:val="40"/>
        </w:rPr>
      </w:pPr>
    </w:p>
    <w:p>
      <w:pPr>
        <w:spacing w:line="360" w:lineRule="auto"/>
        <w:ind w:left="0" w:leftChars="0" w:firstLine="803" w:firstLineChars="200"/>
        <w:jc w:val="center"/>
        <w:outlineLvl w:val="0"/>
        <w:rPr>
          <w:rFonts w:hint="eastAsia" w:ascii="宋体" w:hAnsi="宋体" w:eastAsia="宋体" w:cs="宋体"/>
          <w:b/>
          <w:bCs/>
          <w:sz w:val="40"/>
          <w:szCs w:val="40"/>
        </w:rPr>
      </w:pPr>
    </w:p>
    <w:p>
      <w:pPr>
        <w:spacing w:line="360" w:lineRule="auto"/>
        <w:ind w:left="0" w:leftChars="0" w:firstLine="803" w:firstLineChars="200"/>
        <w:jc w:val="center"/>
        <w:outlineLvl w:val="0"/>
        <w:rPr>
          <w:rFonts w:hint="eastAsia" w:ascii="宋体" w:hAnsi="宋体" w:eastAsia="宋体" w:cs="宋体"/>
          <w:b/>
          <w:bCs/>
          <w:sz w:val="40"/>
          <w:szCs w:val="40"/>
        </w:rPr>
      </w:pPr>
    </w:p>
    <w:p>
      <w:pPr>
        <w:spacing w:line="360" w:lineRule="auto"/>
        <w:ind w:left="0" w:leftChars="0" w:firstLine="803" w:firstLineChars="200"/>
        <w:jc w:val="center"/>
        <w:outlineLvl w:val="0"/>
        <w:rPr>
          <w:rFonts w:hint="eastAsia" w:ascii="宋体" w:hAnsi="宋体" w:eastAsia="宋体" w:cs="宋体"/>
          <w:b/>
          <w:bCs/>
          <w:sz w:val="40"/>
          <w:szCs w:val="40"/>
        </w:rPr>
      </w:pPr>
      <w:bookmarkStart w:id="32" w:name="_Toc2064_WPSOffice_Level1"/>
      <w:r>
        <w:rPr>
          <w:rFonts w:hint="eastAsia" w:ascii="宋体" w:hAnsi="宋体" w:eastAsia="宋体" w:cs="宋体"/>
          <w:b/>
          <w:bCs/>
          <w:sz w:val="40"/>
          <w:szCs w:val="40"/>
        </w:rPr>
        <w:t>有关</w:t>
      </w:r>
      <w:r>
        <w:rPr>
          <w:rFonts w:hint="eastAsia" w:ascii="宋体" w:hAnsi="宋体" w:eastAsia="宋体" w:cs="宋体"/>
          <w:b/>
          <w:bCs/>
          <w:sz w:val="40"/>
          <w:szCs w:val="40"/>
          <w:lang w:val="en-US" w:eastAsia="zh-CN"/>
        </w:rPr>
        <w:t>活动看台</w:t>
      </w:r>
      <w:r>
        <w:rPr>
          <w:rFonts w:hint="eastAsia" w:ascii="宋体" w:hAnsi="宋体" w:eastAsia="宋体" w:cs="宋体"/>
          <w:b/>
          <w:bCs/>
          <w:sz w:val="40"/>
          <w:szCs w:val="40"/>
        </w:rPr>
        <w:t>的</w:t>
      </w:r>
      <w:r>
        <w:rPr>
          <w:rFonts w:hint="eastAsia" w:ascii="宋体" w:hAnsi="宋体" w:eastAsia="宋体" w:cs="宋体"/>
          <w:b/>
          <w:bCs/>
          <w:sz w:val="40"/>
          <w:szCs w:val="40"/>
          <w:lang w:val="en-US" w:eastAsia="zh-CN"/>
        </w:rPr>
        <w:t>维保</w:t>
      </w:r>
      <w:r>
        <w:rPr>
          <w:rFonts w:hint="eastAsia" w:ascii="宋体" w:hAnsi="宋体" w:eastAsia="宋体" w:cs="宋体"/>
          <w:b/>
          <w:bCs/>
          <w:sz w:val="40"/>
          <w:szCs w:val="40"/>
        </w:rPr>
        <w:t>小知识</w:t>
      </w:r>
      <w:bookmarkEnd w:id="31"/>
      <w:bookmarkEnd w:id="32"/>
    </w:p>
    <w:p>
      <w:pPr>
        <w:spacing w:line="360" w:lineRule="auto"/>
        <w:ind w:left="0" w:leftChars="0" w:firstLine="803" w:firstLineChars="200"/>
        <w:jc w:val="center"/>
        <w:rPr>
          <w:rFonts w:hint="eastAsia" w:ascii="宋体" w:hAnsi="宋体" w:eastAsia="宋体" w:cs="宋体"/>
          <w:b/>
          <w:bCs/>
          <w:sz w:val="40"/>
          <w:szCs w:val="40"/>
        </w:rPr>
      </w:pPr>
    </w:p>
    <w:p>
      <w:pPr>
        <w:spacing w:line="360" w:lineRule="auto"/>
        <w:ind w:left="0" w:leftChars="0" w:firstLine="560" w:firstLineChars="200"/>
        <w:jc w:val="right"/>
        <w:rPr>
          <w:rFonts w:hint="eastAsia" w:ascii="仿宋" w:hAnsi="仿宋" w:eastAsia="仿宋" w:cs="仿宋"/>
          <w:sz w:val="28"/>
          <w:szCs w:val="28"/>
        </w:rPr>
      </w:pPr>
      <w:r>
        <w:rPr>
          <w:rFonts w:hint="eastAsia" w:ascii="仿宋" w:hAnsi="仿宋" w:eastAsia="仿宋" w:cs="仿宋"/>
          <w:sz w:val="28"/>
          <w:szCs w:val="28"/>
        </w:rPr>
        <w:t>江西名川公共设施有限公司</w:t>
      </w:r>
    </w:p>
    <w:p>
      <w:pPr>
        <w:spacing w:line="360" w:lineRule="auto"/>
        <w:ind w:left="0" w:leftChars="0" w:firstLine="560" w:firstLineChars="200"/>
        <w:jc w:val="right"/>
        <w:rPr>
          <w:rFonts w:hint="eastAsia" w:ascii="仿宋" w:hAnsi="仿宋" w:eastAsia="仿宋" w:cs="仿宋"/>
          <w:sz w:val="28"/>
          <w:szCs w:val="28"/>
        </w:rPr>
      </w:pPr>
    </w:p>
    <w:p>
      <w:pPr>
        <w:spacing w:line="360" w:lineRule="auto"/>
        <w:ind w:left="0" w:leftChars="0" w:firstLine="560" w:firstLineChars="200"/>
        <w:jc w:val="left"/>
        <w:rPr>
          <w:rFonts w:hint="eastAsia" w:ascii="仿宋" w:hAnsi="仿宋" w:eastAsia="仿宋" w:cs="仿宋"/>
          <w:sz w:val="28"/>
          <w:szCs w:val="28"/>
        </w:rPr>
      </w:pPr>
      <w:r>
        <w:rPr>
          <w:rFonts w:hint="eastAsia" w:ascii="仿宋" w:hAnsi="仿宋" w:eastAsia="仿宋" w:cs="仿宋"/>
          <w:sz w:val="28"/>
          <w:szCs w:val="28"/>
        </w:rPr>
        <w:t>活动看台由座位、踏板、阶梯竖板、可伸缩底部支架组成，同时，系统有多种不同的排距和阶高来满足空间和视线的要求，其伸缩方式分为手动、和电动二种操作，因其灵活性使得它有多种不同的收藏方法。</w:t>
      </w:r>
    </w:p>
    <w:p>
      <w:pPr>
        <w:spacing w:line="360" w:lineRule="auto"/>
        <w:jc w:val="left"/>
        <w:rPr>
          <w:rFonts w:hint="eastAsia" w:ascii="仿宋" w:hAnsi="仿宋" w:eastAsia="仿宋" w:cs="仿宋"/>
          <w:sz w:val="28"/>
          <w:szCs w:val="28"/>
        </w:rPr>
      </w:pPr>
    </w:p>
    <w:p>
      <w:pPr>
        <w:spacing w:line="360" w:lineRule="auto"/>
        <w:ind w:left="0"/>
        <w:jc w:val="left"/>
        <w:rPr>
          <w:rFonts w:hint="eastAsia" w:ascii="仿宋" w:hAnsi="仿宋" w:eastAsia="仿宋" w:cs="仿宋"/>
          <w:sz w:val="28"/>
          <w:szCs w:val="21"/>
        </w:rPr>
      </w:pPr>
      <w:r>
        <w:rPr>
          <w:rFonts w:hint="eastAsia" w:ascii="仿宋" w:hAnsi="仿宋" w:eastAsia="仿宋" w:cs="仿宋"/>
          <w:sz w:val="28"/>
          <w:szCs w:val="21"/>
        </w:rPr>
        <w:t>活动看台的维护保养：</w:t>
      </w:r>
    </w:p>
    <w:p>
      <w:pPr>
        <w:ind w:left="0" w:leftChars="0" w:firstLine="560" w:firstLineChars="200"/>
        <w:jc w:val="left"/>
        <w:rPr>
          <w:rFonts w:hint="eastAsia" w:ascii="仿宋" w:hAnsi="仿宋" w:eastAsia="仿宋" w:cs="仿宋"/>
          <w:sz w:val="28"/>
          <w:szCs w:val="21"/>
        </w:rPr>
      </w:pPr>
      <w:r>
        <w:rPr>
          <w:rFonts w:hint="eastAsia" w:ascii="仿宋" w:hAnsi="仿宋" w:eastAsia="仿宋" w:cs="仿宋"/>
          <w:sz w:val="28"/>
          <w:szCs w:val="28"/>
          <w:lang w:val="en-US" w:eastAsia="zh-CN"/>
        </w:rPr>
        <w:t>1、</w:t>
      </w:r>
      <w:r>
        <w:rPr>
          <w:rFonts w:hint="eastAsia" w:ascii="仿宋" w:hAnsi="仿宋" w:eastAsia="仿宋" w:cs="仿宋"/>
          <w:sz w:val="28"/>
          <w:szCs w:val="28"/>
        </w:rPr>
        <w:t>看台使用前，应先阅读使用手册，每次伸、缩前必须彻底检查场地及看台下部，发现异物及异常情况，应先予排除。</w:t>
      </w:r>
    </w:p>
    <w:p>
      <w:pPr>
        <w:ind w:left="0" w:firstLine="560" w:firstLineChars="200"/>
        <w:jc w:val="left"/>
        <w:rPr>
          <w:rFonts w:hint="eastAsia" w:ascii="仿宋" w:hAnsi="仿宋" w:eastAsia="仿宋" w:cs="仿宋"/>
          <w:sz w:val="28"/>
          <w:szCs w:val="28"/>
        </w:rPr>
      </w:pPr>
      <w:r>
        <w:rPr>
          <w:rFonts w:hint="eastAsia" w:ascii="仿宋" w:hAnsi="仿宋" w:eastAsia="仿宋" w:cs="仿宋"/>
          <w:sz w:val="28"/>
          <w:szCs w:val="28"/>
          <w:lang w:val="en-US" w:eastAsia="zh-CN"/>
        </w:rPr>
        <w:t>2、</w:t>
      </w:r>
      <w:r>
        <w:rPr>
          <w:rFonts w:hint="eastAsia" w:ascii="仿宋" w:hAnsi="仿宋" w:eastAsia="仿宋" w:cs="仿宋"/>
          <w:sz w:val="28"/>
          <w:szCs w:val="28"/>
        </w:rPr>
        <w:t>手动看台在推、拉时，两侧用力要均匀，保持各活动台阶平行移动。</w:t>
      </w:r>
    </w:p>
    <w:p>
      <w:pPr>
        <w:ind w:left="0" w:firstLine="560" w:firstLineChars="200"/>
        <w:jc w:val="left"/>
        <w:rPr>
          <w:rFonts w:hint="eastAsia" w:ascii="仿宋" w:hAnsi="仿宋" w:eastAsia="仿宋" w:cs="仿宋"/>
          <w:sz w:val="28"/>
          <w:szCs w:val="21"/>
        </w:rPr>
      </w:pPr>
      <w:r>
        <w:rPr>
          <w:rFonts w:hint="eastAsia" w:ascii="仿宋" w:hAnsi="仿宋" w:eastAsia="仿宋" w:cs="仿宋"/>
          <w:sz w:val="28"/>
          <w:szCs w:val="28"/>
          <w:lang w:val="en-US" w:eastAsia="zh-CN"/>
        </w:rPr>
        <w:t>3、</w:t>
      </w:r>
      <w:r>
        <w:rPr>
          <w:rFonts w:hint="eastAsia" w:ascii="仿宋" w:hAnsi="仿宋" w:eastAsia="仿宋" w:cs="仿宋"/>
          <w:sz w:val="28"/>
          <w:szCs w:val="28"/>
        </w:rPr>
        <w:t>由于活动看台的结构特点，只有当看台完全伸出到位时，才能确保其结构受力达到使用要求，切勿在台阶展开不足时勉强使用。</w:t>
      </w:r>
      <w:r>
        <w:rPr>
          <w:rFonts w:hint="eastAsia" w:ascii="仿宋" w:hAnsi="仿宋" w:eastAsia="仿宋" w:cs="仿宋"/>
          <w:sz w:val="28"/>
          <w:szCs w:val="21"/>
        </w:rPr>
        <w:t>活动看台</w:t>
      </w:r>
      <w:r>
        <w:rPr>
          <w:rFonts w:hint="eastAsia" w:ascii="仿宋" w:hAnsi="仿宋" w:eastAsia="仿宋" w:cs="仿宋"/>
          <w:sz w:val="28"/>
          <w:szCs w:val="28"/>
        </w:rPr>
        <w:t>在收缩状态时，需禁止攀登看台或置重物于看台活动台阶上。</w:t>
      </w:r>
    </w:p>
    <w:p>
      <w:pPr>
        <w:ind w:left="0" w:firstLine="560" w:firstLineChars="200"/>
        <w:jc w:val="left"/>
        <w:rPr>
          <w:rFonts w:hint="eastAsia" w:ascii="仿宋" w:hAnsi="仿宋" w:eastAsia="仿宋" w:cs="仿宋"/>
          <w:sz w:val="28"/>
          <w:szCs w:val="28"/>
        </w:rPr>
      </w:pPr>
      <w:r>
        <w:rPr>
          <w:rFonts w:hint="eastAsia" w:ascii="仿宋" w:hAnsi="仿宋" w:eastAsia="仿宋" w:cs="仿宋"/>
          <w:sz w:val="28"/>
          <w:szCs w:val="28"/>
          <w:lang w:val="en-US" w:eastAsia="zh-CN"/>
        </w:rPr>
        <w:t>4、</w:t>
      </w:r>
      <w:r>
        <w:rPr>
          <w:rFonts w:hint="eastAsia" w:ascii="仿宋" w:hAnsi="仿宋" w:eastAsia="仿宋" w:cs="仿宋"/>
          <w:sz w:val="28"/>
          <w:szCs w:val="28"/>
        </w:rPr>
        <w:t>定期检查看台各部件螺栓，发现松动或丢失，应及时处理。看台的活动部位应按手册定期补充润滑油。</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jc w:val="center"/>
        <w:outlineLvl w:val="0"/>
        <w:rPr>
          <w:rFonts w:hint="eastAsia" w:ascii="宋体" w:hAnsi="宋体" w:eastAsia="宋体" w:cs="宋体"/>
          <w:b/>
          <w:bCs/>
          <w:sz w:val="40"/>
          <w:szCs w:val="48"/>
          <w:lang w:val="en-US" w:eastAsia="zh-CN"/>
        </w:rPr>
      </w:pPr>
      <w:bookmarkStart w:id="33" w:name="_Toc16977_WPSOffice_Level1"/>
      <w:bookmarkStart w:id="34" w:name="_Toc31496_WPSOffice_Level1"/>
      <w:r>
        <w:rPr>
          <w:rFonts w:hint="eastAsia" w:ascii="宋体" w:hAnsi="宋体" w:eastAsia="宋体" w:cs="宋体"/>
          <w:b/>
          <w:bCs/>
          <w:sz w:val="40"/>
          <w:szCs w:val="48"/>
          <w:lang w:val="en-US" w:eastAsia="zh-CN"/>
        </w:rPr>
        <w:t>有关</w:t>
      </w:r>
      <w:r>
        <w:rPr>
          <w:rFonts w:hint="eastAsia" w:ascii="宋体" w:hAnsi="宋体" w:eastAsia="宋体" w:cs="宋体"/>
          <w:b/>
          <w:bCs/>
          <w:sz w:val="40"/>
          <w:szCs w:val="48"/>
        </w:rPr>
        <w:t>塑胶跑道</w:t>
      </w:r>
      <w:r>
        <w:rPr>
          <w:rFonts w:hint="eastAsia" w:ascii="宋体" w:hAnsi="宋体" w:eastAsia="宋体" w:cs="宋体"/>
          <w:b/>
          <w:bCs/>
          <w:sz w:val="40"/>
          <w:szCs w:val="48"/>
          <w:lang w:val="en-US" w:eastAsia="zh-CN"/>
        </w:rPr>
        <w:t>的</w:t>
      </w:r>
      <w:r>
        <w:rPr>
          <w:rFonts w:hint="eastAsia" w:ascii="宋体" w:hAnsi="宋体" w:eastAsia="宋体" w:cs="宋体"/>
          <w:b/>
          <w:bCs/>
          <w:sz w:val="40"/>
          <w:szCs w:val="40"/>
          <w:lang w:val="en-US" w:eastAsia="zh-CN"/>
        </w:rPr>
        <w:t>维保</w:t>
      </w:r>
      <w:r>
        <w:rPr>
          <w:rFonts w:hint="eastAsia" w:ascii="宋体" w:hAnsi="宋体" w:eastAsia="宋体" w:cs="宋体"/>
          <w:b/>
          <w:bCs/>
          <w:sz w:val="40"/>
          <w:szCs w:val="48"/>
          <w:lang w:val="en-US" w:eastAsia="zh-CN"/>
        </w:rPr>
        <w:t>小知识</w:t>
      </w:r>
      <w:bookmarkEnd w:id="33"/>
      <w:bookmarkEnd w:id="34"/>
    </w:p>
    <w:p>
      <w:pPr>
        <w:rPr>
          <w:rFonts w:hint="eastAsia"/>
          <w:lang w:val="en-US" w:eastAsia="zh-CN"/>
        </w:rPr>
      </w:pPr>
    </w:p>
    <w:p>
      <w:pPr>
        <w:outlineLvl w:val="1"/>
        <w:rPr>
          <w:rFonts w:hint="eastAsia"/>
          <w:b/>
          <w:bCs/>
          <w:color w:val="auto"/>
        </w:rPr>
      </w:pPr>
      <w:bookmarkStart w:id="35" w:name="_Toc26970_WPSOffice_Level2"/>
      <w:bookmarkStart w:id="36" w:name="_Toc17113_WPSOffice_Level2"/>
      <w:r>
        <w:rPr>
          <w:rFonts w:hint="eastAsia" w:ascii="仿宋" w:hAnsi="仿宋" w:eastAsia="仿宋" w:cs="仿宋"/>
          <w:b/>
          <w:bCs/>
          <w:color w:val="auto"/>
          <w:sz w:val="28"/>
          <w:szCs w:val="36"/>
        </w:rPr>
        <w:t>塑胶跑道的</w:t>
      </w:r>
      <w:r>
        <w:rPr>
          <w:rFonts w:hint="eastAsia" w:ascii="仿宋" w:hAnsi="仿宋" w:eastAsia="仿宋" w:cs="仿宋"/>
          <w:b/>
          <w:bCs/>
          <w:color w:val="auto"/>
          <w:sz w:val="28"/>
          <w:szCs w:val="36"/>
          <w:lang w:val="en-US" w:eastAsia="zh-CN"/>
        </w:rPr>
        <w:t>使用须知</w:t>
      </w:r>
      <w:r>
        <w:rPr>
          <w:rFonts w:hint="eastAsia" w:ascii="仿宋" w:hAnsi="仿宋" w:eastAsia="仿宋" w:cs="仿宋"/>
          <w:b/>
          <w:bCs/>
          <w:color w:val="auto"/>
          <w:sz w:val="28"/>
          <w:szCs w:val="36"/>
        </w:rPr>
        <w:t>——成都蓝悦体育设施工程有限公司</w:t>
      </w:r>
      <w:bookmarkEnd w:id="35"/>
      <w:bookmarkEnd w:id="36"/>
    </w:p>
    <w:p>
      <w:pPr>
        <w:ind w:firstLine="560" w:firstLineChars="200"/>
        <w:rPr>
          <w:rFonts w:hint="eastAsia" w:ascii="仿宋" w:hAnsi="仿宋" w:eastAsia="仿宋" w:cs="仿宋"/>
          <w:sz w:val="28"/>
          <w:szCs w:val="36"/>
          <w:lang w:val="en-US" w:eastAsia="zh-CN"/>
        </w:rPr>
      </w:pPr>
      <w:r>
        <w:rPr>
          <w:rFonts w:hint="eastAsia" w:ascii="仿宋" w:hAnsi="仿宋" w:eastAsia="仿宋" w:cs="仿宋"/>
          <w:sz w:val="28"/>
          <w:szCs w:val="36"/>
          <w:lang w:val="en-US" w:eastAsia="zh-CN"/>
        </w:rPr>
        <w:t>1、禁止各型机动车和非机动车辆进入运动场。</w:t>
      </w:r>
    </w:p>
    <w:p>
      <w:pPr>
        <w:ind w:firstLine="560" w:firstLineChars="200"/>
        <w:rPr>
          <w:rFonts w:hint="eastAsia" w:ascii="仿宋" w:hAnsi="仿宋" w:eastAsia="仿宋" w:cs="仿宋"/>
          <w:sz w:val="28"/>
          <w:szCs w:val="36"/>
          <w:lang w:val="en-US" w:eastAsia="zh-CN"/>
        </w:rPr>
      </w:pPr>
      <w:r>
        <w:rPr>
          <w:rFonts w:hint="eastAsia" w:ascii="仿宋" w:hAnsi="仿宋" w:eastAsia="仿宋" w:cs="仿宋"/>
          <w:sz w:val="28"/>
          <w:szCs w:val="36"/>
          <w:lang w:val="en-US" w:eastAsia="zh-CN"/>
        </w:rPr>
        <w:t>2、禁止在场内使用各类油品、化学物品、有色饮料、吐口香糖等污染物。</w:t>
      </w:r>
    </w:p>
    <w:p>
      <w:pPr>
        <w:ind w:firstLine="560" w:firstLineChars="200"/>
        <w:rPr>
          <w:rFonts w:hint="eastAsia" w:ascii="仿宋" w:hAnsi="仿宋" w:eastAsia="仿宋" w:cs="仿宋"/>
          <w:sz w:val="28"/>
          <w:szCs w:val="36"/>
          <w:lang w:val="en-US" w:eastAsia="zh-CN"/>
        </w:rPr>
      </w:pPr>
      <w:r>
        <w:rPr>
          <w:rFonts w:hint="eastAsia" w:ascii="仿宋" w:hAnsi="仿宋" w:eastAsia="仿宋" w:cs="仿宋"/>
          <w:sz w:val="28"/>
          <w:szCs w:val="36"/>
          <w:lang w:val="en-US" w:eastAsia="zh-CN"/>
        </w:rPr>
        <w:t>3、禁止在场内吸烟、燃放烟花爆竹等。</w:t>
      </w:r>
    </w:p>
    <w:p>
      <w:pPr>
        <w:ind w:firstLine="560" w:firstLineChars="200"/>
        <w:rPr>
          <w:rFonts w:hint="eastAsia" w:ascii="仿宋" w:hAnsi="仿宋" w:eastAsia="仿宋" w:cs="仿宋"/>
          <w:sz w:val="28"/>
          <w:szCs w:val="36"/>
          <w:lang w:val="en-US" w:eastAsia="zh-CN"/>
        </w:rPr>
      </w:pPr>
      <w:r>
        <w:rPr>
          <w:rFonts w:hint="eastAsia" w:ascii="仿宋" w:hAnsi="仿宋" w:eastAsia="仿宋" w:cs="仿宋"/>
          <w:sz w:val="28"/>
          <w:szCs w:val="36"/>
          <w:lang w:val="en-US" w:eastAsia="zh-CN"/>
        </w:rPr>
        <w:t>4、禁止穿钉鞋、高跟鞋、黑底胶鞋进入；运动时必须穿运动鞋。</w:t>
      </w:r>
    </w:p>
    <w:p>
      <w:pPr>
        <w:ind w:firstLine="560" w:firstLineChars="200"/>
        <w:rPr>
          <w:rFonts w:hint="eastAsia" w:ascii="仿宋" w:hAnsi="仿宋" w:eastAsia="仿宋" w:cs="仿宋"/>
          <w:sz w:val="28"/>
          <w:szCs w:val="36"/>
          <w:lang w:val="en-US" w:eastAsia="zh-CN"/>
        </w:rPr>
      </w:pPr>
      <w:r>
        <w:rPr>
          <w:rFonts w:hint="eastAsia" w:ascii="仿宋" w:hAnsi="仿宋" w:eastAsia="仿宋" w:cs="仿宋"/>
          <w:sz w:val="28"/>
          <w:szCs w:val="36"/>
          <w:lang w:val="en-US" w:eastAsia="zh-CN"/>
        </w:rPr>
        <w:t>5、为了保证运动场的使用寿命和整洁美观。场地需每月用清水冲洗一次，每年专业保养清洗一次。</w:t>
      </w:r>
    </w:p>
    <w:p>
      <w:pPr>
        <w:rPr>
          <w:rFonts w:hint="eastAsia"/>
          <w:lang w:val="en-US" w:eastAsia="zh-CN"/>
        </w:rPr>
      </w:pPr>
    </w:p>
    <w:p>
      <w:pPr>
        <w:jc w:val="both"/>
        <w:outlineLvl w:val="1"/>
        <w:rPr>
          <w:rFonts w:hint="eastAsia" w:ascii="仿宋" w:hAnsi="仿宋" w:eastAsia="仿宋" w:cs="仿宋"/>
          <w:b/>
          <w:bCs/>
          <w:sz w:val="28"/>
          <w:szCs w:val="36"/>
        </w:rPr>
      </w:pPr>
      <w:bookmarkStart w:id="37" w:name="_Toc26597_WPSOffice_Level2"/>
      <w:bookmarkStart w:id="38" w:name="_Toc8243_WPSOffice_Level2"/>
      <w:r>
        <w:rPr>
          <w:rFonts w:hint="eastAsia" w:ascii="仿宋" w:hAnsi="仿宋" w:eastAsia="仿宋" w:cs="仿宋"/>
          <w:b/>
          <w:bCs/>
          <w:sz w:val="28"/>
          <w:szCs w:val="36"/>
          <w:lang w:val="en-US" w:eastAsia="zh-CN"/>
        </w:rPr>
        <w:t>塑胶跑道的</w:t>
      </w:r>
      <w:r>
        <w:rPr>
          <w:rFonts w:hint="eastAsia" w:ascii="仿宋" w:hAnsi="仿宋" w:eastAsia="仿宋" w:cs="仿宋"/>
          <w:b/>
          <w:bCs/>
          <w:sz w:val="28"/>
          <w:szCs w:val="36"/>
        </w:rPr>
        <w:t>的维护保养</w:t>
      </w:r>
      <w:r>
        <w:rPr>
          <w:rFonts w:hint="eastAsia" w:ascii="仿宋" w:hAnsi="仿宋" w:eastAsia="仿宋" w:cs="仿宋"/>
          <w:b/>
          <w:bCs/>
          <w:sz w:val="28"/>
          <w:szCs w:val="36"/>
          <w:lang w:eastAsia="zh-CN"/>
        </w:rPr>
        <w:t>——</w:t>
      </w:r>
      <w:r>
        <w:rPr>
          <w:rFonts w:hint="eastAsia" w:ascii="仿宋" w:hAnsi="仿宋" w:eastAsia="仿宋" w:cs="仿宋"/>
          <w:b/>
          <w:bCs/>
          <w:sz w:val="28"/>
          <w:szCs w:val="36"/>
          <w:lang w:val="en-US" w:eastAsia="zh-CN"/>
        </w:rPr>
        <w:t>成都强健康体建筑工程有限公司</w:t>
      </w:r>
      <w:bookmarkEnd w:id="37"/>
      <w:bookmarkEnd w:id="38"/>
    </w:p>
    <w:p>
      <w:pPr>
        <w:ind w:firstLine="560" w:firstLineChars="200"/>
        <w:rPr>
          <w:rFonts w:hint="eastAsia" w:ascii="仿宋" w:hAnsi="仿宋" w:eastAsia="仿宋" w:cs="仿宋"/>
          <w:sz w:val="28"/>
          <w:szCs w:val="36"/>
        </w:rPr>
      </w:pPr>
      <w:r>
        <w:rPr>
          <w:rFonts w:hint="eastAsia" w:ascii="仿宋" w:hAnsi="仿宋" w:eastAsia="仿宋" w:cs="仿宋"/>
          <w:sz w:val="28"/>
          <w:szCs w:val="36"/>
          <w:lang w:val="en-US" w:eastAsia="zh-CN"/>
        </w:rPr>
        <w:t>1、</w:t>
      </w:r>
      <w:r>
        <w:rPr>
          <w:rFonts w:hint="eastAsia" w:ascii="仿宋" w:hAnsi="仿宋" w:eastAsia="仿宋" w:cs="仿宋"/>
          <w:sz w:val="28"/>
          <w:szCs w:val="36"/>
        </w:rPr>
        <w:t>不定期用水管冲洗，可用高压水管冲洗表面污尘使之恢复新貌。比赛前后要用水冲刷，以保持场地的色彩和情节卫生。夏季炎热天气要喷洒凉水，以降低其表面温度；</w:t>
      </w:r>
    </w:p>
    <w:p>
      <w:pPr>
        <w:ind w:firstLine="560" w:firstLineChars="200"/>
        <w:rPr>
          <w:rFonts w:hint="eastAsia" w:ascii="仿宋" w:hAnsi="仿宋" w:eastAsia="仿宋" w:cs="仿宋"/>
          <w:sz w:val="28"/>
          <w:szCs w:val="36"/>
        </w:rPr>
      </w:pPr>
      <w:r>
        <w:rPr>
          <w:rFonts w:hint="eastAsia" w:ascii="仿宋" w:hAnsi="仿宋" w:eastAsia="仿宋" w:cs="仿宋"/>
          <w:sz w:val="28"/>
          <w:szCs w:val="36"/>
          <w:lang w:val="en-US" w:eastAsia="zh-CN"/>
        </w:rPr>
        <w:t>2、</w:t>
      </w:r>
      <w:r>
        <w:rPr>
          <w:rFonts w:hint="eastAsia" w:ascii="仿宋" w:hAnsi="仿宋" w:eastAsia="仿宋" w:cs="仿宋"/>
          <w:sz w:val="28"/>
          <w:szCs w:val="36"/>
        </w:rPr>
        <w:t>避免害物质的污染，经常保持清洁，避免剧烈的机械冲击与磨擦，跑道上不准车辆行驶，堆压重物和锋利之物等(标准跑鞋除外)。运动员必须穿专门的运动鞋，钉子长度一般不超过7毫米，跳鞋一般不超过11毫米。若运动鞋带有较长的钉子时，则不允许在塑胶跑道上使用。</w:t>
      </w:r>
    </w:p>
    <w:p>
      <w:pPr>
        <w:ind w:firstLine="560" w:firstLineChars="200"/>
        <w:rPr>
          <w:rFonts w:hint="eastAsia" w:ascii="仿宋" w:hAnsi="仿宋" w:eastAsia="仿宋" w:cs="仿宋"/>
          <w:sz w:val="28"/>
          <w:szCs w:val="36"/>
        </w:rPr>
      </w:pPr>
      <w:r>
        <w:rPr>
          <w:rFonts w:hint="eastAsia" w:ascii="仿宋" w:hAnsi="仿宋" w:eastAsia="仿宋" w:cs="仿宋"/>
          <w:sz w:val="28"/>
          <w:szCs w:val="36"/>
          <w:lang w:val="en-US" w:eastAsia="zh-CN"/>
        </w:rPr>
        <w:t>3、</w:t>
      </w:r>
      <w:r>
        <w:rPr>
          <w:rFonts w:hint="eastAsia" w:ascii="仿宋" w:hAnsi="仿宋" w:eastAsia="仿宋" w:cs="仿宋"/>
          <w:sz w:val="28"/>
          <w:szCs w:val="36"/>
        </w:rPr>
        <w:t>避免烟火并隔离热源，避免接触有机溶剂、化学药品、烟蒂及其它火种、污染物等。</w:t>
      </w:r>
    </w:p>
    <w:p>
      <w:pPr>
        <w:ind w:firstLine="560" w:firstLineChars="200"/>
        <w:rPr>
          <w:rFonts w:hint="eastAsia" w:ascii="仿宋" w:hAnsi="仿宋" w:eastAsia="仿宋" w:cs="仿宋"/>
          <w:sz w:val="28"/>
          <w:szCs w:val="36"/>
        </w:rPr>
      </w:pPr>
      <w:r>
        <w:rPr>
          <w:rFonts w:hint="eastAsia" w:ascii="仿宋" w:hAnsi="仿宋" w:eastAsia="仿宋" w:cs="仿宋"/>
          <w:sz w:val="28"/>
          <w:szCs w:val="36"/>
          <w:lang w:val="en-US" w:eastAsia="zh-CN"/>
        </w:rPr>
        <w:t>4、</w:t>
      </w:r>
      <w:r>
        <w:rPr>
          <w:rFonts w:hint="eastAsia" w:ascii="仿宋" w:hAnsi="仿宋" w:eastAsia="仿宋" w:cs="仿宋"/>
          <w:sz w:val="28"/>
          <w:szCs w:val="36"/>
        </w:rPr>
        <w:t>塑胶跑道边缘应加保护，不得任意掀动，如发现道牙损坏、起泡现象应及时通知施工单位进行修补。</w:t>
      </w:r>
    </w:p>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spacing w:line="360" w:lineRule="auto"/>
        <w:ind w:firstLine="803" w:firstLineChars="200"/>
        <w:jc w:val="center"/>
        <w:rPr>
          <w:rFonts w:hint="eastAsia" w:ascii="宋体" w:hAnsi="宋体" w:eastAsia="宋体" w:cs="宋体"/>
          <w:b/>
          <w:bCs/>
          <w:color w:val="auto"/>
          <w:sz w:val="40"/>
          <w:szCs w:val="40"/>
        </w:rPr>
      </w:pPr>
    </w:p>
    <w:p>
      <w:pPr>
        <w:spacing w:line="360" w:lineRule="auto"/>
        <w:ind w:firstLine="803" w:firstLineChars="200"/>
        <w:jc w:val="center"/>
        <w:rPr>
          <w:rFonts w:hint="eastAsia" w:ascii="宋体" w:hAnsi="宋体" w:eastAsia="宋体" w:cs="宋体"/>
          <w:b/>
          <w:bCs/>
          <w:color w:val="auto"/>
          <w:sz w:val="40"/>
          <w:szCs w:val="40"/>
        </w:rPr>
      </w:pPr>
    </w:p>
    <w:p>
      <w:pPr>
        <w:spacing w:line="360" w:lineRule="auto"/>
        <w:ind w:firstLine="803" w:firstLineChars="200"/>
        <w:jc w:val="center"/>
        <w:rPr>
          <w:rFonts w:hint="eastAsia" w:ascii="宋体" w:hAnsi="宋体" w:eastAsia="宋体" w:cs="宋体"/>
          <w:b/>
          <w:bCs/>
          <w:color w:val="auto"/>
          <w:sz w:val="40"/>
          <w:szCs w:val="40"/>
        </w:rPr>
      </w:pPr>
    </w:p>
    <w:p>
      <w:pPr>
        <w:spacing w:line="360" w:lineRule="auto"/>
        <w:ind w:firstLine="803" w:firstLineChars="200"/>
        <w:jc w:val="center"/>
        <w:rPr>
          <w:rFonts w:hint="eastAsia" w:ascii="宋体" w:hAnsi="宋体" w:eastAsia="宋体" w:cs="宋体"/>
          <w:b/>
          <w:bCs/>
          <w:color w:val="auto"/>
          <w:sz w:val="40"/>
          <w:szCs w:val="40"/>
        </w:rPr>
      </w:pPr>
    </w:p>
    <w:p>
      <w:pPr>
        <w:spacing w:line="360" w:lineRule="auto"/>
        <w:ind w:firstLine="803" w:firstLineChars="200"/>
        <w:jc w:val="center"/>
        <w:rPr>
          <w:rFonts w:hint="eastAsia" w:ascii="宋体" w:hAnsi="宋体" w:eastAsia="宋体" w:cs="宋体"/>
          <w:b/>
          <w:bCs/>
          <w:color w:val="auto"/>
          <w:sz w:val="40"/>
          <w:szCs w:val="40"/>
        </w:rPr>
      </w:pPr>
    </w:p>
    <w:p>
      <w:pPr>
        <w:spacing w:line="360" w:lineRule="auto"/>
        <w:ind w:firstLine="803" w:firstLineChars="200"/>
        <w:jc w:val="center"/>
        <w:rPr>
          <w:rFonts w:hint="eastAsia" w:ascii="宋体" w:hAnsi="宋体" w:eastAsia="宋体" w:cs="宋体"/>
          <w:b/>
          <w:bCs/>
          <w:color w:val="auto"/>
          <w:sz w:val="40"/>
          <w:szCs w:val="40"/>
        </w:rPr>
      </w:pPr>
    </w:p>
    <w:p>
      <w:pPr>
        <w:spacing w:line="360" w:lineRule="auto"/>
        <w:ind w:firstLine="803" w:firstLineChars="200"/>
        <w:jc w:val="center"/>
        <w:rPr>
          <w:rFonts w:hint="eastAsia" w:ascii="宋体" w:hAnsi="宋体" w:eastAsia="宋体" w:cs="宋体"/>
          <w:b/>
          <w:bCs/>
          <w:color w:val="auto"/>
          <w:sz w:val="40"/>
          <w:szCs w:val="40"/>
        </w:rPr>
      </w:pPr>
    </w:p>
    <w:p>
      <w:pPr>
        <w:spacing w:line="360" w:lineRule="auto"/>
        <w:ind w:firstLine="803" w:firstLineChars="200"/>
        <w:jc w:val="center"/>
        <w:rPr>
          <w:rFonts w:hint="eastAsia" w:ascii="宋体" w:hAnsi="宋体" w:eastAsia="宋体" w:cs="宋体"/>
          <w:b/>
          <w:bCs/>
          <w:color w:val="auto"/>
          <w:sz w:val="40"/>
          <w:szCs w:val="40"/>
        </w:rPr>
      </w:pPr>
    </w:p>
    <w:p>
      <w:pPr>
        <w:spacing w:line="360" w:lineRule="auto"/>
        <w:ind w:firstLine="803" w:firstLineChars="200"/>
        <w:jc w:val="center"/>
        <w:rPr>
          <w:rFonts w:hint="eastAsia" w:ascii="宋体" w:hAnsi="宋体" w:eastAsia="宋体" w:cs="宋体"/>
          <w:b/>
          <w:bCs/>
          <w:color w:val="auto"/>
          <w:sz w:val="40"/>
          <w:szCs w:val="40"/>
        </w:rPr>
      </w:pPr>
    </w:p>
    <w:p>
      <w:pPr>
        <w:spacing w:line="360" w:lineRule="auto"/>
        <w:ind w:firstLine="803" w:firstLineChars="200"/>
        <w:jc w:val="center"/>
        <w:rPr>
          <w:rFonts w:hint="eastAsia" w:ascii="宋体" w:hAnsi="宋体" w:eastAsia="宋体" w:cs="宋体"/>
          <w:b/>
          <w:bCs/>
          <w:color w:val="auto"/>
          <w:sz w:val="40"/>
          <w:szCs w:val="40"/>
        </w:rPr>
      </w:pPr>
    </w:p>
    <w:p>
      <w:pPr>
        <w:spacing w:line="360" w:lineRule="auto"/>
        <w:ind w:firstLine="803" w:firstLineChars="200"/>
        <w:jc w:val="center"/>
        <w:rPr>
          <w:rFonts w:hint="eastAsia" w:ascii="宋体" w:hAnsi="宋体" w:eastAsia="宋体" w:cs="宋体"/>
          <w:b/>
          <w:bCs/>
          <w:color w:val="auto"/>
          <w:sz w:val="40"/>
          <w:szCs w:val="40"/>
        </w:rPr>
      </w:pPr>
    </w:p>
    <w:p>
      <w:pPr>
        <w:spacing w:line="360" w:lineRule="auto"/>
        <w:ind w:firstLine="803" w:firstLineChars="200"/>
        <w:jc w:val="center"/>
        <w:rPr>
          <w:rFonts w:hint="eastAsia" w:ascii="宋体" w:hAnsi="宋体" w:eastAsia="宋体" w:cs="宋体"/>
          <w:b/>
          <w:bCs/>
          <w:color w:val="auto"/>
          <w:sz w:val="40"/>
          <w:szCs w:val="40"/>
        </w:rPr>
      </w:pPr>
    </w:p>
    <w:p>
      <w:pPr>
        <w:spacing w:line="360" w:lineRule="auto"/>
        <w:ind w:firstLine="803" w:firstLineChars="200"/>
        <w:jc w:val="center"/>
        <w:rPr>
          <w:rFonts w:hint="eastAsia" w:ascii="宋体" w:hAnsi="宋体" w:eastAsia="宋体" w:cs="宋体"/>
          <w:b/>
          <w:bCs/>
          <w:color w:val="auto"/>
          <w:sz w:val="40"/>
          <w:szCs w:val="40"/>
        </w:rPr>
      </w:pPr>
    </w:p>
    <w:p>
      <w:pPr>
        <w:spacing w:line="360" w:lineRule="auto"/>
        <w:ind w:firstLine="803" w:firstLineChars="200"/>
        <w:jc w:val="center"/>
        <w:rPr>
          <w:rFonts w:hint="eastAsia" w:ascii="宋体" w:hAnsi="宋体" w:eastAsia="宋体" w:cs="宋体"/>
          <w:b/>
          <w:bCs/>
          <w:color w:val="auto"/>
          <w:sz w:val="40"/>
          <w:szCs w:val="40"/>
        </w:rPr>
      </w:pPr>
    </w:p>
    <w:p>
      <w:pPr>
        <w:spacing w:line="360" w:lineRule="auto"/>
        <w:ind w:firstLine="803" w:firstLineChars="200"/>
        <w:jc w:val="center"/>
        <w:rPr>
          <w:rFonts w:hint="eastAsia" w:ascii="宋体" w:hAnsi="宋体" w:eastAsia="宋体" w:cs="宋体"/>
          <w:b/>
          <w:bCs/>
          <w:color w:val="auto"/>
          <w:sz w:val="40"/>
          <w:szCs w:val="40"/>
        </w:rPr>
      </w:pPr>
    </w:p>
    <w:p>
      <w:pPr>
        <w:spacing w:line="360" w:lineRule="auto"/>
        <w:ind w:firstLine="803" w:firstLineChars="200"/>
        <w:jc w:val="center"/>
        <w:outlineLvl w:val="0"/>
        <w:rPr>
          <w:rFonts w:hint="eastAsia" w:ascii="宋体" w:hAnsi="宋体" w:eastAsia="宋体" w:cs="宋体"/>
          <w:b/>
          <w:bCs/>
          <w:color w:val="auto"/>
          <w:sz w:val="40"/>
          <w:szCs w:val="40"/>
        </w:rPr>
      </w:pPr>
      <w:bookmarkStart w:id="39" w:name="_Toc15199_WPSOffice_Level1"/>
      <w:bookmarkStart w:id="40" w:name="_Toc21868_WPSOffice_Level1"/>
      <w:r>
        <w:rPr>
          <w:rFonts w:hint="eastAsia" w:ascii="宋体" w:hAnsi="宋体" w:eastAsia="宋体" w:cs="宋体"/>
          <w:b/>
          <w:bCs/>
          <w:color w:val="auto"/>
          <w:sz w:val="40"/>
          <w:szCs w:val="40"/>
        </w:rPr>
        <w:t>有关</w:t>
      </w:r>
      <w:r>
        <w:rPr>
          <w:rFonts w:hint="eastAsia" w:ascii="宋体" w:hAnsi="宋体" w:eastAsia="宋体" w:cs="宋体"/>
          <w:b/>
          <w:bCs/>
          <w:color w:val="auto"/>
          <w:sz w:val="40"/>
          <w:szCs w:val="40"/>
          <w:lang w:val="en-US" w:eastAsia="zh-CN"/>
        </w:rPr>
        <w:t>运动地板</w:t>
      </w:r>
      <w:r>
        <w:rPr>
          <w:rFonts w:hint="eastAsia" w:ascii="宋体" w:hAnsi="宋体" w:eastAsia="宋体" w:cs="宋体"/>
          <w:b/>
          <w:bCs/>
          <w:color w:val="auto"/>
          <w:sz w:val="40"/>
          <w:szCs w:val="40"/>
        </w:rPr>
        <w:t>的</w:t>
      </w:r>
      <w:r>
        <w:rPr>
          <w:rFonts w:hint="eastAsia" w:ascii="宋体" w:hAnsi="宋体" w:eastAsia="宋体" w:cs="宋体"/>
          <w:b/>
          <w:bCs/>
          <w:color w:val="auto"/>
          <w:sz w:val="40"/>
          <w:szCs w:val="40"/>
          <w:lang w:val="en-US" w:eastAsia="zh-CN"/>
        </w:rPr>
        <w:t>维保</w:t>
      </w:r>
      <w:r>
        <w:rPr>
          <w:rFonts w:hint="eastAsia" w:ascii="宋体" w:hAnsi="宋体" w:eastAsia="宋体" w:cs="宋体"/>
          <w:b/>
          <w:bCs/>
          <w:color w:val="auto"/>
          <w:sz w:val="40"/>
          <w:szCs w:val="40"/>
        </w:rPr>
        <w:t>小知识</w:t>
      </w:r>
      <w:bookmarkEnd w:id="39"/>
      <w:bookmarkEnd w:id="40"/>
    </w:p>
    <w:p>
      <w:pPr>
        <w:rPr>
          <w:rFonts w:hint="eastAsia"/>
          <w:color w:val="auto"/>
        </w:rPr>
      </w:pPr>
    </w:p>
    <w:p>
      <w:pPr>
        <w:spacing w:line="360" w:lineRule="auto"/>
        <w:outlineLvl w:val="0"/>
        <w:rPr>
          <w:rFonts w:hint="eastAsia" w:ascii="仿宋" w:hAnsi="仿宋" w:eastAsia="仿宋" w:cs="仿宋"/>
          <w:b/>
          <w:bCs/>
          <w:color w:val="auto"/>
          <w:sz w:val="28"/>
          <w:szCs w:val="28"/>
        </w:rPr>
      </w:pPr>
      <w:bookmarkStart w:id="41" w:name="_Toc26227_WPSOffice_Level1"/>
      <w:bookmarkStart w:id="42" w:name="_Toc3379_WPSOffice_Level1"/>
      <w:r>
        <w:rPr>
          <w:rFonts w:hint="eastAsia" w:ascii="仿宋" w:hAnsi="仿宋" w:eastAsia="仿宋" w:cs="仿宋"/>
          <w:b/>
          <w:bCs/>
          <w:color w:val="auto"/>
          <w:sz w:val="28"/>
          <w:szCs w:val="28"/>
          <w:lang w:val="en-US" w:eastAsia="zh-CN"/>
        </w:rPr>
        <w:t>一、</w:t>
      </w:r>
      <w:r>
        <w:rPr>
          <w:rFonts w:hint="eastAsia" w:ascii="仿宋" w:hAnsi="仿宋" w:eastAsia="仿宋" w:cs="仿宋"/>
          <w:b/>
          <w:bCs/>
          <w:color w:val="auto"/>
          <w:sz w:val="28"/>
          <w:szCs w:val="28"/>
        </w:rPr>
        <w:t>运动木地板的</w:t>
      </w:r>
      <w:r>
        <w:rPr>
          <w:rFonts w:hint="eastAsia" w:ascii="仿宋" w:hAnsi="仿宋" w:eastAsia="仿宋" w:cs="仿宋"/>
          <w:b/>
          <w:bCs/>
          <w:color w:val="auto"/>
          <w:sz w:val="28"/>
          <w:szCs w:val="28"/>
          <w:lang w:val="en-US" w:eastAsia="zh-CN"/>
        </w:rPr>
        <w:t>维护保养——四川全运体育设施工程有限公司</w:t>
      </w:r>
      <w:bookmarkEnd w:id="41"/>
      <w:bookmarkEnd w:id="42"/>
    </w:p>
    <w:p>
      <w:pPr>
        <w:spacing w:line="360" w:lineRule="auto"/>
        <w:outlineLvl w:val="1"/>
        <w:rPr>
          <w:rFonts w:hint="eastAsia" w:ascii="仿宋" w:hAnsi="仿宋" w:eastAsia="仿宋" w:cs="仿宋"/>
          <w:color w:val="auto"/>
          <w:sz w:val="28"/>
          <w:szCs w:val="28"/>
        </w:rPr>
      </w:pPr>
      <w:bookmarkStart w:id="43" w:name="_Toc11916_WPSOffice_Level2"/>
      <w:bookmarkStart w:id="44" w:name="_Toc10233_WPSOffice_Level2"/>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一</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运动</w:t>
      </w:r>
      <w:r>
        <w:rPr>
          <w:rFonts w:hint="eastAsia" w:ascii="仿宋" w:hAnsi="仿宋" w:eastAsia="仿宋" w:cs="仿宋"/>
          <w:color w:val="auto"/>
          <w:sz w:val="28"/>
          <w:szCs w:val="28"/>
          <w:lang w:val="en-US" w:eastAsia="zh-CN"/>
        </w:rPr>
        <w:t>木</w:t>
      </w:r>
      <w:r>
        <w:rPr>
          <w:rFonts w:hint="eastAsia" w:ascii="仿宋" w:hAnsi="仿宋" w:eastAsia="仿宋" w:cs="仿宋"/>
          <w:color w:val="auto"/>
          <w:sz w:val="28"/>
          <w:szCs w:val="28"/>
        </w:rPr>
        <w:t>地板的清洁</w:t>
      </w:r>
      <w:r>
        <w:rPr>
          <w:rFonts w:hint="eastAsia" w:ascii="仿宋" w:hAnsi="仿宋" w:eastAsia="仿宋" w:cs="仿宋"/>
          <w:color w:val="auto"/>
          <w:sz w:val="28"/>
          <w:szCs w:val="28"/>
          <w:lang w:val="en-US" w:eastAsia="zh-CN"/>
        </w:rPr>
        <w:t>与保养</w:t>
      </w:r>
      <w:bookmarkEnd w:id="43"/>
      <w:bookmarkEnd w:id="44"/>
    </w:p>
    <w:p>
      <w:pPr>
        <w:spacing w:line="360" w:lineRule="auto"/>
        <w:ind w:firstLine="280" w:firstLineChars="100"/>
        <w:outlineLvl w:val="2"/>
        <w:rPr>
          <w:rFonts w:hint="eastAsia"/>
        </w:rPr>
      </w:pPr>
      <w:bookmarkStart w:id="45" w:name="_Toc26970_WPSOffice_Level3"/>
      <w:bookmarkStart w:id="46" w:name="_Toc17113_WPSOffice_Level3"/>
      <w:r>
        <w:rPr>
          <w:rFonts w:hint="eastAsia" w:ascii="仿宋" w:hAnsi="仿宋" w:eastAsia="仿宋" w:cs="仿宋"/>
          <w:color w:val="auto"/>
          <w:sz w:val="28"/>
          <w:szCs w:val="28"/>
          <w:lang w:val="en-US" w:eastAsia="zh-CN"/>
        </w:rPr>
        <w:t>1.运动木地板的清洁</w:t>
      </w:r>
      <w:bookmarkEnd w:id="45"/>
      <w:bookmarkEnd w:id="46"/>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1.1使用干净的软毛刷或棉质拖把清除地板上的异物、灰尘，若地板使用频率非常高，一天至少清扫三遍。</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1.2擦去地板上的水和意外倒泻污迹。</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1.3用水性地板清洁剂擦拭地板一次。</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1.4普通污渍可以用湿手巾擦除；如遇不易清除的鞋印，可使用专业的清洁溶液清洁。</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1.5随时进行检查，注意保持清洁。</w:t>
      </w:r>
    </w:p>
    <w:p>
      <w:pPr>
        <w:spacing w:line="360" w:lineRule="auto"/>
        <w:ind w:firstLine="280" w:firstLineChars="100"/>
        <w:outlineLvl w:val="2"/>
        <w:rPr>
          <w:rFonts w:hint="eastAsia" w:ascii="仿宋" w:hAnsi="仿宋" w:eastAsia="仿宋" w:cs="仿宋"/>
          <w:color w:val="auto"/>
          <w:sz w:val="28"/>
          <w:szCs w:val="28"/>
        </w:rPr>
      </w:pPr>
      <w:bookmarkStart w:id="47" w:name="_Toc26597_WPSOffice_Level3"/>
      <w:bookmarkStart w:id="48" w:name="_Toc8243_WPSOffice_Level3"/>
      <w:r>
        <w:rPr>
          <w:rFonts w:hint="eastAsia" w:ascii="仿宋" w:hAnsi="仿宋" w:eastAsia="仿宋" w:cs="仿宋"/>
          <w:color w:val="auto"/>
          <w:sz w:val="28"/>
          <w:szCs w:val="28"/>
        </w:rPr>
        <w:t>2、运动</w:t>
      </w:r>
      <w:r>
        <w:rPr>
          <w:rFonts w:hint="eastAsia" w:ascii="仿宋" w:hAnsi="仿宋" w:eastAsia="仿宋" w:cs="仿宋"/>
          <w:color w:val="auto"/>
          <w:sz w:val="28"/>
          <w:szCs w:val="28"/>
          <w:lang w:val="en-US" w:eastAsia="zh-CN"/>
        </w:rPr>
        <w:t>木</w:t>
      </w:r>
      <w:r>
        <w:rPr>
          <w:rFonts w:hint="eastAsia" w:ascii="仿宋" w:hAnsi="仿宋" w:eastAsia="仿宋" w:cs="仿宋"/>
          <w:color w:val="auto"/>
          <w:sz w:val="28"/>
          <w:szCs w:val="28"/>
        </w:rPr>
        <w:t>地板的保养：</w:t>
      </w:r>
      <w:bookmarkEnd w:id="47"/>
      <w:bookmarkEnd w:id="48"/>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2.1、在冬季干燥取暖季节，因受北方季风影响，外部空气干燥，大大低于馆内空气湿度，同时由于采暖器的使用，又降低了馆内的湿度，因此场馆内必须要封闭，减少空气通风对流，最好配置空气加湿器，同时每天（2-3次）用不滴水的拖布擦拭地板表面，来保证室内的湿度适宜。</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2.2、夏秋多雨高温季节，由于空气湿度加大，应加强馆内空气流通（下雨天应关闭门窗）以降低馆内空气湿度，有条件的可利用空调的除湿功能进行除湿（除湿时应减少空气的流通），以保证室内湿度在允许范围。</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2.3、地板绝对不允许被水浸泡，应经常清扫通风孔，室内湿度应保持在50～70%，室内温度应控制在10℃～35℃之间，冬季室温不高于18℃（非比赛时）。</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2.4、冬季（空气较干燥时）每两天用水拖布擦拭地板一次，夏季可适当减少。</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2.5、无比赛时不开启强制送热风装置。</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2.6、夏季每天换风一次，每次不低于2小时。</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2.7、确保通风或空调正常运作，并调至合适温度使室内湿度长期处于35%-50%之间，在室外温度很高或很低的地区，15%的湿度浮动将不会太大影响枫木地板。</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2.8、经常检查地板的膨胀或收缩，在下雨天气，检查门窗是否漏水检查伸缩缝并清理缝内积聚的脏杂物。</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2.9、中国北方地区场馆的运动木地板系统出现干缩裂缝最为常见。因此在维护中保湿、增湿尤为重要，有效的措施有：</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a.加装加湿器 b.不使用时停送热风 c.每天用潮湿拖布擦拭2～3遍以上。</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2.10、中国南方地区场馆的运动木地板系统出现湿胀、起拱、翘曲现象最为常见。因此在维护中保湿、减湿最为关键。有效的措施有：</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a.禁用水拖布擦试地板</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b.每天应强制通风2小时以上</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c.天气允许情况下，每天将门窗开启自然通风</w:t>
      </w:r>
    </w:p>
    <w:p>
      <w:pPr>
        <w:spacing w:line="360" w:lineRule="auto"/>
        <w:ind w:firstLine="280" w:firstLineChars="100"/>
        <w:outlineLvl w:val="1"/>
        <w:rPr>
          <w:rFonts w:hint="eastAsia" w:ascii="仿宋" w:hAnsi="仿宋" w:eastAsia="仿宋" w:cs="仿宋"/>
          <w:color w:val="auto"/>
          <w:sz w:val="28"/>
          <w:szCs w:val="28"/>
        </w:rPr>
      </w:pPr>
      <w:bookmarkStart w:id="49" w:name="_Toc16769_WPSOffice_Level2"/>
      <w:bookmarkStart w:id="50" w:name="_Toc15499_WPSOffice_Level2"/>
      <w:r>
        <w:rPr>
          <w:rFonts w:hint="eastAsia" w:ascii="仿宋" w:hAnsi="仿宋" w:eastAsia="仿宋" w:cs="仿宋"/>
          <w:color w:val="auto"/>
          <w:sz w:val="28"/>
          <w:szCs w:val="28"/>
          <w:lang w:val="en-US" w:eastAsia="zh-CN"/>
        </w:rPr>
        <w:t>（二）</w:t>
      </w:r>
      <w:r>
        <w:rPr>
          <w:rFonts w:hint="eastAsia" w:ascii="仿宋" w:hAnsi="仿宋" w:eastAsia="仿宋" w:cs="仿宋"/>
          <w:color w:val="auto"/>
          <w:sz w:val="28"/>
          <w:szCs w:val="28"/>
        </w:rPr>
        <w:t>运动</w:t>
      </w:r>
      <w:r>
        <w:rPr>
          <w:rFonts w:hint="eastAsia" w:ascii="仿宋" w:hAnsi="仿宋" w:eastAsia="仿宋" w:cs="仿宋"/>
          <w:color w:val="auto"/>
          <w:sz w:val="28"/>
          <w:szCs w:val="28"/>
          <w:lang w:val="en-US" w:eastAsia="zh-CN"/>
        </w:rPr>
        <w:t>木</w:t>
      </w:r>
      <w:r>
        <w:rPr>
          <w:rFonts w:hint="eastAsia" w:ascii="仿宋" w:hAnsi="仿宋" w:eastAsia="仿宋" w:cs="仿宋"/>
          <w:color w:val="auto"/>
          <w:sz w:val="28"/>
          <w:szCs w:val="28"/>
        </w:rPr>
        <w:t>地板维护保养中应注意的事项：</w:t>
      </w:r>
      <w:bookmarkEnd w:id="49"/>
      <w:bookmarkEnd w:id="50"/>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体育场馆木地板投资大，维修难度大、费用高，所以正确的养护方法直接影响到使用效果和地板使用寿命，为此必须做到：</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1、运动木地板严禁打蜡。按照木制产品来讲，打蜡是保护产品的通用方法，但运动木地板对地板表面的摩擦系数有严格要求，如果地板表面过于光滑，运动员在运动过程中，由于摩擦系数的降低而容易造成脚底打滑，影响正常竞技水平的发挥，严重时还会发生滑倒事故。</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2、严禁用溶剂型油类产品清洁地板。溶剂型油类产品：汽油、醇类、酯类等溶解油漆表面的产品。因溶剂型产品会对地板油漆造成损伤，同时会降低油漆表层的摩擦系数，增加光洁度而影响地板正常使用。</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3、地板通风孔、伸缩缝及暖器、体育器械安装部位等死应定期清洁，不可堵塞，可用吸尘器或空压机气吹的办法进行清理。如因尘粉堆集过多，该部位容易产生霉烂、生虫、堵塞等后果。</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4、每日定时对地板表面可用吸尘器清洁，用不滴水的湿拖布进行擦拭，干燥季节应增加拖地次数，以保证场馆内空气湿度。</w:t>
      </w:r>
    </w:p>
    <w:p>
      <w:pPr>
        <w:rPr>
          <w:rFonts w:hint="eastAsia"/>
          <w:lang w:val="en-US" w:eastAsia="zh-CN"/>
        </w:rPr>
      </w:pPr>
    </w:p>
    <w:p>
      <w:pPr>
        <w:outlineLvl w:val="0"/>
        <w:rPr>
          <w:rFonts w:hint="default" w:ascii="仿宋" w:hAnsi="仿宋" w:eastAsia="仿宋" w:cs="仿宋"/>
          <w:b/>
          <w:bCs/>
          <w:sz w:val="28"/>
          <w:szCs w:val="36"/>
          <w:lang w:val="en-US" w:eastAsia="zh-CN"/>
        </w:rPr>
      </w:pPr>
      <w:bookmarkStart w:id="51" w:name="_Toc20318_WPSOffice_Level1"/>
      <w:bookmarkStart w:id="52" w:name="_Toc23721_WPSOffice_Level1"/>
      <w:r>
        <w:rPr>
          <w:rFonts w:hint="eastAsia" w:ascii="仿宋" w:hAnsi="仿宋" w:eastAsia="仿宋" w:cs="仿宋"/>
          <w:b/>
          <w:bCs/>
          <w:sz w:val="28"/>
          <w:szCs w:val="36"/>
          <w:lang w:val="en-US" w:eastAsia="zh-CN"/>
        </w:rPr>
        <w:t>二、PVC地板的维护与保养——洁福地板（中国）有限公司</w:t>
      </w:r>
      <w:bookmarkEnd w:id="51"/>
      <w:bookmarkEnd w:id="52"/>
    </w:p>
    <w:p>
      <w:pPr>
        <w:outlineLvl w:val="1"/>
        <w:rPr>
          <w:rFonts w:hint="eastAsia" w:ascii="仿宋" w:hAnsi="仿宋" w:eastAsia="仿宋" w:cs="仿宋"/>
          <w:sz w:val="28"/>
          <w:szCs w:val="36"/>
          <w:lang w:val="en-US" w:eastAsia="zh-CN"/>
        </w:rPr>
      </w:pPr>
      <w:bookmarkStart w:id="53" w:name="_Toc2712_WPSOffice_Level2"/>
      <w:bookmarkStart w:id="54" w:name="_Toc6426_WPSOffice_Level2"/>
      <w:r>
        <w:rPr>
          <w:rFonts w:hint="eastAsia" w:ascii="仿宋" w:hAnsi="仿宋" w:eastAsia="仿宋" w:cs="仿宋"/>
          <w:sz w:val="28"/>
          <w:szCs w:val="36"/>
          <w:lang w:eastAsia="zh-CN"/>
        </w:rPr>
        <w:t>（</w:t>
      </w:r>
      <w:r>
        <w:rPr>
          <w:rFonts w:hint="eastAsia" w:ascii="仿宋" w:hAnsi="仿宋" w:eastAsia="仿宋" w:cs="仿宋"/>
          <w:sz w:val="28"/>
          <w:szCs w:val="36"/>
          <w:lang w:val="en-US" w:eastAsia="zh-CN"/>
        </w:rPr>
        <w:t>一</w:t>
      </w:r>
      <w:r>
        <w:rPr>
          <w:rFonts w:hint="eastAsia" w:ascii="仿宋" w:hAnsi="仿宋" w:eastAsia="仿宋" w:cs="仿宋"/>
          <w:sz w:val="28"/>
          <w:szCs w:val="36"/>
          <w:lang w:eastAsia="zh-CN"/>
        </w:rPr>
        <w:t>）PVC地板的</w:t>
      </w:r>
      <w:r>
        <w:rPr>
          <w:rFonts w:hint="eastAsia" w:ascii="仿宋" w:hAnsi="仿宋" w:eastAsia="仿宋" w:cs="仿宋"/>
          <w:sz w:val="28"/>
          <w:szCs w:val="36"/>
          <w:lang w:val="en-US" w:eastAsia="zh-CN"/>
        </w:rPr>
        <w:t>使用注意事项：</w:t>
      </w:r>
      <w:bookmarkEnd w:id="53"/>
      <w:bookmarkEnd w:id="54"/>
    </w:p>
    <w:p>
      <w:pPr>
        <w:ind w:firstLine="280" w:firstLineChars="100"/>
        <w:rPr>
          <w:rFonts w:hint="eastAsia" w:ascii="仿宋" w:hAnsi="仿宋" w:eastAsia="仿宋" w:cs="仿宋"/>
          <w:sz w:val="28"/>
          <w:szCs w:val="36"/>
        </w:rPr>
      </w:pPr>
      <w:r>
        <w:rPr>
          <w:rFonts w:hint="eastAsia" w:ascii="仿宋" w:hAnsi="仿宋" w:eastAsia="仿宋" w:cs="仿宋"/>
          <w:sz w:val="28"/>
          <w:szCs w:val="36"/>
          <w:lang w:val="en-US" w:eastAsia="zh-CN"/>
        </w:rPr>
        <w:t>1、</w:t>
      </w:r>
      <w:r>
        <w:rPr>
          <w:rFonts w:hint="eastAsia" w:ascii="仿宋" w:hAnsi="仿宋" w:eastAsia="仿宋" w:cs="仿宋"/>
          <w:sz w:val="28"/>
          <w:szCs w:val="36"/>
        </w:rPr>
        <w:t>切勿使用带有橡胶衬背的地垫，黑色橡胶会在地板材料上留下难以擦去的污迹。</w:t>
      </w:r>
    </w:p>
    <w:p>
      <w:pPr>
        <w:ind w:firstLine="280" w:firstLineChars="100"/>
        <w:rPr>
          <w:rFonts w:hint="eastAsia" w:ascii="仿宋" w:hAnsi="仿宋" w:eastAsia="仿宋" w:cs="仿宋"/>
          <w:sz w:val="28"/>
          <w:szCs w:val="36"/>
        </w:rPr>
      </w:pPr>
      <w:r>
        <w:rPr>
          <w:rFonts w:hint="eastAsia" w:ascii="仿宋" w:hAnsi="仿宋" w:eastAsia="仿宋" w:cs="仿宋"/>
          <w:sz w:val="28"/>
          <w:szCs w:val="36"/>
        </w:rPr>
        <w:t>2</w:t>
      </w:r>
      <w:r>
        <w:rPr>
          <w:rFonts w:hint="eastAsia" w:ascii="仿宋" w:hAnsi="仿宋" w:eastAsia="仿宋" w:cs="仿宋"/>
          <w:sz w:val="28"/>
          <w:szCs w:val="36"/>
          <w:lang w:eastAsia="zh-CN"/>
        </w:rPr>
        <w:t>、</w:t>
      </w:r>
      <w:r>
        <w:rPr>
          <w:rFonts w:hint="eastAsia" w:ascii="仿宋" w:hAnsi="仿宋" w:eastAsia="仿宋" w:cs="仿宋"/>
          <w:sz w:val="28"/>
          <w:szCs w:val="36"/>
        </w:rPr>
        <w:t xml:space="preserve">沉重的家具、器具及尖脚处，防止利器硬物划伤或刮伤地板表面，应垫地板保护片，以缓和压力。 </w:t>
      </w:r>
    </w:p>
    <w:p>
      <w:pPr>
        <w:ind w:firstLine="280" w:firstLineChars="100"/>
        <w:rPr>
          <w:rFonts w:hint="eastAsia" w:ascii="仿宋" w:hAnsi="仿宋" w:eastAsia="仿宋" w:cs="仿宋"/>
          <w:sz w:val="28"/>
          <w:szCs w:val="36"/>
        </w:rPr>
      </w:pPr>
      <w:r>
        <w:rPr>
          <w:rFonts w:hint="eastAsia" w:ascii="仿宋" w:hAnsi="仿宋" w:eastAsia="仿宋" w:cs="仿宋"/>
          <w:sz w:val="28"/>
          <w:szCs w:val="36"/>
        </w:rPr>
        <w:t>3</w:t>
      </w:r>
      <w:r>
        <w:rPr>
          <w:rFonts w:hint="eastAsia" w:ascii="仿宋" w:hAnsi="仿宋" w:eastAsia="仿宋" w:cs="仿宋"/>
          <w:sz w:val="28"/>
          <w:szCs w:val="36"/>
          <w:lang w:eastAsia="zh-CN"/>
        </w:rPr>
        <w:t>、</w:t>
      </w:r>
      <w:r>
        <w:rPr>
          <w:rFonts w:hint="eastAsia" w:ascii="仿宋" w:hAnsi="仿宋" w:eastAsia="仿宋" w:cs="仿宋"/>
          <w:sz w:val="28"/>
          <w:szCs w:val="36"/>
        </w:rPr>
        <w:t>在门口及入口处铺上一层隔离垫（不含橡胶衬背的），防止泥沙带进损伤污染地板，并保持地面的干净。</w:t>
      </w:r>
    </w:p>
    <w:p>
      <w:pPr>
        <w:ind w:firstLine="280" w:firstLineChars="100"/>
        <w:rPr>
          <w:rFonts w:hint="eastAsia" w:ascii="仿宋" w:hAnsi="仿宋" w:eastAsia="仿宋" w:cs="仿宋"/>
          <w:sz w:val="28"/>
          <w:szCs w:val="36"/>
        </w:rPr>
      </w:pPr>
      <w:r>
        <w:rPr>
          <w:rFonts w:hint="eastAsia" w:ascii="仿宋" w:hAnsi="仿宋" w:eastAsia="仿宋" w:cs="仿宋"/>
          <w:sz w:val="28"/>
          <w:szCs w:val="36"/>
        </w:rPr>
        <w:t>4</w:t>
      </w:r>
      <w:r>
        <w:rPr>
          <w:rFonts w:hint="eastAsia" w:ascii="仿宋" w:hAnsi="仿宋" w:eastAsia="仿宋" w:cs="仿宋"/>
          <w:sz w:val="28"/>
          <w:szCs w:val="36"/>
          <w:lang w:eastAsia="zh-CN"/>
        </w:rPr>
        <w:t>、</w:t>
      </w:r>
      <w:r>
        <w:rPr>
          <w:rFonts w:hint="eastAsia" w:ascii="仿宋" w:hAnsi="仿宋" w:eastAsia="仿宋" w:cs="仿宋"/>
          <w:sz w:val="28"/>
          <w:szCs w:val="36"/>
        </w:rPr>
        <w:t>禁止吸烟，防止烟头、电暖气等高温物接触胶地板。</w:t>
      </w:r>
    </w:p>
    <w:p>
      <w:pPr>
        <w:ind w:firstLine="280" w:firstLineChars="100"/>
        <w:rPr>
          <w:rFonts w:hint="eastAsia" w:ascii="仿宋" w:hAnsi="仿宋" w:eastAsia="仿宋" w:cs="仿宋"/>
          <w:sz w:val="28"/>
          <w:szCs w:val="36"/>
        </w:rPr>
      </w:pPr>
      <w:r>
        <w:rPr>
          <w:rFonts w:hint="eastAsia" w:ascii="仿宋" w:hAnsi="仿宋" w:eastAsia="仿宋" w:cs="仿宋"/>
          <w:sz w:val="28"/>
          <w:szCs w:val="36"/>
        </w:rPr>
        <w:t>5</w:t>
      </w:r>
      <w:r>
        <w:rPr>
          <w:rFonts w:hint="eastAsia" w:ascii="仿宋" w:hAnsi="仿宋" w:eastAsia="仿宋" w:cs="仿宋"/>
          <w:sz w:val="28"/>
          <w:szCs w:val="36"/>
          <w:lang w:eastAsia="zh-CN"/>
        </w:rPr>
        <w:t>、</w:t>
      </w:r>
      <w:r>
        <w:rPr>
          <w:rFonts w:hint="eastAsia" w:ascii="仿宋" w:hAnsi="仿宋" w:eastAsia="仿宋" w:cs="仿宋"/>
          <w:sz w:val="28"/>
          <w:szCs w:val="36"/>
        </w:rPr>
        <w:t>化学药品及具有很强作用的洗涤剂掉落到地板上时，应立即擦拭掉，并用中性清洁清洗，以免时间长后其变干难以清除，会引起地板材料的变色、变质。</w:t>
      </w:r>
    </w:p>
    <w:p>
      <w:pPr>
        <w:ind w:firstLine="280" w:firstLineChars="100"/>
        <w:rPr>
          <w:rFonts w:hint="eastAsia" w:ascii="仿宋" w:hAnsi="仿宋" w:eastAsia="仿宋" w:cs="仿宋"/>
          <w:sz w:val="28"/>
          <w:szCs w:val="36"/>
        </w:rPr>
      </w:pPr>
      <w:r>
        <w:rPr>
          <w:rFonts w:hint="eastAsia" w:ascii="仿宋" w:hAnsi="仿宋" w:eastAsia="仿宋" w:cs="仿宋"/>
          <w:sz w:val="28"/>
          <w:szCs w:val="36"/>
          <w:lang w:val="en-US" w:eastAsia="zh-CN"/>
        </w:rPr>
        <w:t>6、</w:t>
      </w:r>
      <w:r>
        <w:rPr>
          <w:rFonts w:hint="eastAsia" w:ascii="仿宋" w:hAnsi="仿宋" w:eastAsia="仿宋" w:cs="仿宋"/>
          <w:sz w:val="28"/>
          <w:szCs w:val="36"/>
        </w:rPr>
        <w:t>注意不要使用超强多用途洗涤剂，以免地板变色。</w:t>
      </w:r>
    </w:p>
    <w:p>
      <w:pPr>
        <w:ind w:firstLine="280" w:firstLineChars="100"/>
        <w:rPr>
          <w:rFonts w:hint="eastAsia" w:ascii="仿宋" w:hAnsi="仿宋" w:eastAsia="仿宋" w:cs="仿宋"/>
          <w:sz w:val="28"/>
          <w:szCs w:val="36"/>
        </w:rPr>
      </w:pPr>
      <w:r>
        <w:rPr>
          <w:rFonts w:hint="eastAsia" w:ascii="仿宋" w:hAnsi="仿宋" w:eastAsia="仿宋" w:cs="仿宋"/>
          <w:sz w:val="28"/>
          <w:szCs w:val="36"/>
          <w:lang w:val="en-US" w:eastAsia="zh-CN"/>
        </w:rPr>
        <w:t>7、</w:t>
      </w:r>
      <w:r>
        <w:rPr>
          <w:rFonts w:hint="eastAsia" w:ascii="仿宋" w:hAnsi="仿宋" w:eastAsia="仿宋" w:cs="仿宋"/>
          <w:sz w:val="28"/>
          <w:szCs w:val="36"/>
        </w:rPr>
        <w:t>将管状的家具支撑脚换成PVC或聚胺脂制成的支撑脚（切勿使用橡胶支撑脚及轮子）。</w:t>
      </w:r>
    </w:p>
    <w:p>
      <w:pPr>
        <w:ind w:firstLine="280" w:firstLineChars="100"/>
        <w:rPr>
          <w:rFonts w:hint="eastAsia" w:ascii="仿宋" w:hAnsi="仿宋" w:eastAsia="仿宋" w:cs="仿宋"/>
          <w:sz w:val="28"/>
          <w:szCs w:val="36"/>
        </w:rPr>
      </w:pPr>
      <w:r>
        <w:rPr>
          <w:rFonts w:hint="eastAsia" w:ascii="仿宋" w:hAnsi="仿宋" w:eastAsia="仿宋" w:cs="仿宋"/>
          <w:sz w:val="28"/>
          <w:szCs w:val="36"/>
          <w:lang w:val="en-US" w:eastAsia="zh-CN"/>
        </w:rPr>
        <w:t>8、</w:t>
      </w:r>
      <w:r>
        <w:rPr>
          <w:rFonts w:hint="eastAsia" w:ascii="仿宋" w:hAnsi="仿宋" w:eastAsia="仿宋" w:cs="仿宋"/>
          <w:sz w:val="28"/>
          <w:szCs w:val="36"/>
        </w:rPr>
        <w:t>切勿使用基于溶剂的蜡、密封材料、抛光剂或清漆。尤其是那些含有丙酮及其他PVC的溶剂者。</w:t>
      </w:r>
    </w:p>
    <w:p>
      <w:pPr>
        <w:ind w:firstLine="280" w:firstLineChars="100"/>
        <w:rPr>
          <w:rFonts w:hint="eastAsia" w:ascii="仿宋" w:hAnsi="仿宋" w:eastAsia="仿宋" w:cs="仿宋"/>
          <w:sz w:val="28"/>
          <w:szCs w:val="36"/>
        </w:rPr>
      </w:pPr>
      <w:r>
        <w:rPr>
          <w:rFonts w:hint="eastAsia" w:ascii="仿宋" w:hAnsi="仿宋" w:eastAsia="仿宋" w:cs="仿宋"/>
          <w:sz w:val="28"/>
          <w:szCs w:val="36"/>
          <w:lang w:val="en-US" w:eastAsia="zh-CN"/>
        </w:rPr>
        <w:t>9、</w:t>
      </w:r>
      <w:r>
        <w:rPr>
          <w:rFonts w:hint="eastAsia" w:ascii="仿宋" w:hAnsi="仿宋" w:eastAsia="仿宋" w:cs="仿宋"/>
          <w:sz w:val="28"/>
          <w:szCs w:val="36"/>
        </w:rPr>
        <w:t xml:space="preserve">不得使用强酸、强碱、天那水等腐蚀性溶剂以免损坏地板。 </w:t>
      </w:r>
    </w:p>
    <w:p>
      <w:pPr>
        <w:ind w:firstLine="280" w:firstLineChars="100"/>
        <w:rPr>
          <w:rFonts w:hint="eastAsia" w:ascii="仿宋" w:hAnsi="仿宋" w:eastAsia="仿宋" w:cs="仿宋"/>
          <w:sz w:val="28"/>
          <w:szCs w:val="36"/>
        </w:rPr>
      </w:pPr>
      <w:r>
        <w:rPr>
          <w:rFonts w:hint="eastAsia" w:ascii="仿宋" w:hAnsi="仿宋" w:eastAsia="仿宋" w:cs="仿宋"/>
          <w:sz w:val="28"/>
          <w:szCs w:val="36"/>
          <w:lang w:val="en-US" w:eastAsia="zh-CN"/>
        </w:rPr>
        <w:t>10、</w:t>
      </w:r>
      <w:r>
        <w:rPr>
          <w:rFonts w:hint="eastAsia" w:ascii="仿宋" w:hAnsi="仿宋" w:eastAsia="仿宋" w:cs="仿宋"/>
          <w:sz w:val="28"/>
          <w:szCs w:val="36"/>
        </w:rPr>
        <w:t>橡胶家具腿，橡胶垫或家具的涂料、防腐剂、防虫剂、防蚁剂中，掺有能够污染地板的物质，应特别注意。</w:t>
      </w:r>
    </w:p>
    <w:p>
      <w:pPr>
        <w:ind w:firstLine="280" w:firstLineChars="100"/>
        <w:rPr>
          <w:rFonts w:hint="eastAsia" w:ascii="仿宋" w:hAnsi="仿宋" w:eastAsia="仿宋" w:cs="仿宋"/>
          <w:sz w:val="28"/>
          <w:szCs w:val="36"/>
        </w:rPr>
      </w:pPr>
      <w:r>
        <w:rPr>
          <w:rFonts w:hint="eastAsia" w:ascii="仿宋" w:hAnsi="仿宋" w:eastAsia="仿宋" w:cs="仿宋"/>
          <w:sz w:val="28"/>
          <w:szCs w:val="36"/>
          <w:lang w:val="en-US" w:eastAsia="zh-CN"/>
        </w:rPr>
        <w:t>11、</w:t>
      </w:r>
      <w:r>
        <w:rPr>
          <w:rFonts w:hint="eastAsia" w:ascii="仿宋" w:hAnsi="仿宋" w:eastAsia="仿宋" w:cs="仿宋"/>
          <w:sz w:val="28"/>
          <w:szCs w:val="36"/>
        </w:rPr>
        <w:t xml:space="preserve">严禁水浸或用水冲洗地板。 </w:t>
      </w:r>
    </w:p>
    <w:p>
      <w:pPr>
        <w:outlineLvl w:val="1"/>
        <w:rPr>
          <w:rFonts w:hint="eastAsia" w:ascii="仿宋" w:hAnsi="仿宋" w:eastAsia="仿宋" w:cs="仿宋"/>
          <w:sz w:val="28"/>
          <w:szCs w:val="36"/>
        </w:rPr>
      </w:pPr>
      <w:bookmarkStart w:id="55" w:name="_Toc13729_WPSOffice_Level2"/>
      <w:bookmarkStart w:id="56" w:name="_Toc10895_WPSOffice_Level2"/>
      <w:r>
        <w:rPr>
          <w:rFonts w:hint="eastAsia" w:ascii="仿宋" w:hAnsi="仿宋" w:eastAsia="仿宋" w:cs="仿宋"/>
          <w:sz w:val="28"/>
          <w:szCs w:val="36"/>
        </w:rPr>
        <w:t>（</w:t>
      </w:r>
      <w:r>
        <w:rPr>
          <w:rFonts w:hint="eastAsia" w:ascii="仿宋" w:hAnsi="仿宋" w:eastAsia="仿宋" w:cs="仿宋"/>
          <w:sz w:val="28"/>
          <w:szCs w:val="36"/>
          <w:lang w:val="en-US" w:eastAsia="zh-CN"/>
        </w:rPr>
        <w:t>二</w:t>
      </w:r>
      <w:r>
        <w:rPr>
          <w:rFonts w:hint="eastAsia" w:ascii="仿宋" w:hAnsi="仿宋" w:eastAsia="仿宋" w:cs="仿宋"/>
          <w:sz w:val="28"/>
          <w:szCs w:val="36"/>
        </w:rPr>
        <w:t>）PVC地板的</w:t>
      </w:r>
      <w:r>
        <w:rPr>
          <w:rFonts w:hint="eastAsia" w:ascii="仿宋" w:hAnsi="仿宋" w:eastAsia="仿宋" w:cs="仿宋"/>
          <w:sz w:val="28"/>
          <w:szCs w:val="36"/>
          <w:lang w:val="en-US" w:eastAsia="zh-CN"/>
        </w:rPr>
        <w:t>日常清洗</w:t>
      </w:r>
      <w:r>
        <w:rPr>
          <w:rFonts w:hint="eastAsia" w:ascii="仿宋" w:hAnsi="仿宋" w:eastAsia="仿宋" w:cs="仿宋"/>
          <w:sz w:val="28"/>
          <w:szCs w:val="36"/>
        </w:rPr>
        <w:t>：</w:t>
      </w:r>
      <w:bookmarkEnd w:id="55"/>
      <w:bookmarkEnd w:id="56"/>
    </w:p>
    <w:p>
      <w:pPr>
        <w:ind w:firstLine="280" w:firstLineChars="100"/>
        <w:outlineLvl w:val="2"/>
        <w:rPr>
          <w:rFonts w:hint="eastAsia" w:ascii="仿宋" w:hAnsi="仿宋" w:eastAsia="仿宋" w:cs="仿宋"/>
          <w:sz w:val="28"/>
          <w:szCs w:val="36"/>
          <w:lang w:eastAsia="zh-CN"/>
        </w:rPr>
      </w:pPr>
      <w:bookmarkStart w:id="57" w:name="_Toc11916_WPSOffice_Level3"/>
      <w:bookmarkStart w:id="58" w:name="_Toc10233_WPSOffice_Level3"/>
      <w:r>
        <w:rPr>
          <w:rFonts w:hint="eastAsia" w:ascii="仿宋" w:hAnsi="仿宋" w:eastAsia="仿宋" w:cs="仿宋"/>
          <w:sz w:val="28"/>
          <w:szCs w:val="36"/>
          <w:lang w:val="en-US" w:eastAsia="zh-CN"/>
        </w:rPr>
        <w:t>1、</w:t>
      </w:r>
      <w:r>
        <w:rPr>
          <w:rFonts w:hint="eastAsia" w:ascii="仿宋" w:hAnsi="仿宋" w:eastAsia="仿宋" w:cs="仿宋"/>
          <w:sz w:val="28"/>
          <w:szCs w:val="36"/>
        </w:rPr>
        <w:t>清扫或吸尘</w:t>
      </w:r>
      <w:r>
        <w:rPr>
          <w:rFonts w:hint="eastAsia" w:ascii="仿宋" w:hAnsi="仿宋" w:eastAsia="仿宋" w:cs="仿宋"/>
          <w:sz w:val="28"/>
          <w:szCs w:val="36"/>
          <w:lang w:eastAsia="zh-CN"/>
        </w:rPr>
        <w:t>。</w:t>
      </w:r>
      <w:bookmarkEnd w:id="57"/>
      <w:bookmarkEnd w:id="58"/>
    </w:p>
    <w:p>
      <w:pPr>
        <w:ind w:firstLine="280" w:firstLineChars="100"/>
        <w:outlineLvl w:val="2"/>
        <w:rPr>
          <w:rFonts w:hint="eastAsia" w:ascii="仿宋" w:hAnsi="仿宋" w:eastAsia="仿宋" w:cs="仿宋"/>
          <w:sz w:val="28"/>
          <w:szCs w:val="36"/>
        </w:rPr>
      </w:pPr>
      <w:bookmarkStart w:id="59" w:name="_Toc15499_WPSOffice_Level3"/>
      <w:bookmarkStart w:id="60" w:name="_Toc16769_WPSOffice_Level3"/>
      <w:r>
        <w:rPr>
          <w:rFonts w:hint="eastAsia" w:ascii="仿宋" w:hAnsi="仿宋" w:eastAsia="仿宋" w:cs="仿宋"/>
          <w:sz w:val="28"/>
          <w:szCs w:val="36"/>
          <w:lang w:val="en-US" w:eastAsia="zh-CN"/>
        </w:rPr>
        <w:t>2、</w:t>
      </w:r>
      <w:r>
        <w:rPr>
          <w:rFonts w:hint="eastAsia" w:ascii="仿宋" w:hAnsi="仿宋" w:eastAsia="仿宋" w:cs="仿宋"/>
          <w:sz w:val="28"/>
          <w:szCs w:val="36"/>
        </w:rPr>
        <w:t>中性清洁剂兑干净适量的温水，用拖把或清洗机进行清洗。</w:t>
      </w:r>
      <w:bookmarkEnd w:id="59"/>
      <w:bookmarkEnd w:id="60"/>
    </w:p>
    <w:p>
      <w:pPr>
        <w:ind w:firstLine="280" w:firstLineChars="100"/>
        <w:outlineLvl w:val="2"/>
        <w:rPr>
          <w:rFonts w:hint="eastAsia" w:ascii="仿宋" w:hAnsi="仿宋" w:eastAsia="仿宋" w:cs="仿宋"/>
          <w:sz w:val="28"/>
          <w:szCs w:val="36"/>
          <w:lang w:eastAsia="zh-CN"/>
        </w:rPr>
      </w:pPr>
      <w:bookmarkStart w:id="61" w:name="_Toc2712_WPSOffice_Level3"/>
      <w:bookmarkStart w:id="62" w:name="_Toc6426_WPSOffice_Level3"/>
      <w:r>
        <w:rPr>
          <w:rFonts w:hint="eastAsia" w:ascii="仿宋" w:hAnsi="仿宋" w:eastAsia="仿宋" w:cs="仿宋"/>
          <w:sz w:val="28"/>
          <w:szCs w:val="36"/>
          <w:lang w:val="en-US" w:eastAsia="zh-CN"/>
        </w:rPr>
        <w:t>3、</w:t>
      </w:r>
      <w:r>
        <w:rPr>
          <w:rFonts w:hint="eastAsia" w:ascii="仿宋" w:hAnsi="仿宋" w:eastAsia="仿宋" w:cs="仿宋"/>
          <w:sz w:val="28"/>
          <w:szCs w:val="36"/>
        </w:rPr>
        <w:t>用干净的冷水清洗</w:t>
      </w:r>
      <w:r>
        <w:rPr>
          <w:rFonts w:hint="eastAsia" w:ascii="仿宋" w:hAnsi="仿宋" w:eastAsia="仿宋" w:cs="仿宋"/>
          <w:sz w:val="28"/>
          <w:szCs w:val="36"/>
          <w:lang w:eastAsia="zh-CN"/>
        </w:rPr>
        <w:t>。</w:t>
      </w:r>
      <w:bookmarkEnd w:id="61"/>
      <w:bookmarkEnd w:id="62"/>
    </w:p>
    <w:p>
      <w:pPr>
        <w:ind w:firstLine="280" w:firstLineChars="100"/>
        <w:outlineLvl w:val="2"/>
        <w:rPr>
          <w:rFonts w:hint="eastAsia" w:ascii="仿宋" w:hAnsi="仿宋" w:eastAsia="仿宋" w:cs="仿宋"/>
          <w:sz w:val="28"/>
          <w:szCs w:val="36"/>
          <w:lang w:eastAsia="zh-CN"/>
        </w:rPr>
      </w:pPr>
      <w:bookmarkStart w:id="63" w:name="_Toc10895_WPSOffice_Level3"/>
      <w:bookmarkStart w:id="64" w:name="_Toc13729_WPSOffice_Level3"/>
      <w:r>
        <w:rPr>
          <w:rFonts w:hint="eastAsia" w:ascii="仿宋" w:hAnsi="仿宋" w:eastAsia="仿宋" w:cs="仿宋"/>
          <w:sz w:val="28"/>
          <w:szCs w:val="36"/>
          <w:lang w:val="en-US" w:eastAsia="zh-CN"/>
        </w:rPr>
        <w:t>4、</w:t>
      </w:r>
      <w:r>
        <w:rPr>
          <w:rFonts w:hint="eastAsia" w:ascii="仿宋" w:hAnsi="仿宋" w:eastAsia="仿宋" w:cs="仿宋"/>
          <w:sz w:val="28"/>
          <w:szCs w:val="36"/>
        </w:rPr>
        <w:t>自然晾干</w:t>
      </w:r>
      <w:r>
        <w:rPr>
          <w:rFonts w:hint="eastAsia" w:ascii="仿宋" w:hAnsi="仿宋" w:eastAsia="仿宋" w:cs="仿宋"/>
          <w:sz w:val="28"/>
          <w:szCs w:val="36"/>
          <w:lang w:eastAsia="zh-CN"/>
        </w:rPr>
        <w:t>。</w:t>
      </w:r>
      <w:bookmarkEnd w:id="63"/>
      <w:bookmarkEnd w:id="64"/>
    </w:p>
    <w:p>
      <w:pPr>
        <w:numPr>
          <w:ilvl w:val="0"/>
          <w:numId w:val="0"/>
        </w:numPr>
        <w:outlineLvl w:val="0"/>
        <w:rPr>
          <w:rFonts w:hint="eastAsia" w:ascii="仿宋" w:hAnsi="仿宋" w:eastAsia="仿宋" w:cs="仿宋"/>
          <w:color w:val="auto"/>
          <w:sz w:val="32"/>
          <w:szCs w:val="32"/>
        </w:rPr>
      </w:pPr>
      <w:bookmarkStart w:id="65" w:name="_Toc2781_WPSOffice_Level1"/>
    </w:p>
    <w:p>
      <w:pPr>
        <w:numPr>
          <w:ilvl w:val="0"/>
          <w:numId w:val="0"/>
        </w:numPr>
        <w:outlineLvl w:val="0"/>
        <w:rPr>
          <w:rFonts w:hint="eastAsia" w:ascii="仿宋" w:hAnsi="仿宋" w:eastAsia="仿宋" w:cs="仿宋"/>
          <w:color w:val="auto"/>
          <w:sz w:val="32"/>
          <w:szCs w:val="32"/>
        </w:rPr>
      </w:pPr>
    </w:p>
    <w:p>
      <w:pPr>
        <w:numPr>
          <w:ilvl w:val="0"/>
          <w:numId w:val="0"/>
        </w:numPr>
        <w:outlineLvl w:val="0"/>
        <w:rPr>
          <w:rFonts w:hint="eastAsia" w:ascii="仿宋" w:hAnsi="仿宋" w:eastAsia="仿宋" w:cs="仿宋"/>
          <w:color w:val="auto"/>
          <w:sz w:val="32"/>
          <w:szCs w:val="32"/>
        </w:rPr>
      </w:pPr>
    </w:p>
    <w:p>
      <w:pPr>
        <w:numPr>
          <w:ilvl w:val="0"/>
          <w:numId w:val="2"/>
        </w:numPr>
        <w:outlineLvl w:val="0"/>
        <w:rPr>
          <w:rFonts w:hint="eastAsia" w:ascii="仿宋" w:hAnsi="仿宋" w:eastAsia="仿宋" w:cs="仿宋"/>
          <w:color w:val="auto"/>
          <w:sz w:val="32"/>
          <w:szCs w:val="32"/>
        </w:rPr>
      </w:pPr>
      <w:bookmarkStart w:id="66" w:name="_Toc5960_WPSOffice_Level1"/>
      <w:r>
        <w:rPr>
          <w:rFonts w:hint="eastAsia" w:ascii="仿宋" w:hAnsi="仿宋" w:eastAsia="仿宋" w:cs="仿宋"/>
          <w:b/>
          <w:bCs/>
          <w:color w:val="auto"/>
          <w:sz w:val="32"/>
          <w:szCs w:val="32"/>
        </w:rPr>
        <w:t>悬浮式地板</w:t>
      </w:r>
      <w:r>
        <w:rPr>
          <w:rFonts w:hint="eastAsia" w:ascii="仿宋" w:hAnsi="仿宋" w:eastAsia="仿宋" w:cs="仿宋"/>
          <w:b/>
          <w:bCs/>
          <w:color w:val="auto"/>
          <w:sz w:val="32"/>
          <w:szCs w:val="32"/>
          <w:lang w:val="en-US" w:eastAsia="zh-CN"/>
        </w:rPr>
        <w:t>的维护与保养</w:t>
      </w:r>
      <w:r>
        <w:rPr>
          <w:rFonts w:hint="eastAsia" w:ascii="仿宋" w:hAnsi="仿宋" w:eastAsia="仿宋" w:cs="仿宋"/>
          <w:b/>
          <w:bCs/>
          <w:color w:val="auto"/>
          <w:sz w:val="32"/>
          <w:szCs w:val="32"/>
        </w:rPr>
        <w:t>——广州耐氏柯特地板有限公司</w:t>
      </w:r>
      <w:bookmarkEnd w:id="65"/>
      <w:bookmarkEnd w:id="66"/>
    </w:p>
    <w:p>
      <w:pPr>
        <w:ind w:firstLine="280" w:firstLineChars="100"/>
        <w:rPr>
          <w:rFonts w:hint="eastAsia" w:ascii="仿宋" w:hAnsi="仿宋" w:eastAsia="仿宋" w:cs="仿宋"/>
          <w:sz w:val="28"/>
          <w:szCs w:val="28"/>
        </w:rPr>
      </w:pPr>
      <w:r>
        <w:rPr>
          <w:rFonts w:hint="eastAsia" w:ascii="仿宋" w:hAnsi="仿宋" w:eastAsia="仿宋" w:cs="仿宋"/>
          <w:sz w:val="28"/>
          <w:szCs w:val="28"/>
          <w:lang w:val="en-US" w:eastAsia="zh-CN"/>
        </w:rPr>
        <w:t>1、</w:t>
      </w:r>
      <w:r>
        <w:rPr>
          <w:rFonts w:hint="eastAsia" w:ascii="仿宋" w:hAnsi="仿宋" w:eastAsia="仿宋" w:cs="仿宋"/>
          <w:sz w:val="28"/>
          <w:szCs w:val="28"/>
        </w:rPr>
        <w:t>要使用质量合格的产品。</w:t>
      </w:r>
    </w:p>
    <w:p>
      <w:pPr>
        <w:ind w:firstLine="280" w:firstLineChars="100"/>
        <w:rPr>
          <w:rFonts w:hint="eastAsia" w:ascii="仿宋" w:hAnsi="仿宋" w:eastAsia="仿宋" w:cs="仿宋"/>
          <w:sz w:val="28"/>
          <w:szCs w:val="28"/>
        </w:rPr>
      </w:pPr>
      <w:r>
        <w:rPr>
          <w:rFonts w:hint="eastAsia" w:ascii="仿宋" w:hAnsi="仿宋" w:eastAsia="仿宋" w:cs="仿宋"/>
          <w:sz w:val="28"/>
          <w:szCs w:val="28"/>
          <w:lang w:val="en-US" w:eastAsia="zh-CN"/>
        </w:rPr>
        <w:t>2、</w:t>
      </w:r>
      <w:r>
        <w:rPr>
          <w:rFonts w:hint="eastAsia" w:ascii="仿宋" w:hAnsi="仿宋" w:eastAsia="仿宋" w:cs="仿宋"/>
          <w:sz w:val="28"/>
          <w:szCs w:val="28"/>
        </w:rPr>
        <w:t>安装要按照正确的方法。</w:t>
      </w:r>
    </w:p>
    <w:p>
      <w:pPr>
        <w:ind w:firstLine="280" w:firstLineChars="100"/>
        <w:rPr>
          <w:rFonts w:hint="eastAsia" w:ascii="仿宋" w:hAnsi="仿宋" w:eastAsia="仿宋" w:cs="仿宋"/>
          <w:sz w:val="28"/>
          <w:szCs w:val="28"/>
        </w:rPr>
      </w:pPr>
      <w:r>
        <w:rPr>
          <w:rFonts w:hint="eastAsia" w:ascii="仿宋" w:hAnsi="仿宋" w:eastAsia="仿宋" w:cs="仿宋"/>
          <w:sz w:val="28"/>
          <w:szCs w:val="28"/>
          <w:lang w:val="en-US" w:eastAsia="zh-CN"/>
        </w:rPr>
        <w:t>3、</w:t>
      </w:r>
      <w:r>
        <w:rPr>
          <w:rFonts w:hint="eastAsia" w:ascii="仿宋" w:hAnsi="仿宋" w:eastAsia="仿宋" w:cs="仿宋"/>
          <w:sz w:val="28"/>
          <w:szCs w:val="28"/>
        </w:rPr>
        <w:t>日常使用尽量避免重型设备与车辆在上面拖行，避免尖锐物体在地板表面的滑行与拖行，以避免伤害其表面。</w:t>
      </w:r>
    </w:p>
    <w:p>
      <w:pPr>
        <w:ind w:firstLine="280" w:firstLineChars="100"/>
        <w:rPr>
          <w:rFonts w:hint="eastAsia" w:ascii="仿宋" w:hAnsi="仿宋" w:eastAsia="仿宋" w:cs="仿宋"/>
          <w:sz w:val="28"/>
          <w:szCs w:val="28"/>
        </w:rPr>
      </w:pPr>
      <w:r>
        <w:rPr>
          <w:rFonts w:hint="eastAsia" w:ascii="仿宋" w:hAnsi="仿宋" w:eastAsia="仿宋" w:cs="仿宋"/>
          <w:sz w:val="28"/>
          <w:szCs w:val="28"/>
          <w:lang w:val="en-US" w:eastAsia="zh-CN"/>
        </w:rPr>
        <w:t>4、</w:t>
      </w:r>
      <w:r>
        <w:rPr>
          <w:rFonts w:hint="eastAsia" w:ascii="仿宋" w:hAnsi="仿宋" w:eastAsia="仿宋" w:cs="仿宋"/>
          <w:sz w:val="28"/>
          <w:szCs w:val="28"/>
        </w:rPr>
        <w:t>要使用中性清洁水进行日常保养与清洁，也可定期使用清洁蜡水进行除污与打理，保证地板的洁净与色彩的鲜艳。</w:t>
      </w:r>
    </w:p>
    <w:p>
      <w:pPr>
        <w:ind w:firstLine="280" w:firstLineChars="100"/>
        <w:rPr>
          <w:rFonts w:hint="eastAsia" w:ascii="仿宋" w:hAnsi="仿宋" w:eastAsia="仿宋" w:cs="仿宋"/>
          <w:sz w:val="28"/>
          <w:szCs w:val="28"/>
        </w:rPr>
      </w:pPr>
      <w:r>
        <w:rPr>
          <w:rFonts w:hint="eastAsia" w:ascii="仿宋" w:hAnsi="仿宋" w:eastAsia="仿宋" w:cs="仿宋"/>
          <w:sz w:val="28"/>
          <w:szCs w:val="28"/>
          <w:lang w:val="en-US" w:eastAsia="zh-CN"/>
        </w:rPr>
        <w:t>5、</w:t>
      </w:r>
      <w:r>
        <w:rPr>
          <w:rFonts w:hint="eastAsia" w:ascii="仿宋" w:hAnsi="仿宋" w:eastAsia="仿宋" w:cs="仿宋"/>
          <w:sz w:val="28"/>
          <w:szCs w:val="28"/>
        </w:rPr>
        <w:t>场馆内如做会议等大型活动，如需进入许多家具与座椅舞台等，须小心拖行，或在地板上面覆盖其它遮盖物以保护地板。</w:t>
      </w:r>
    </w:p>
    <w:p>
      <w:pPr>
        <w:ind w:firstLine="280" w:firstLineChars="100"/>
        <w:rPr>
          <w:rFonts w:hint="eastAsia" w:ascii="仿宋" w:hAnsi="仿宋" w:eastAsia="仿宋" w:cs="仿宋"/>
          <w:sz w:val="28"/>
          <w:szCs w:val="28"/>
        </w:rPr>
      </w:pPr>
      <w:r>
        <w:rPr>
          <w:rFonts w:hint="eastAsia" w:ascii="仿宋" w:hAnsi="仿宋" w:eastAsia="仿宋" w:cs="仿宋"/>
          <w:sz w:val="28"/>
          <w:szCs w:val="28"/>
          <w:lang w:val="en-US" w:eastAsia="zh-CN"/>
        </w:rPr>
        <w:t>6、</w:t>
      </w:r>
      <w:r>
        <w:rPr>
          <w:rFonts w:hint="eastAsia" w:ascii="仿宋" w:hAnsi="仿宋" w:eastAsia="仿宋" w:cs="仿宋"/>
          <w:sz w:val="28"/>
          <w:szCs w:val="28"/>
        </w:rPr>
        <w:t>经常检查场地边角细节，如有损坏及时修理处理。</w:t>
      </w:r>
    </w:p>
    <w:p>
      <w:pPr>
        <w:ind w:firstLine="280" w:firstLineChars="100"/>
        <w:rPr>
          <w:rFonts w:hint="eastAsia" w:ascii="仿宋" w:hAnsi="仿宋" w:eastAsia="仿宋" w:cs="仿宋"/>
          <w:sz w:val="28"/>
          <w:szCs w:val="28"/>
        </w:rPr>
      </w:pPr>
      <w:r>
        <w:rPr>
          <w:rFonts w:hint="eastAsia" w:ascii="仿宋" w:hAnsi="仿宋" w:eastAsia="仿宋" w:cs="仿宋"/>
          <w:sz w:val="28"/>
          <w:szCs w:val="28"/>
          <w:lang w:val="en-US" w:eastAsia="zh-CN"/>
        </w:rPr>
        <w:t>7、</w:t>
      </w:r>
      <w:r>
        <w:rPr>
          <w:rFonts w:hint="eastAsia" w:ascii="仿宋" w:hAnsi="仿宋" w:eastAsia="仿宋" w:cs="仿宋"/>
          <w:sz w:val="28"/>
          <w:szCs w:val="28"/>
        </w:rPr>
        <w:t>个别地板如因外力作用损害，可进行单独更换。</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jc w:val="center"/>
        <w:outlineLvl w:val="0"/>
        <w:rPr>
          <w:rFonts w:hint="eastAsia"/>
          <w:b/>
          <w:bCs/>
          <w:sz w:val="40"/>
          <w:szCs w:val="48"/>
          <w:lang w:val="en-US" w:eastAsia="zh-CN"/>
        </w:rPr>
      </w:pPr>
      <w:bookmarkStart w:id="67" w:name="_Toc6031_WPSOffice_Level1"/>
      <w:bookmarkStart w:id="68" w:name="_Toc26165_WPSOffice_Level1"/>
      <w:r>
        <w:rPr>
          <w:rFonts w:hint="eastAsia"/>
          <w:b/>
          <w:bCs/>
          <w:sz w:val="40"/>
          <w:szCs w:val="48"/>
          <w:lang w:val="en-US" w:eastAsia="zh-CN"/>
        </w:rPr>
        <w:t>有关</w:t>
      </w:r>
      <w:r>
        <w:rPr>
          <w:rFonts w:hint="eastAsia"/>
          <w:b/>
          <w:bCs/>
          <w:sz w:val="40"/>
          <w:szCs w:val="48"/>
        </w:rPr>
        <w:t>人造草坪场地</w:t>
      </w:r>
      <w:r>
        <w:rPr>
          <w:rFonts w:hint="eastAsia"/>
          <w:b/>
          <w:bCs/>
          <w:sz w:val="40"/>
          <w:szCs w:val="48"/>
          <w:lang w:val="en-US" w:eastAsia="zh-CN"/>
        </w:rPr>
        <w:t>的</w:t>
      </w:r>
      <w:r>
        <w:rPr>
          <w:rFonts w:hint="eastAsia"/>
          <w:b/>
          <w:bCs/>
          <w:sz w:val="40"/>
          <w:szCs w:val="48"/>
        </w:rPr>
        <w:t>维保</w:t>
      </w:r>
      <w:r>
        <w:rPr>
          <w:rFonts w:hint="eastAsia"/>
          <w:b/>
          <w:bCs/>
          <w:sz w:val="40"/>
          <w:szCs w:val="48"/>
          <w:lang w:val="en-US" w:eastAsia="zh-CN"/>
        </w:rPr>
        <w:t>小知识</w:t>
      </w:r>
      <w:bookmarkEnd w:id="67"/>
      <w:bookmarkEnd w:id="68"/>
    </w:p>
    <w:p>
      <w:pPr>
        <w:rPr>
          <w:rFonts w:hint="eastAsia"/>
          <w:lang w:eastAsia="zh-CN"/>
        </w:rPr>
      </w:pPr>
    </w:p>
    <w:p>
      <w:pPr>
        <w:jc w:val="both"/>
        <w:outlineLvl w:val="0"/>
        <w:rPr>
          <w:rFonts w:hint="default" w:ascii="仿宋" w:hAnsi="仿宋" w:eastAsia="仿宋" w:cs="仿宋"/>
          <w:b/>
          <w:bCs/>
          <w:sz w:val="28"/>
          <w:szCs w:val="28"/>
          <w:lang w:val="en-US" w:eastAsia="zh-CN"/>
        </w:rPr>
      </w:pPr>
      <w:bookmarkStart w:id="69" w:name="_Toc3607_WPSOffice_Level1"/>
      <w:bookmarkStart w:id="70" w:name="_Toc21508_WPSOffice_Level1"/>
      <w:r>
        <w:rPr>
          <w:rFonts w:hint="eastAsia" w:ascii="仿宋" w:hAnsi="仿宋" w:eastAsia="仿宋" w:cs="仿宋"/>
          <w:b/>
          <w:bCs/>
          <w:sz w:val="28"/>
          <w:szCs w:val="28"/>
          <w:lang w:val="en-US" w:eastAsia="zh-CN"/>
        </w:rPr>
        <w:t>一、人造草坪场地使用注意事项——广州爱奇实业有限公司</w:t>
      </w:r>
      <w:bookmarkEnd w:id="69"/>
      <w:bookmarkEnd w:id="70"/>
    </w:p>
    <w:p>
      <w:pPr>
        <w:spacing w:line="600" w:lineRule="atLeast"/>
        <w:ind w:firstLine="548" w:firstLineChars="196"/>
        <w:rPr>
          <w:rFonts w:hint="eastAsia" w:ascii="仿宋" w:hAnsi="仿宋" w:eastAsia="仿宋" w:cs="仿宋"/>
          <w:b w:val="0"/>
          <w:bCs/>
          <w:sz w:val="28"/>
          <w:szCs w:val="28"/>
        </w:rPr>
      </w:pPr>
      <w:r>
        <w:rPr>
          <w:rFonts w:hint="eastAsia" w:ascii="仿宋" w:hAnsi="仿宋" w:eastAsia="仿宋" w:cs="仿宋"/>
          <w:b w:val="0"/>
          <w:bCs/>
          <w:sz w:val="28"/>
          <w:szCs w:val="28"/>
          <w:lang w:val="en-US" w:eastAsia="zh-CN"/>
        </w:rPr>
        <w:t>1、</w:t>
      </w:r>
      <w:r>
        <w:rPr>
          <w:rFonts w:hint="eastAsia" w:ascii="仿宋" w:hAnsi="仿宋" w:eastAsia="仿宋" w:cs="仿宋"/>
          <w:b w:val="0"/>
          <w:bCs/>
          <w:sz w:val="28"/>
          <w:szCs w:val="28"/>
        </w:rPr>
        <w:t>禁止在场地内吸烟、燃放烟花爆竹等；</w:t>
      </w:r>
    </w:p>
    <w:p>
      <w:pPr>
        <w:spacing w:line="600" w:lineRule="atLeast"/>
        <w:ind w:firstLine="548" w:firstLineChars="196"/>
        <w:rPr>
          <w:rFonts w:hint="eastAsia" w:ascii="仿宋" w:hAnsi="仿宋" w:eastAsia="仿宋" w:cs="仿宋"/>
          <w:b w:val="0"/>
          <w:bCs/>
          <w:sz w:val="28"/>
          <w:szCs w:val="28"/>
        </w:rPr>
      </w:pPr>
      <w:r>
        <w:rPr>
          <w:rFonts w:hint="eastAsia" w:ascii="仿宋" w:hAnsi="仿宋" w:eastAsia="仿宋" w:cs="仿宋"/>
          <w:b w:val="0"/>
          <w:bCs/>
          <w:sz w:val="28"/>
          <w:szCs w:val="28"/>
          <w:lang w:val="en-US" w:eastAsia="zh-CN"/>
        </w:rPr>
        <w:t>2、</w:t>
      </w:r>
      <w:r>
        <w:rPr>
          <w:rFonts w:hint="eastAsia" w:ascii="仿宋" w:hAnsi="仿宋" w:eastAsia="仿宋" w:cs="仿宋"/>
          <w:b w:val="0"/>
          <w:bCs/>
          <w:sz w:val="28"/>
          <w:szCs w:val="28"/>
        </w:rPr>
        <w:t>严禁携带食物（除纯净水以外）进入场地；</w:t>
      </w:r>
    </w:p>
    <w:p>
      <w:pPr>
        <w:spacing w:line="600" w:lineRule="atLeast"/>
        <w:ind w:firstLine="548" w:firstLineChars="196"/>
        <w:rPr>
          <w:rFonts w:hint="eastAsia" w:ascii="仿宋" w:hAnsi="仿宋" w:eastAsia="仿宋" w:cs="仿宋"/>
          <w:b w:val="0"/>
          <w:bCs/>
          <w:sz w:val="28"/>
          <w:szCs w:val="28"/>
        </w:rPr>
      </w:pPr>
      <w:r>
        <w:rPr>
          <w:rFonts w:hint="eastAsia" w:ascii="仿宋" w:hAnsi="仿宋" w:eastAsia="仿宋" w:cs="仿宋"/>
          <w:b w:val="0"/>
          <w:bCs/>
          <w:sz w:val="28"/>
          <w:szCs w:val="28"/>
          <w:lang w:val="en-US" w:eastAsia="zh-CN"/>
        </w:rPr>
        <w:t>3、</w:t>
      </w:r>
      <w:r>
        <w:rPr>
          <w:rFonts w:hint="eastAsia" w:ascii="仿宋" w:hAnsi="仿宋" w:eastAsia="仿宋" w:cs="仿宋"/>
          <w:b w:val="0"/>
          <w:bCs/>
          <w:sz w:val="28"/>
          <w:szCs w:val="28"/>
        </w:rPr>
        <w:t>禁止将带有油污、腐蚀性等化学物品直接接触草坪；</w:t>
      </w:r>
    </w:p>
    <w:p>
      <w:pPr>
        <w:spacing w:line="600" w:lineRule="atLeast"/>
        <w:ind w:firstLine="548" w:firstLineChars="196"/>
        <w:rPr>
          <w:rFonts w:hint="eastAsia" w:ascii="仿宋" w:hAnsi="仿宋" w:eastAsia="仿宋" w:cs="仿宋"/>
          <w:b w:val="0"/>
          <w:bCs/>
          <w:sz w:val="28"/>
          <w:szCs w:val="28"/>
        </w:rPr>
      </w:pPr>
      <w:r>
        <w:rPr>
          <w:rFonts w:hint="eastAsia" w:ascii="仿宋" w:hAnsi="仿宋" w:eastAsia="仿宋" w:cs="仿宋"/>
          <w:b w:val="0"/>
          <w:bCs/>
          <w:sz w:val="28"/>
          <w:szCs w:val="28"/>
          <w:lang w:val="en-US" w:eastAsia="zh-CN"/>
        </w:rPr>
        <w:t>4、</w:t>
      </w:r>
      <w:r>
        <w:rPr>
          <w:rFonts w:hint="eastAsia" w:ascii="仿宋" w:hAnsi="仿宋" w:eastAsia="仿宋" w:cs="仿宋"/>
          <w:b w:val="0"/>
          <w:bCs/>
          <w:sz w:val="28"/>
          <w:szCs w:val="28"/>
        </w:rPr>
        <w:t>禁止穿9mm或以上的带钉子运动鞋；</w:t>
      </w:r>
    </w:p>
    <w:p>
      <w:pPr>
        <w:spacing w:line="600" w:lineRule="atLeast"/>
        <w:ind w:firstLine="548" w:firstLineChars="196"/>
        <w:rPr>
          <w:rFonts w:hint="eastAsia" w:ascii="仿宋" w:hAnsi="仿宋" w:eastAsia="仿宋" w:cs="仿宋"/>
          <w:b w:val="0"/>
          <w:bCs/>
          <w:sz w:val="28"/>
          <w:szCs w:val="28"/>
        </w:rPr>
      </w:pPr>
      <w:r>
        <w:rPr>
          <w:rFonts w:hint="eastAsia" w:ascii="仿宋" w:hAnsi="仿宋" w:eastAsia="仿宋" w:cs="仿宋"/>
          <w:b w:val="0"/>
          <w:bCs/>
          <w:sz w:val="28"/>
          <w:szCs w:val="28"/>
          <w:lang w:val="en-US" w:eastAsia="zh-CN"/>
        </w:rPr>
        <w:t>5、</w:t>
      </w:r>
      <w:r>
        <w:rPr>
          <w:rFonts w:hint="eastAsia" w:ascii="仿宋" w:hAnsi="仿宋" w:eastAsia="仿宋" w:cs="仿宋"/>
          <w:b w:val="0"/>
          <w:bCs/>
          <w:sz w:val="28"/>
          <w:szCs w:val="28"/>
        </w:rPr>
        <w:t>禁止重型器械和不必要的交通车辆进入场地；</w:t>
      </w:r>
    </w:p>
    <w:p>
      <w:pPr>
        <w:spacing w:line="600" w:lineRule="atLeast"/>
        <w:ind w:firstLine="548" w:firstLineChars="196"/>
        <w:rPr>
          <w:rFonts w:hint="eastAsia" w:ascii="仿宋" w:hAnsi="仿宋" w:eastAsia="仿宋" w:cs="仿宋"/>
          <w:b w:val="0"/>
          <w:bCs/>
          <w:sz w:val="28"/>
          <w:szCs w:val="28"/>
        </w:rPr>
      </w:pPr>
      <w:r>
        <w:rPr>
          <w:rFonts w:hint="eastAsia" w:ascii="仿宋" w:hAnsi="仿宋" w:eastAsia="仿宋" w:cs="仿宋"/>
          <w:b w:val="0"/>
          <w:bCs/>
          <w:sz w:val="28"/>
          <w:szCs w:val="28"/>
          <w:lang w:val="en-US" w:eastAsia="zh-CN"/>
        </w:rPr>
        <w:t>6、</w:t>
      </w:r>
      <w:r>
        <w:rPr>
          <w:rFonts w:hint="eastAsia" w:ascii="仿宋" w:hAnsi="仿宋" w:eastAsia="仿宋" w:cs="仿宋"/>
          <w:b w:val="0"/>
          <w:bCs/>
          <w:sz w:val="28"/>
          <w:szCs w:val="28"/>
        </w:rPr>
        <w:t>严禁将重物长时间积压在草坪上；</w:t>
      </w:r>
    </w:p>
    <w:p>
      <w:pPr>
        <w:spacing w:line="600" w:lineRule="atLeast"/>
        <w:ind w:firstLine="548" w:firstLineChars="196"/>
        <w:rPr>
          <w:rFonts w:hint="eastAsia" w:ascii="仿宋" w:hAnsi="仿宋" w:eastAsia="仿宋" w:cs="仿宋"/>
          <w:b w:val="0"/>
          <w:bCs/>
          <w:sz w:val="28"/>
          <w:szCs w:val="28"/>
        </w:rPr>
      </w:pPr>
      <w:r>
        <w:rPr>
          <w:rFonts w:hint="eastAsia" w:ascii="仿宋" w:hAnsi="仿宋" w:eastAsia="仿宋" w:cs="仿宋"/>
          <w:b w:val="0"/>
          <w:bCs/>
          <w:sz w:val="28"/>
          <w:szCs w:val="28"/>
          <w:lang w:val="en-US" w:eastAsia="zh-CN"/>
        </w:rPr>
        <w:t>7、</w:t>
      </w:r>
      <w:r>
        <w:rPr>
          <w:rFonts w:hint="eastAsia" w:ascii="仿宋" w:hAnsi="仿宋" w:eastAsia="仿宋" w:cs="仿宋"/>
          <w:b w:val="0"/>
          <w:bCs/>
          <w:sz w:val="28"/>
          <w:szCs w:val="28"/>
        </w:rPr>
        <w:t>严禁利用利器、硬性物件穿刺、打击、切割草坪；</w:t>
      </w:r>
    </w:p>
    <w:p>
      <w:pPr>
        <w:spacing w:line="600" w:lineRule="atLeast"/>
        <w:ind w:firstLine="548" w:firstLineChars="196"/>
        <w:rPr>
          <w:rFonts w:hint="eastAsia" w:ascii="仿宋" w:hAnsi="仿宋" w:eastAsia="仿宋" w:cs="仿宋"/>
          <w:b w:val="0"/>
          <w:bCs/>
          <w:sz w:val="28"/>
          <w:szCs w:val="28"/>
        </w:rPr>
      </w:pPr>
      <w:r>
        <w:rPr>
          <w:rFonts w:hint="eastAsia" w:ascii="仿宋" w:hAnsi="仿宋" w:eastAsia="仿宋" w:cs="仿宋"/>
          <w:b w:val="0"/>
          <w:bCs/>
          <w:sz w:val="28"/>
          <w:szCs w:val="28"/>
          <w:lang w:val="en-US" w:eastAsia="zh-CN"/>
        </w:rPr>
        <w:t>8、</w:t>
      </w:r>
      <w:r>
        <w:rPr>
          <w:rFonts w:hint="eastAsia" w:ascii="仿宋" w:hAnsi="仿宋" w:eastAsia="仿宋" w:cs="仿宋"/>
          <w:b w:val="0"/>
          <w:bCs/>
          <w:sz w:val="28"/>
          <w:szCs w:val="28"/>
        </w:rPr>
        <w:t>不得故意掀翻底部及破坏性的拉扯草线、缝合接口处等；</w:t>
      </w:r>
    </w:p>
    <w:p>
      <w:pPr>
        <w:spacing w:line="600" w:lineRule="atLeast"/>
        <w:ind w:firstLine="548" w:firstLineChars="196"/>
        <w:rPr>
          <w:rFonts w:hint="eastAsia" w:ascii="仿宋" w:hAnsi="仿宋" w:eastAsia="仿宋" w:cs="仿宋"/>
          <w:b w:val="0"/>
          <w:bCs/>
          <w:sz w:val="28"/>
          <w:szCs w:val="28"/>
        </w:rPr>
      </w:pPr>
      <w:r>
        <w:rPr>
          <w:rFonts w:hint="eastAsia" w:ascii="仿宋" w:hAnsi="仿宋" w:eastAsia="仿宋" w:cs="仿宋"/>
          <w:b w:val="0"/>
          <w:bCs/>
          <w:sz w:val="28"/>
          <w:szCs w:val="28"/>
          <w:lang w:val="en-US" w:eastAsia="zh-CN"/>
        </w:rPr>
        <w:t>9、</w:t>
      </w:r>
      <w:r>
        <w:rPr>
          <w:rFonts w:hint="eastAsia" w:ascii="仿宋" w:hAnsi="仿宋" w:eastAsia="仿宋" w:cs="仿宋"/>
          <w:b w:val="0"/>
          <w:bCs/>
          <w:sz w:val="28"/>
          <w:szCs w:val="28"/>
        </w:rPr>
        <w:t>在降雨较少时，可用人工浇水方式将草线上尘垢冲洗干净；</w:t>
      </w:r>
    </w:p>
    <w:p>
      <w:pPr>
        <w:spacing w:line="600" w:lineRule="atLeast"/>
        <w:ind w:firstLine="548" w:firstLineChars="196"/>
        <w:rPr>
          <w:rFonts w:hint="eastAsia" w:ascii="仿宋" w:hAnsi="仿宋" w:eastAsia="仿宋" w:cs="仿宋"/>
          <w:b w:val="0"/>
          <w:bCs/>
          <w:sz w:val="28"/>
          <w:szCs w:val="28"/>
        </w:rPr>
      </w:pPr>
      <w:r>
        <w:rPr>
          <w:rFonts w:hint="eastAsia" w:ascii="仿宋" w:hAnsi="仿宋" w:eastAsia="仿宋" w:cs="仿宋"/>
          <w:b w:val="0"/>
          <w:bCs/>
          <w:sz w:val="28"/>
          <w:szCs w:val="28"/>
          <w:lang w:val="en-US" w:eastAsia="zh-CN"/>
        </w:rPr>
        <w:t>10、</w:t>
      </w:r>
      <w:r>
        <w:rPr>
          <w:rFonts w:hint="eastAsia" w:ascii="仿宋" w:hAnsi="仿宋" w:eastAsia="仿宋" w:cs="仿宋"/>
          <w:b w:val="0"/>
          <w:bCs/>
          <w:sz w:val="28"/>
          <w:szCs w:val="28"/>
        </w:rPr>
        <w:t>适当的控制场地的使用频率，以便有足够的时间对场地的填充料进行平整（利用专用设备或耙子）；</w:t>
      </w:r>
    </w:p>
    <w:p>
      <w:pPr>
        <w:spacing w:line="600" w:lineRule="atLeast"/>
        <w:ind w:firstLine="548" w:firstLineChars="196"/>
        <w:rPr>
          <w:rFonts w:hint="eastAsia" w:ascii="仿宋" w:hAnsi="仿宋" w:eastAsia="仿宋" w:cs="仿宋"/>
          <w:b w:val="0"/>
          <w:bCs/>
          <w:sz w:val="28"/>
          <w:szCs w:val="28"/>
        </w:rPr>
      </w:pPr>
      <w:r>
        <w:rPr>
          <w:rFonts w:hint="eastAsia" w:ascii="仿宋" w:hAnsi="仿宋" w:eastAsia="仿宋" w:cs="仿宋"/>
          <w:b w:val="0"/>
          <w:bCs/>
          <w:sz w:val="28"/>
          <w:szCs w:val="28"/>
          <w:lang w:val="en-US" w:eastAsia="zh-CN"/>
        </w:rPr>
        <w:t>11、</w:t>
      </w:r>
      <w:r>
        <w:rPr>
          <w:rFonts w:hint="eastAsia" w:ascii="仿宋" w:hAnsi="仿宋" w:eastAsia="仿宋" w:cs="仿宋"/>
          <w:b w:val="0"/>
          <w:bCs/>
          <w:sz w:val="28"/>
          <w:szCs w:val="28"/>
        </w:rPr>
        <w:t>坚持每月做一次清扫维护，及时清扫场地上垃圾；</w:t>
      </w:r>
    </w:p>
    <w:p>
      <w:pPr>
        <w:spacing w:line="600" w:lineRule="atLeast"/>
        <w:ind w:firstLine="548" w:firstLineChars="196"/>
        <w:rPr>
          <w:rFonts w:hint="eastAsia" w:ascii="仿宋" w:hAnsi="仿宋" w:eastAsia="仿宋" w:cs="仿宋"/>
          <w:b w:val="0"/>
          <w:bCs/>
          <w:sz w:val="28"/>
          <w:szCs w:val="28"/>
        </w:rPr>
      </w:pPr>
      <w:r>
        <w:rPr>
          <w:rFonts w:hint="eastAsia" w:ascii="仿宋" w:hAnsi="仿宋" w:eastAsia="仿宋" w:cs="仿宋"/>
          <w:b w:val="0"/>
          <w:bCs/>
          <w:sz w:val="28"/>
          <w:szCs w:val="28"/>
          <w:lang w:val="en-US" w:eastAsia="zh-CN"/>
        </w:rPr>
        <w:t>12、</w:t>
      </w:r>
      <w:r>
        <w:rPr>
          <w:rFonts w:hint="eastAsia" w:ascii="仿宋" w:hAnsi="仿宋" w:eastAsia="仿宋" w:cs="仿宋"/>
          <w:b w:val="0"/>
          <w:bCs/>
          <w:sz w:val="28"/>
          <w:szCs w:val="28"/>
        </w:rPr>
        <w:t>尽可能的避免高温时段进行场地清扫；</w:t>
      </w:r>
    </w:p>
    <w:p>
      <w:pPr>
        <w:spacing w:line="600" w:lineRule="atLeast"/>
        <w:ind w:firstLine="548" w:firstLineChars="196"/>
        <w:rPr>
          <w:rFonts w:hint="eastAsia" w:ascii="仿宋" w:hAnsi="仿宋" w:eastAsia="仿宋" w:cs="仿宋"/>
          <w:b w:val="0"/>
          <w:bCs/>
          <w:sz w:val="28"/>
          <w:szCs w:val="28"/>
        </w:rPr>
      </w:pPr>
      <w:r>
        <w:rPr>
          <w:rFonts w:hint="eastAsia" w:ascii="仿宋" w:hAnsi="仿宋" w:eastAsia="仿宋" w:cs="仿宋"/>
          <w:b w:val="0"/>
          <w:bCs/>
          <w:sz w:val="28"/>
          <w:szCs w:val="28"/>
          <w:lang w:val="en-US" w:eastAsia="zh-CN"/>
        </w:rPr>
        <w:t>13、</w:t>
      </w:r>
      <w:r>
        <w:rPr>
          <w:rFonts w:hint="eastAsia" w:ascii="仿宋" w:hAnsi="仿宋" w:eastAsia="仿宋" w:cs="仿宋"/>
          <w:b w:val="0"/>
          <w:bCs/>
          <w:sz w:val="28"/>
          <w:szCs w:val="28"/>
        </w:rPr>
        <w:t>时常检查缝合处是否有松动、底部有无损坏、撕裂、烧灼等之现象，如有脱胶、磨损等问题应及时给予维修处理；</w:t>
      </w:r>
    </w:p>
    <w:p>
      <w:pPr>
        <w:spacing w:line="600" w:lineRule="atLeast"/>
        <w:ind w:firstLine="548" w:firstLineChars="196"/>
        <w:rPr>
          <w:rFonts w:hint="eastAsia" w:ascii="仿宋" w:hAnsi="仿宋" w:eastAsia="仿宋" w:cs="仿宋"/>
          <w:b w:val="0"/>
          <w:bCs/>
          <w:sz w:val="28"/>
          <w:szCs w:val="28"/>
        </w:rPr>
      </w:pPr>
      <w:r>
        <w:rPr>
          <w:rFonts w:hint="eastAsia" w:ascii="仿宋" w:hAnsi="仿宋" w:eastAsia="仿宋" w:cs="仿宋"/>
          <w:b w:val="0"/>
          <w:bCs/>
          <w:sz w:val="28"/>
          <w:szCs w:val="28"/>
          <w:lang w:val="en-US" w:eastAsia="zh-CN"/>
        </w:rPr>
        <w:t>14、</w:t>
      </w:r>
      <w:r>
        <w:rPr>
          <w:rFonts w:hint="eastAsia" w:ascii="仿宋" w:hAnsi="仿宋" w:eastAsia="仿宋" w:cs="仿宋"/>
          <w:b w:val="0"/>
          <w:bCs/>
          <w:sz w:val="28"/>
          <w:szCs w:val="28"/>
        </w:rPr>
        <w:t>由于雨水冲刷、清扫、激烈运动等造成的填充料流失，应及时进行补充，保证场地始终处于最佳的运动状态。</w:t>
      </w:r>
    </w:p>
    <w:p>
      <w:pPr>
        <w:jc w:val="left"/>
        <w:rPr>
          <w:rFonts w:hint="eastAsia" w:ascii="仿宋" w:hAnsi="仿宋" w:eastAsia="仿宋" w:cs="仿宋"/>
          <w:sz w:val="28"/>
          <w:szCs w:val="28"/>
          <w:lang w:val="en-US" w:eastAsia="zh-CN"/>
        </w:rPr>
      </w:pPr>
    </w:p>
    <w:p>
      <w:pPr>
        <w:jc w:val="right"/>
        <w:rPr>
          <w:rFonts w:hint="eastAsia" w:ascii="仿宋" w:hAnsi="仿宋" w:eastAsia="仿宋" w:cs="仿宋"/>
          <w:sz w:val="28"/>
          <w:szCs w:val="28"/>
          <w:lang w:val="en-US" w:eastAsia="zh-CN"/>
        </w:rPr>
      </w:pPr>
    </w:p>
    <w:p>
      <w:pPr>
        <w:jc w:val="right"/>
        <w:rPr>
          <w:rFonts w:hint="eastAsia" w:ascii="仿宋" w:hAnsi="仿宋" w:eastAsia="仿宋" w:cs="仿宋"/>
          <w:sz w:val="28"/>
          <w:szCs w:val="28"/>
          <w:lang w:val="en-US" w:eastAsia="zh-CN"/>
        </w:rPr>
      </w:pPr>
    </w:p>
    <w:p>
      <w:pPr>
        <w:outlineLvl w:val="0"/>
        <w:rPr>
          <w:rFonts w:hint="eastAsia" w:ascii="仿宋" w:hAnsi="仿宋" w:eastAsia="仿宋" w:cs="仿宋"/>
          <w:b/>
          <w:bCs/>
          <w:sz w:val="28"/>
          <w:szCs w:val="28"/>
          <w:lang w:eastAsia="zh-CN"/>
        </w:rPr>
      </w:pPr>
      <w:bookmarkStart w:id="71" w:name="_Toc1559_WPSOffice_Level1"/>
      <w:bookmarkStart w:id="72" w:name="_Toc13831_WPSOffice_Level1"/>
      <w:r>
        <w:rPr>
          <w:rFonts w:hint="eastAsia" w:ascii="仿宋" w:hAnsi="仿宋" w:eastAsia="仿宋" w:cs="仿宋"/>
          <w:b/>
          <w:bCs/>
          <w:sz w:val="28"/>
          <w:szCs w:val="28"/>
          <w:lang w:val="en-US" w:eastAsia="zh-CN"/>
        </w:rPr>
        <w:t>二、人造草坪场地的维护保养——北京火炬生地人造草坪有限公司</w:t>
      </w:r>
      <w:bookmarkEnd w:id="71"/>
      <w:bookmarkEnd w:id="72"/>
    </w:p>
    <w:p>
      <w:pPr>
        <w:ind w:firstLine="560" w:firstLineChars="200"/>
        <w:outlineLvl w:val="1"/>
        <w:rPr>
          <w:rFonts w:hint="eastAsia" w:ascii="仿宋" w:hAnsi="仿宋" w:eastAsia="仿宋" w:cs="仿宋"/>
          <w:sz w:val="28"/>
          <w:szCs w:val="28"/>
        </w:rPr>
      </w:pPr>
      <w:bookmarkStart w:id="73" w:name="_Toc15622_WPSOffice_Level2"/>
      <w:bookmarkStart w:id="74" w:name="_Toc24314_WPSOffice_Level2"/>
      <w:r>
        <w:rPr>
          <w:rFonts w:hint="eastAsia" w:ascii="仿宋" w:hAnsi="仿宋" w:eastAsia="仿宋" w:cs="仿宋"/>
          <w:sz w:val="28"/>
          <w:szCs w:val="28"/>
          <w:lang w:val="en-US" w:eastAsia="zh-CN"/>
        </w:rPr>
        <w:t>1.</w:t>
      </w:r>
      <w:r>
        <w:rPr>
          <w:rFonts w:hint="eastAsia" w:ascii="仿宋" w:hAnsi="仿宋" w:eastAsia="仿宋" w:cs="仿宋"/>
          <w:sz w:val="28"/>
          <w:szCs w:val="28"/>
        </w:rPr>
        <w:t>需要保持人造草坪的清洁</w:t>
      </w:r>
      <w:bookmarkEnd w:id="73"/>
      <w:bookmarkEnd w:id="74"/>
    </w:p>
    <w:p>
      <w:pPr>
        <w:ind w:firstLine="840" w:firstLineChars="300"/>
        <w:rPr>
          <w:rFonts w:hint="eastAsia" w:ascii="仿宋" w:hAnsi="仿宋" w:eastAsia="仿宋" w:cs="仿宋"/>
          <w:sz w:val="28"/>
          <w:szCs w:val="28"/>
        </w:rPr>
      </w:pPr>
      <w:r>
        <w:rPr>
          <w:rFonts w:hint="eastAsia" w:ascii="仿宋" w:hAnsi="仿宋" w:eastAsia="仿宋" w:cs="仿宋"/>
          <w:sz w:val="28"/>
          <w:szCs w:val="28"/>
        </w:rPr>
        <w:t>一般情况下，空气中的各类粉尘不需要刻意清洗，自然雨水即可起到洗涤作用。但是对于一些空旷的运动场地来说，这样理想的状态并不多见，还是需要及时清理草皮上的各种残渣，诸如果皮纸屑、瓜果饮料等等。轻巧型的垃圾可以用吸尘器解决，大一些的用毛刷清除，而污渍的处理则需使用对应成分的液剂，并迅速用水进行冲洗。</w:t>
      </w:r>
    </w:p>
    <w:p>
      <w:pPr>
        <w:ind w:firstLine="560" w:firstLineChars="200"/>
        <w:outlineLvl w:val="1"/>
        <w:rPr>
          <w:rFonts w:hint="eastAsia" w:ascii="仿宋" w:hAnsi="仿宋" w:eastAsia="仿宋" w:cs="仿宋"/>
          <w:sz w:val="28"/>
          <w:szCs w:val="28"/>
        </w:rPr>
      </w:pPr>
      <w:bookmarkStart w:id="75" w:name="_Toc31496_WPSOffice_Level2"/>
      <w:bookmarkStart w:id="76" w:name="_Toc11464_WPSOffice_Level2"/>
      <w:r>
        <w:rPr>
          <w:rFonts w:hint="eastAsia" w:ascii="仿宋" w:hAnsi="仿宋" w:eastAsia="仿宋" w:cs="仿宋"/>
          <w:sz w:val="28"/>
          <w:szCs w:val="28"/>
          <w:lang w:val="en-US" w:eastAsia="zh-CN"/>
        </w:rPr>
        <w:t>2.</w:t>
      </w:r>
      <w:r>
        <w:rPr>
          <w:rFonts w:hint="eastAsia" w:ascii="仿宋" w:hAnsi="仿宋" w:eastAsia="仿宋" w:cs="仿宋"/>
          <w:sz w:val="28"/>
          <w:szCs w:val="28"/>
        </w:rPr>
        <w:t>单位面积内的压强要控制</w:t>
      </w:r>
      <w:bookmarkEnd w:id="75"/>
      <w:bookmarkEnd w:id="76"/>
    </w:p>
    <w:p>
      <w:pPr>
        <w:ind w:firstLine="840" w:firstLineChars="300"/>
        <w:rPr>
          <w:rFonts w:hint="eastAsia" w:ascii="仿宋" w:hAnsi="仿宋" w:eastAsia="仿宋" w:cs="仿宋"/>
          <w:sz w:val="28"/>
          <w:szCs w:val="28"/>
        </w:rPr>
      </w:pPr>
      <w:r>
        <w:rPr>
          <w:rFonts w:hint="eastAsia" w:ascii="仿宋" w:hAnsi="仿宋" w:eastAsia="仿宋" w:cs="仿宋"/>
          <w:sz w:val="28"/>
          <w:szCs w:val="28"/>
        </w:rPr>
        <w:t>人造草坪场地上不要通行车辆，也不能堆放过重物品。人造草坪固然有其自身的直立性和回弹性，但其负担的分量过重或时间过长，也会压坏草丝。人造草坪场地不能进行诸如标枪等需要使用尖锐体育器械的运动。足球比赛则不能穿长钉鞋，可用圆钉碎钉鞋代替。</w:t>
      </w:r>
    </w:p>
    <w:p>
      <w:pPr>
        <w:ind w:firstLine="560" w:firstLineChars="200"/>
        <w:outlineLvl w:val="1"/>
        <w:rPr>
          <w:rFonts w:hint="eastAsia" w:ascii="仿宋" w:hAnsi="仿宋" w:eastAsia="仿宋" w:cs="仿宋"/>
          <w:sz w:val="28"/>
          <w:szCs w:val="28"/>
        </w:rPr>
      </w:pPr>
      <w:bookmarkStart w:id="77" w:name="_Toc20957_WPSOffice_Level2"/>
      <w:bookmarkStart w:id="78" w:name="_Toc15199_WPSOffice_Level2"/>
      <w:r>
        <w:rPr>
          <w:rFonts w:hint="eastAsia" w:ascii="仿宋" w:hAnsi="仿宋" w:eastAsia="仿宋" w:cs="仿宋"/>
          <w:sz w:val="28"/>
          <w:szCs w:val="28"/>
          <w:lang w:val="en-US" w:eastAsia="zh-CN"/>
        </w:rPr>
        <w:t>3.</w:t>
      </w:r>
      <w:r>
        <w:rPr>
          <w:rFonts w:hint="eastAsia" w:ascii="仿宋" w:hAnsi="仿宋" w:eastAsia="仿宋" w:cs="仿宋"/>
          <w:sz w:val="28"/>
          <w:szCs w:val="28"/>
        </w:rPr>
        <w:t>日常监督与检查</w:t>
      </w:r>
      <w:bookmarkEnd w:id="77"/>
      <w:bookmarkEnd w:id="78"/>
    </w:p>
    <w:p>
      <w:pPr>
        <w:ind w:firstLine="840" w:firstLineChars="300"/>
        <w:rPr>
          <w:rFonts w:hint="eastAsia" w:ascii="仿宋" w:hAnsi="仿宋" w:eastAsia="仿宋" w:cs="仿宋"/>
          <w:sz w:val="28"/>
          <w:szCs w:val="28"/>
        </w:rPr>
      </w:pPr>
      <w:r>
        <w:rPr>
          <w:rFonts w:hint="eastAsia" w:ascii="仿宋" w:hAnsi="仿宋" w:eastAsia="仿宋" w:cs="仿宋"/>
          <w:sz w:val="28"/>
          <w:szCs w:val="28"/>
        </w:rPr>
        <w:t>场地管理人员经常沿着运动场地走动检查并清理场地破损点是很重要的，发现任何问题应当及时评估并恰当处理，避免运动员由于草坪破损而被绊倒。对于没有填充料的场地，应当格外注意运动场地藻类植物生长问题，尤其在一些气候温暖的地区。</w:t>
      </w:r>
    </w:p>
    <w:p>
      <w:pPr>
        <w:rPr>
          <w:rFonts w:hint="eastAsia"/>
        </w:rPr>
      </w:pPr>
    </w:p>
    <w:p/>
    <w:p/>
    <w:p/>
    <w:p/>
    <w:p/>
    <w:p/>
    <w:p/>
    <w:p/>
    <w:p>
      <w:pPr>
        <w:jc w:val="center"/>
        <w:outlineLvl w:val="0"/>
        <w:rPr>
          <w:rFonts w:hint="eastAsia"/>
          <w:b/>
          <w:bCs/>
          <w:color w:val="auto"/>
          <w:sz w:val="40"/>
          <w:szCs w:val="48"/>
          <w:lang w:val="en-US" w:eastAsia="zh-CN"/>
        </w:rPr>
      </w:pPr>
      <w:bookmarkStart w:id="79" w:name="_Toc14082_WPSOffice_Level1"/>
      <w:bookmarkStart w:id="80" w:name="_Toc7194_WPSOffice_Level1"/>
      <w:r>
        <w:rPr>
          <w:rFonts w:hint="eastAsia"/>
          <w:b/>
          <w:bCs/>
          <w:color w:val="auto"/>
          <w:sz w:val="40"/>
          <w:szCs w:val="48"/>
          <w:lang w:val="en-US" w:eastAsia="zh-CN"/>
        </w:rPr>
        <w:t>有关天然</w:t>
      </w:r>
      <w:r>
        <w:rPr>
          <w:rFonts w:hint="eastAsia"/>
          <w:b/>
          <w:bCs/>
          <w:color w:val="auto"/>
          <w:sz w:val="40"/>
          <w:szCs w:val="48"/>
        </w:rPr>
        <w:t>草坪场地</w:t>
      </w:r>
      <w:r>
        <w:rPr>
          <w:rFonts w:hint="eastAsia"/>
          <w:b/>
          <w:bCs/>
          <w:color w:val="auto"/>
          <w:sz w:val="40"/>
          <w:szCs w:val="48"/>
          <w:lang w:val="en-US" w:eastAsia="zh-CN"/>
        </w:rPr>
        <w:t>的</w:t>
      </w:r>
      <w:r>
        <w:rPr>
          <w:rFonts w:hint="eastAsia"/>
          <w:b/>
          <w:bCs/>
          <w:color w:val="auto"/>
          <w:sz w:val="40"/>
          <w:szCs w:val="48"/>
        </w:rPr>
        <w:t>维保</w:t>
      </w:r>
      <w:r>
        <w:rPr>
          <w:rFonts w:hint="eastAsia"/>
          <w:b/>
          <w:bCs/>
          <w:color w:val="auto"/>
          <w:sz w:val="40"/>
          <w:szCs w:val="48"/>
          <w:lang w:val="en-US" w:eastAsia="zh-CN"/>
        </w:rPr>
        <w:t>小知识</w:t>
      </w:r>
      <w:bookmarkEnd w:id="79"/>
      <w:bookmarkEnd w:id="80"/>
    </w:p>
    <w:p>
      <w:pPr>
        <w:rPr>
          <w:rFonts w:hint="eastAsia"/>
          <w:color w:val="auto"/>
          <w:lang w:eastAsia="zh-CN"/>
        </w:rPr>
      </w:pPr>
    </w:p>
    <w:p>
      <w:pPr>
        <w:jc w:val="right"/>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广州星太体育场地设施工程有限公司</w:t>
      </w:r>
    </w:p>
    <w:p>
      <w:pPr>
        <w:rPr>
          <w:rFonts w:hint="eastAsia"/>
          <w:lang w:eastAsia="zh-CN"/>
        </w:rPr>
      </w:pPr>
    </w:p>
    <w:p>
      <w:pPr>
        <w:outlineLvl w:val="0"/>
        <w:rPr>
          <w:rFonts w:hint="eastAsia" w:ascii="仿宋" w:hAnsi="仿宋" w:eastAsia="仿宋" w:cs="仿宋"/>
          <w:color w:val="auto"/>
          <w:sz w:val="28"/>
          <w:szCs w:val="28"/>
          <w:lang w:val="en-US" w:eastAsia="zh-CN"/>
        </w:rPr>
      </w:pPr>
      <w:bookmarkStart w:id="81" w:name="_Toc23098_WPSOffice_Level1"/>
      <w:bookmarkStart w:id="82" w:name="_Toc5746_WPSOffice_Level1"/>
      <w:r>
        <w:rPr>
          <w:rFonts w:hint="eastAsia" w:ascii="仿宋" w:hAnsi="仿宋" w:eastAsia="仿宋" w:cs="仿宋"/>
          <w:color w:val="auto"/>
          <w:sz w:val="28"/>
          <w:szCs w:val="28"/>
          <w:lang w:val="en-US" w:eastAsia="zh-CN"/>
        </w:rPr>
        <w:t>一、天然草坪场地的维护保养主要内容</w:t>
      </w:r>
      <w:bookmarkEnd w:id="81"/>
      <w:bookmarkEnd w:id="82"/>
    </w:p>
    <w:p>
      <w:pPr>
        <w:ind w:firstLine="560" w:firstLineChars="200"/>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草坪日常养护主要包括：浇水、施肥、打药、修剪、疏草、打孔、覆砂、滚压、杂草防治、球场画线等。</w:t>
      </w:r>
    </w:p>
    <w:p>
      <w:pPr>
        <w:rPr>
          <w:rFonts w:hint="eastAsia" w:ascii="仿宋" w:hAnsi="仿宋" w:eastAsia="仿宋" w:cs="仿宋"/>
          <w:color w:val="auto"/>
          <w:sz w:val="28"/>
          <w:szCs w:val="28"/>
          <w:lang w:val="en-US" w:eastAsia="zh-CN"/>
        </w:rPr>
      </w:pPr>
    </w:p>
    <w:p>
      <w:pPr>
        <w:outlineLvl w:val="0"/>
        <w:rPr>
          <w:rFonts w:hint="default"/>
          <w:color w:val="auto"/>
          <w:lang w:val="en-US" w:eastAsia="zh-CN"/>
        </w:rPr>
      </w:pPr>
      <w:bookmarkStart w:id="83" w:name="_Toc10944_WPSOffice_Level1"/>
      <w:bookmarkStart w:id="84" w:name="_Toc20673_WPSOffice_Level1"/>
      <w:r>
        <w:rPr>
          <w:rFonts w:hint="eastAsia" w:ascii="仿宋" w:hAnsi="仿宋" w:eastAsia="仿宋" w:cs="仿宋"/>
          <w:color w:val="auto"/>
          <w:sz w:val="28"/>
          <w:szCs w:val="28"/>
          <w:lang w:val="en-US" w:eastAsia="zh-CN"/>
        </w:rPr>
        <w:t>二、天然草坪场地的维护保养方法</w:t>
      </w:r>
      <w:bookmarkEnd w:id="83"/>
      <w:bookmarkEnd w:id="84"/>
    </w:p>
    <w:p>
      <w:pPr>
        <w:spacing w:line="360" w:lineRule="auto"/>
        <w:ind w:firstLine="280" w:firstLineChars="100"/>
        <w:rPr>
          <w:rFonts w:hint="eastAsia" w:ascii="仿宋" w:hAnsi="仿宋" w:eastAsia="仿宋" w:cs="仿宋"/>
          <w:sz w:val="28"/>
          <w:szCs w:val="28"/>
        </w:rPr>
      </w:pPr>
      <w:r>
        <w:rPr>
          <w:rFonts w:hint="eastAsia" w:ascii="仿宋" w:hAnsi="仿宋" w:eastAsia="仿宋" w:cs="仿宋"/>
          <w:color w:val="auto"/>
          <w:sz w:val="28"/>
          <w:szCs w:val="28"/>
          <w:lang w:val="en-US" w:eastAsia="zh-CN"/>
        </w:rPr>
        <w:t>1、</w:t>
      </w:r>
      <w:r>
        <w:rPr>
          <w:rFonts w:hint="eastAsia" w:ascii="仿宋" w:hAnsi="仿宋" w:eastAsia="仿宋" w:cs="仿宋"/>
          <w:color w:val="auto"/>
          <w:sz w:val="28"/>
          <w:szCs w:val="28"/>
        </w:rPr>
        <w:t>修剪：根据季节和草坪生长情况进行修剪，通</w:t>
      </w:r>
      <w:r>
        <w:rPr>
          <w:rFonts w:hint="eastAsia" w:ascii="仿宋" w:hAnsi="仿宋" w:eastAsia="仿宋" w:cs="仿宋"/>
          <w:sz w:val="28"/>
          <w:szCs w:val="28"/>
        </w:rPr>
        <w:t>常每次修剪为草高度的1/3,不能盲目低刈，保持草坪草的适宜高度。否则可能导致草坪草光合作用弱化和根系储存养分消耗过多而退化。</w:t>
      </w:r>
    </w:p>
    <w:p>
      <w:pPr>
        <w:spacing w:line="360" w:lineRule="auto"/>
        <w:rPr>
          <w:rFonts w:hint="eastAsia" w:ascii="仿宋" w:hAnsi="仿宋" w:eastAsia="仿宋" w:cs="仿宋"/>
          <w:sz w:val="28"/>
          <w:szCs w:val="28"/>
        </w:rPr>
      </w:pPr>
      <w:r>
        <w:rPr>
          <w:rFonts w:hint="eastAsia" w:ascii="仿宋" w:hAnsi="仿宋" w:eastAsia="仿宋" w:cs="仿宋"/>
          <w:sz w:val="28"/>
          <w:szCs w:val="28"/>
        </w:rPr>
        <w:t xml:space="preserve">    技术要点：剪草机械刀要锋利，减低草坪草的损伤，剪草线路直、统一，每块草坪场地在一个工作日完成修剪，使草坪表现均一。</w:t>
      </w:r>
    </w:p>
    <w:p>
      <w:pPr>
        <w:spacing w:line="360" w:lineRule="auto"/>
        <w:ind w:firstLine="280" w:firstLineChars="100"/>
        <w:rPr>
          <w:rFonts w:hint="eastAsia" w:ascii="仿宋" w:hAnsi="仿宋" w:eastAsia="仿宋" w:cs="仿宋"/>
          <w:sz w:val="28"/>
          <w:szCs w:val="28"/>
        </w:rPr>
      </w:pPr>
      <w:r>
        <w:rPr>
          <w:rFonts w:hint="eastAsia" w:ascii="仿宋" w:hAnsi="仿宋" w:eastAsia="仿宋" w:cs="仿宋"/>
          <w:sz w:val="28"/>
          <w:szCs w:val="28"/>
          <w:lang w:val="en-US" w:eastAsia="zh-CN"/>
        </w:rPr>
        <w:t>2、</w:t>
      </w:r>
      <w:r>
        <w:rPr>
          <w:rFonts w:hint="eastAsia" w:ascii="仿宋" w:hAnsi="仿宋" w:eastAsia="仿宋" w:cs="仿宋"/>
          <w:sz w:val="28"/>
          <w:szCs w:val="28"/>
        </w:rPr>
        <w:t>施肥：常用肥有：氮、磷、钾、微量元素等，场地多采用复合肥。施肥应根据季节、土壤和草坪生长情况调整肥料养分和施 肥量。根据季节天气和草坪生长情况，确定或调整肥料品种及养分比例，常使用速效肥。</w:t>
      </w:r>
    </w:p>
    <w:p>
      <w:pPr>
        <w:spacing w:line="360" w:lineRule="auto"/>
        <w:rPr>
          <w:rFonts w:hint="eastAsia" w:ascii="仿宋" w:hAnsi="仿宋" w:eastAsia="仿宋" w:cs="仿宋"/>
          <w:bCs/>
          <w:sz w:val="28"/>
          <w:szCs w:val="28"/>
        </w:rPr>
      </w:pPr>
      <w:r>
        <w:rPr>
          <w:rFonts w:hint="eastAsia" w:ascii="仿宋" w:hAnsi="仿宋" w:eastAsia="仿宋" w:cs="仿宋"/>
          <w:sz w:val="28"/>
          <w:szCs w:val="28"/>
        </w:rPr>
        <w:t xml:space="preserve">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技术要点：根据草坪草生长状况及天气原因，严格按照要求统一施肥，拉线、匀速控制，每平方米施肥完全均一，使草坪草生长一致，通常复合肥25克/平方米，每月两次，保证草坪草茁壮生长、颜色均一。</w:t>
      </w:r>
    </w:p>
    <w:p>
      <w:pPr>
        <w:spacing w:line="360" w:lineRule="auto"/>
        <w:ind w:firstLine="280" w:firstLineChars="100"/>
        <w:rPr>
          <w:rFonts w:hint="eastAsia" w:ascii="仿宋" w:hAnsi="仿宋" w:eastAsia="仿宋" w:cs="仿宋"/>
          <w:sz w:val="28"/>
          <w:szCs w:val="28"/>
        </w:rPr>
      </w:pPr>
      <w:r>
        <w:rPr>
          <w:rFonts w:hint="eastAsia" w:ascii="仿宋" w:hAnsi="仿宋" w:eastAsia="仿宋" w:cs="仿宋"/>
          <w:bCs/>
          <w:sz w:val="28"/>
          <w:szCs w:val="28"/>
          <w:lang w:val="en-US" w:eastAsia="zh-CN"/>
        </w:rPr>
        <w:t>3、</w:t>
      </w:r>
      <w:r>
        <w:rPr>
          <w:rFonts w:hint="eastAsia" w:ascii="仿宋" w:hAnsi="仿宋" w:eastAsia="仿宋" w:cs="仿宋"/>
          <w:bCs/>
          <w:sz w:val="28"/>
          <w:szCs w:val="28"/>
        </w:rPr>
        <w:t>喷灌：</w:t>
      </w:r>
      <w:r>
        <w:rPr>
          <w:rFonts w:hint="eastAsia" w:ascii="仿宋" w:hAnsi="仿宋" w:eastAsia="仿宋" w:cs="仿宋"/>
          <w:sz w:val="28"/>
          <w:szCs w:val="28"/>
        </w:rPr>
        <w:t>水份是草坪植物生长的必要条件之一，合理控制水份，可提高草坪吸收养分，起到通气调温的作用。根据季节天气和工作安排，合理控制喷灌时间和水量。</w:t>
      </w:r>
    </w:p>
    <w:p>
      <w:pPr>
        <w:spacing w:line="360" w:lineRule="auto"/>
        <w:ind w:firstLine="554" w:firstLineChars="198"/>
        <w:rPr>
          <w:rFonts w:hint="eastAsia" w:ascii="仿宋" w:hAnsi="仿宋" w:eastAsia="仿宋" w:cs="仿宋"/>
          <w:sz w:val="28"/>
          <w:szCs w:val="28"/>
        </w:rPr>
      </w:pPr>
      <w:r>
        <w:rPr>
          <w:rFonts w:hint="eastAsia" w:ascii="仿宋" w:hAnsi="仿宋" w:eastAsia="仿宋" w:cs="仿宋"/>
          <w:sz w:val="28"/>
          <w:szCs w:val="28"/>
        </w:rPr>
        <w:t>技术要点：根据天气及足球场基础的排水情况，按照喷淋的实际情况，制定喷灌时间，按草坪的需要灌溉，合理节约用水。</w:t>
      </w:r>
    </w:p>
    <w:tbl>
      <w:tblPr>
        <w:tblStyle w:val="5"/>
        <w:tblW w:w="782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0"/>
        <w:gridCol w:w="1812"/>
        <w:gridCol w:w="2131"/>
        <w:gridCol w:w="2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800" w:type="dxa"/>
            <w:vMerge w:val="restart"/>
            <w:tcBorders>
              <w:left w:val="single" w:color="auto" w:sz="4" w:space="0"/>
            </w:tcBorders>
            <w:noWrap w:val="0"/>
            <w:vAlign w:val="top"/>
          </w:tcPr>
          <w:p>
            <w:pPr>
              <w:tabs>
                <w:tab w:val="left" w:pos="2625"/>
              </w:tabs>
              <w:spacing w:line="360" w:lineRule="auto"/>
              <w:rPr>
                <w:rFonts w:hint="eastAsia" w:ascii="仿宋" w:hAnsi="仿宋" w:eastAsia="仿宋" w:cs="仿宋"/>
                <w:sz w:val="28"/>
                <w:szCs w:val="28"/>
              </w:rPr>
            </w:pPr>
          </w:p>
          <w:p>
            <w:pPr>
              <w:tabs>
                <w:tab w:val="left" w:pos="2625"/>
              </w:tabs>
              <w:spacing w:line="360" w:lineRule="auto"/>
              <w:rPr>
                <w:rFonts w:hint="eastAsia" w:ascii="仿宋" w:hAnsi="仿宋" w:eastAsia="仿宋" w:cs="仿宋"/>
                <w:sz w:val="28"/>
                <w:szCs w:val="28"/>
              </w:rPr>
            </w:pPr>
          </w:p>
        </w:tc>
        <w:tc>
          <w:tcPr>
            <w:tcW w:w="6023" w:type="dxa"/>
            <w:gridSpan w:val="3"/>
            <w:tcBorders>
              <w:right w:val="single" w:color="auto" w:sz="4" w:space="0"/>
            </w:tcBorders>
            <w:noWrap w:val="0"/>
            <w:vAlign w:val="top"/>
          </w:tcPr>
          <w:p>
            <w:pPr>
              <w:tabs>
                <w:tab w:val="left" w:pos="2625"/>
              </w:tabs>
              <w:spacing w:line="360" w:lineRule="auto"/>
              <w:ind w:firstLine="1680" w:firstLineChars="600"/>
              <w:rPr>
                <w:rFonts w:hint="eastAsia" w:ascii="仿宋" w:hAnsi="仿宋" w:eastAsia="仿宋" w:cs="仿宋"/>
                <w:sz w:val="28"/>
                <w:szCs w:val="28"/>
              </w:rPr>
            </w:pPr>
            <w:r>
              <w:rPr>
                <w:rFonts w:hint="eastAsia" w:ascii="仿宋" w:hAnsi="仿宋" w:eastAsia="仿宋" w:cs="仿宋"/>
                <w:sz w:val="28"/>
                <w:szCs w:val="28"/>
              </w:rPr>
              <w:t>养护（每月）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1" w:hRule="atLeast"/>
          <w:jc w:val="center"/>
        </w:trPr>
        <w:tc>
          <w:tcPr>
            <w:tcW w:w="1800" w:type="dxa"/>
            <w:vMerge w:val="continue"/>
            <w:tcBorders>
              <w:left w:val="single" w:color="auto" w:sz="4" w:space="0"/>
            </w:tcBorders>
            <w:noWrap w:val="0"/>
            <w:vAlign w:val="top"/>
          </w:tcPr>
          <w:p>
            <w:pPr>
              <w:tabs>
                <w:tab w:val="left" w:pos="2625"/>
              </w:tabs>
              <w:spacing w:line="360" w:lineRule="auto"/>
              <w:rPr>
                <w:rFonts w:hint="eastAsia" w:ascii="仿宋" w:hAnsi="仿宋" w:eastAsia="仿宋" w:cs="仿宋"/>
                <w:sz w:val="28"/>
                <w:szCs w:val="28"/>
              </w:rPr>
            </w:pPr>
          </w:p>
        </w:tc>
        <w:tc>
          <w:tcPr>
            <w:tcW w:w="1812" w:type="dxa"/>
            <w:noWrap w:val="0"/>
            <w:vAlign w:val="top"/>
          </w:tcPr>
          <w:p>
            <w:pPr>
              <w:tabs>
                <w:tab w:val="left" w:pos="2625"/>
              </w:tabs>
              <w:spacing w:line="360" w:lineRule="auto"/>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4月</w:t>
            </w:r>
            <w:r>
              <w:rPr>
                <w:rFonts w:hint="eastAsia" w:ascii="仿宋" w:hAnsi="仿宋" w:eastAsia="仿宋" w:cs="仿宋"/>
                <w:sz w:val="28"/>
                <w:szCs w:val="28"/>
              </w:rPr>
              <w:t>-5</w:t>
            </w:r>
            <w:r>
              <w:rPr>
                <w:rFonts w:hint="eastAsia" w:ascii="仿宋" w:hAnsi="仿宋" w:eastAsia="仿宋" w:cs="仿宋"/>
                <w:sz w:val="28"/>
                <w:szCs w:val="28"/>
                <w:lang w:val="en-US" w:eastAsia="zh-CN"/>
              </w:rPr>
              <w:t>月</w:t>
            </w:r>
          </w:p>
        </w:tc>
        <w:tc>
          <w:tcPr>
            <w:tcW w:w="2131" w:type="dxa"/>
            <w:noWrap w:val="0"/>
            <w:vAlign w:val="top"/>
          </w:tcPr>
          <w:p>
            <w:pPr>
              <w:tabs>
                <w:tab w:val="left" w:pos="2625"/>
              </w:tabs>
              <w:spacing w:line="360" w:lineRule="auto"/>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6月</w:t>
            </w:r>
            <w:r>
              <w:rPr>
                <w:rFonts w:hint="eastAsia" w:ascii="仿宋" w:hAnsi="仿宋" w:eastAsia="仿宋" w:cs="仿宋"/>
                <w:sz w:val="28"/>
                <w:szCs w:val="28"/>
              </w:rPr>
              <w:t>-10</w:t>
            </w:r>
            <w:r>
              <w:rPr>
                <w:rFonts w:hint="eastAsia" w:ascii="仿宋" w:hAnsi="仿宋" w:eastAsia="仿宋" w:cs="仿宋"/>
                <w:sz w:val="28"/>
                <w:szCs w:val="28"/>
                <w:lang w:val="en-US" w:eastAsia="zh-CN"/>
              </w:rPr>
              <w:t>月</w:t>
            </w:r>
          </w:p>
        </w:tc>
        <w:tc>
          <w:tcPr>
            <w:tcW w:w="2080" w:type="dxa"/>
            <w:tcBorders>
              <w:right w:val="single" w:color="auto" w:sz="4" w:space="0"/>
            </w:tcBorders>
            <w:noWrap w:val="0"/>
            <w:vAlign w:val="top"/>
          </w:tcPr>
          <w:p>
            <w:pPr>
              <w:tabs>
                <w:tab w:val="left" w:pos="2625"/>
              </w:tabs>
              <w:spacing w:line="360" w:lineRule="auto"/>
              <w:jc w:val="center"/>
              <w:rPr>
                <w:rFonts w:hint="eastAsia" w:ascii="仿宋" w:hAnsi="仿宋" w:eastAsia="仿宋" w:cs="仿宋"/>
                <w:sz w:val="28"/>
                <w:szCs w:val="28"/>
                <w:lang w:val="en-US" w:eastAsia="zh-CN"/>
              </w:rPr>
            </w:pPr>
            <w:r>
              <w:rPr>
                <w:rFonts w:hint="eastAsia" w:ascii="仿宋" w:hAnsi="仿宋" w:eastAsia="仿宋" w:cs="仿宋"/>
                <w:sz w:val="28"/>
                <w:szCs w:val="28"/>
              </w:rPr>
              <w:t>11</w:t>
            </w:r>
            <w:r>
              <w:rPr>
                <w:rFonts w:hint="eastAsia" w:ascii="仿宋" w:hAnsi="仿宋" w:eastAsia="仿宋" w:cs="仿宋"/>
                <w:sz w:val="28"/>
                <w:szCs w:val="28"/>
                <w:lang w:val="en-US" w:eastAsia="zh-CN"/>
              </w:rPr>
              <w:t>月</w:t>
            </w:r>
            <w:r>
              <w:rPr>
                <w:rFonts w:hint="eastAsia" w:ascii="仿宋" w:hAnsi="仿宋" w:eastAsia="仿宋" w:cs="仿宋"/>
                <w:sz w:val="28"/>
                <w:szCs w:val="28"/>
              </w:rPr>
              <w:t>-</w:t>
            </w:r>
            <w:r>
              <w:rPr>
                <w:rFonts w:hint="eastAsia" w:ascii="仿宋" w:hAnsi="仿宋" w:eastAsia="仿宋" w:cs="仿宋"/>
                <w:sz w:val="28"/>
                <w:szCs w:val="28"/>
                <w:lang w:val="en-US" w:eastAsia="zh-CN"/>
              </w:rPr>
              <w:t>3月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9" w:hRule="atLeast"/>
          <w:jc w:val="center"/>
        </w:trPr>
        <w:tc>
          <w:tcPr>
            <w:tcW w:w="1800" w:type="dxa"/>
            <w:tcBorders>
              <w:left w:val="single" w:color="auto" w:sz="4" w:space="0"/>
            </w:tcBorders>
            <w:noWrap w:val="0"/>
            <w:vAlign w:val="top"/>
          </w:tcPr>
          <w:p>
            <w:pPr>
              <w:tabs>
                <w:tab w:val="left" w:pos="2625"/>
              </w:tabs>
              <w:spacing w:line="360" w:lineRule="auto"/>
              <w:rPr>
                <w:rFonts w:hint="eastAsia" w:ascii="仿宋" w:hAnsi="仿宋" w:eastAsia="仿宋" w:cs="仿宋"/>
                <w:sz w:val="28"/>
                <w:szCs w:val="28"/>
              </w:rPr>
            </w:pPr>
            <w:r>
              <w:rPr>
                <w:rFonts w:hint="eastAsia" w:ascii="仿宋" w:hAnsi="仿宋" w:eastAsia="仿宋" w:cs="仿宋"/>
                <w:sz w:val="28"/>
                <w:szCs w:val="28"/>
              </w:rPr>
              <w:t>数量（M³/次）</w:t>
            </w:r>
          </w:p>
        </w:tc>
        <w:tc>
          <w:tcPr>
            <w:tcW w:w="1812" w:type="dxa"/>
            <w:noWrap w:val="0"/>
            <w:vAlign w:val="top"/>
          </w:tcPr>
          <w:p>
            <w:pPr>
              <w:tabs>
                <w:tab w:val="left" w:pos="2625"/>
              </w:tabs>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30</w:t>
            </w:r>
          </w:p>
        </w:tc>
        <w:tc>
          <w:tcPr>
            <w:tcW w:w="2131" w:type="dxa"/>
            <w:noWrap w:val="0"/>
            <w:vAlign w:val="top"/>
          </w:tcPr>
          <w:p>
            <w:pPr>
              <w:tabs>
                <w:tab w:val="left" w:pos="2625"/>
              </w:tabs>
              <w:spacing w:line="360" w:lineRule="auto"/>
              <w:ind w:firstLine="840" w:firstLineChars="300"/>
              <w:rPr>
                <w:rFonts w:hint="eastAsia" w:ascii="仿宋" w:hAnsi="仿宋" w:eastAsia="仿宋" w:cs="仿宋"/>
                <w:sz w:val="28"/>
                <w:szCs w:val="28"/>
              </w:rPr>
            </w:pPr>
            <w:r>
              <w:rPr>
                <w:rFonts w:hint="eastAsia" w:ascii="仿宋" w:hAnsi="仿宋" w:eastAsia="仿宋" w:cs="仿宋"/>
                <w:sz w:val="28"/>
                <w:szCs w:val="28"/>
              </w:rPr>
              <w:t>30</w:t>
            </w:r>
          </w:p>
        </w:tc>
        <w:tc>
          <w:tcPr>
            <w:tcW w:w="2080" w:type="dxa"/>
            <w:tcBorders>
              <w:right w:val="single" w:color="auto" w:sz="4" w:space="0"/>
            </w:tcBorders>
            <w:noWrap w:val="0"/>
            <w:vAlign w:val="top"/>
          </w:tcPr>
          <w:p>
            <w:pPr>
              <w:tabs>
                <w:tab w:val="left" w:pos="2625"/>
              </w:tabs>
              <w:spacing w:line="360" w:lineRule="auto"/>
              <w:ind w:firstLine="840" w:firstLineChars="300"/>
              <w:rPr>
                <w:rFonts w:hint="eastAsia" w:ascii="仿宋" w:hAnsi="仿宋" w:eastAsia="仿宋" w:cs="仿宋"/>
                <w:sz w:val="28"/>
                <w:szCs w:val="28"/>
              </w:rPr>
            </w:pPr>
            <w:r>
              <w:rPr>
                <w:rFonts w:hint="eastAsia" w:ascii="仿宋" w:hAnsi="仿宋" w:eastAsia="仿宋" w:cs="仿宋"/>
                <w:sz w:val="28"/>
                <w:szCs w:val="28"/>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00" w:type="dxa"/>
            <w:tcBorders>
              <w:left w:val="single" w:color="auto" w:sz="4" w:space="0"/>
            </w:tcBorders>
            <w:noWrap w:val="0"/>
            <w:vAlign w:val="top"/>
          </w:tcPr>
          <w:p>
            <w:pPr>
              <w:tabs>
                <w:tab w:val="left" w:pos="2625"/>
              </w:tabs>
              <w:spacing w:line="360" w:lineRule="auto"/>
              <w:rPr>
                <w:rFonts w:hint="eastAsia" w:ascii="仿宋" w:hAnsi="仿宋" w:eastAsia="仿宋" w:cs="仿宋"/>
                <w:sz w:val="28"/>
                <w:szCs w:val="28"/>
              </w:rPr>
            </w:pPr>
            <w:r>
              <w:rPr>
                <w:rFonts w:hint="eastAsia" w:ascii="仿宋" w:hAnsi="仿宋" w:eastAsia="仿宋" w:cs="仿宋"/>
                <w:sz w:val="28"/>
                <w:szCs w:val="28"/>
              </w:rPr>
              <w:t>频率（次/天）</w:t>
            </w:r>
          </w:p>
        </w:tc>
        <w:tc>
          <w:tcPr>
            <w:tcW w:w="1812" w:type="dxa"/>
            <w:noWrap w:val="0"/>
            <w:vAlign w:val="top"/>
          </w:tcPr>
          <w:p>
            <w:pPr>
              <w:tabs>
                <w:tab w:val="left" w:pos="2625"/>
              </w:tabs>
              <w:spacing w:line="360" w:lineRule="auto"/>
              <w:rPr>
                <w:rFonts w:hint="eastAsia" w:ascii="仿宋" w:hAnsi="仿宋" w:eastAsia="仿宋" w:cs="仿宋"/>
                <w:sz w:val="28"/>
                <w:szCs w:val="28"/>
              </w:rPr>
            </w:pPr>
            <w:r>
              <w:rPr>
                <w:rFonts w:hint="eastAsia" w:ascii="仿宋" w:hAnsi="仿宋" w:eastAsia="仿宋" w:cs="仿宋"/>
                <w:sz w:val="28"/>
                <w:szCs w:val="28"/>
              </w:rPr>
              <w:t xml:space="preserve">   1-2</w:t>
            </w:r>
          </w:p>
        </w:tc>
        <w:tc>
          <w:tcPr>
            <w:tcW w:w="2131" w:type="dxa"/>
            <w:noWrap w:val="0"/>
            <w:vAlign w:val="top"/>
          </w:tcPr>
          <w:p>
            <w:pPr>
              <w:tabs>
                <w:tab w:val="left" w:pos="2625"/>
              </w:tabs>
              <w:spacing w:line="360" w:lineRule="auto"/>
              <w:rPr>
                <w:rFonts w:hint="eastAsia" w:ascii="仿宋" w:hAnsi="仿宋" w:eastAsia="仿宋" w:cs="仿宋"/>
                <w:sz w:val="28"/>
                <w:szCs w:val="28"/>
              </w:rPr>
            </w:pPr>
            <w:r>
              <w:rPr>
                <w:rFonts w:hint="eastAsia" w:ascii="仿宋" w:hAnsi="仿宋" w:eastAsia="仿宋" w:cs="仿宋"/>
                <w:sz w:val="28"/>
                <w:szCs w:val="28"/>
              </w:rPr>
              <w:t xml:space="preserve">     2-3</w:t>
            </w:r>
          </w:p>
        </w:tc>
        <w:tc>
          <w:tcPr>
            <w:tcW w:w="2080" w:type="dxa"/>
            <w:tcBorders>
              <w:right w:val="single" w:color="auto" w:sz="4" w:space="0"/>
            </w:tcBorders>
            <w:noWrap w:val="0"/>
            <w:vAlign w:val="top"/>
          </w:tcPr>
          <w:p>
            <w:pPr>
              <w:tabs>
                <w:tab w:val="left" w:pos="2625"/>
              </w:tabs>
              <w:spacing w:line="360" w:lineRule="auto"/>
              <w:rPr>
                <w:rFonts w:hint="eastAsia" w:ascii="仿宋" w:hAnsi="仿宋" w:eastAsia="仿宋" w:cs="仿宋"/>
                <w:sz w:val="28"/>
                <w:szCs w:val="28"/>
              </w:rPr>
            </w:pPr>
            <w:r>
              <w:rPr>
                <w:rFonts w:hint="eastAsia" w:ascii="仿宋" w:hAnsi="仿宋" w:eastAsia="仿宋" w:cs="仿宋"/>
                <w:sz w:val="28"/>
                <w:szCs w:val="28"/>
              </w:rPr>
              <w:t xml:space="preserve">      1</w:t>
            </w:r>
          </w:p>
        </w:tc>
      </w:tr>
    </w:tbl>
    <w:p>
      <w:pPr>
        <w:spacing w:line="360" w:lineRule="auto"/>
        <w:ind w:firstLine="280" w:firstLineChars="100"/>
        <w:rPr>
          <w:rFonts w:hint="eastAsia" w:ascii="仿宋" w:hAnsi="仿宋" w:eastAsia="仿宋" w:cs="仿宋"/>
          <w:sz w:val="28"/>
          <w:szCs w:val="28"/>
        </w:rPr>
      </w:pPr>
      <w:r>
        <w:rPr>
          <w:rFonts w:hint="eastAsia" w:ascii="仿宋" w:hAnsi="仿宋" w:eastAsia="仿宋" w:cs="仿宋"/>
          <w:bCs/>
          <w:sz w:val="28"/>
          <w:szCs w:val="28"/>
          <w:lang w:val="en-US" w:eastAsia="zh-CN"/>
        </w:rPr>
        <w:t>4、</w:t>
      </w:r>
      <w:r>
        <w:rPr>
          <w:rFonts w:hint="eastAsia" w:ascii="仿宋" w:hAnsi="仿宋" w:eastAsia="仿宋" w:cs="仿宋"/>
          <w:bCs/>
          <w:sz w:val="28"/>
          <w:szCs w:val="28"/>
        </w:rPr>
        <w:t>病虫害的防治：</w:t>
      </w:r>
      <w:r>
        <w:rPr>
          <w:rFonts w:hint="eastAsia" w:ascii="仿宋" w:hAnsi="仿宋" w:eastAsia="仿宋" w:cs="仿宋"/>
          <w:sz w:val="28"/>
          <w:szCs w:val="28"/>
        </w:rPr>
        <w:t>草坪草受到生物、化学、物理、机械和人为等原因，导致生长发育受阻或死亡的现象，称为草坪病虫害。防治措施：水肥管控、清除枯草层、PH值调整、喷洒农药等。</w:t>
      </w:r>
    </w:p>
    <w:p>
      <w:pPr>
        <w:spacing w:line="360" w:lineRule="auto"/>
        <w:rPr>
          <w:rFonts w:hint="eastAsia" w:ascii="仿宋" w:hAnsi="仿宋" w:eastAsia="仿宋" w:cs="仿宋"/>
          <w:bCs/>
          <w:sz w:val="28"/>
          <w:szCs w:val="28"/>
        </w:rPr>
      </w:pPr>
      <w:r>
        <w:rPr>
          <w:rFonts w:hint="eastAsia" w:ascii="仿宋" w:hAnsi="仿宋" w:eastAsia="仿宋" w:cs="仿宋"/>
          <w:sz w:val="28"/>
          <w:szCs w:val="28"/>
        </w:rPr>
        <w:t xml:space="preserve">    技术要点：防治结合，为避免草坪草形成抗药性，合理使用不同的药物，低残留，保护环境。施药时拉线控制，均一喷施。</w:t>
      </w:r>
    </w:p>
    <w:p>
      <w:pPr>
        <w:spacing w:line="360" w:lineRule="auto"/>
        <w:ind w:firstLine="280" w:firstLineChars="100"/>
        <w:rPr>
          <w:rFonts w:hint="eastAsia" w:ascii="仿宋" w:hAnsi="仿宋" w:eastAsia="仿宋" w:cs="仿宋"/>
          <w:sz w:val="28"/>
          <w:szCs w:val="28"/>
        </w:rPr>
      </w:pPr>
      <w:r>
        <w:rPr>
          <w:rFonts w:hint="eastAsia" w:ascii="仿宋" w:hAnsi="仿宋" w:eastAsia="仿宋" w:cs="仿宋"/>
          <w:bCs/>
          <w:sz w:val="28"/>
          <w:szCs w:val="28"/>
          <w:lang w:val="en-US" w:eastAsia="zh-CN"/>
        </w:rPr>
        <w:t>5、</w:t>
      </w:r>
      <w:r>
        <w:rPr>
          <w:rFonts w:hint="eastAsia" w:ascii="仿宋" w:hAnsi="仿宋" w:eastAsia="仿宋" w:cs="仿宋"/>
          <w:bCs/>
          <w:sz w:val="28"/>
          <w:szCs w:val="28"/>
        </w:rPr>
        <w:t>覆沙：</w:t>
      </w:r>
      <w:r>
        <w:rPr>
          <w:rFonts w:hint="eastAsia" w:ascii="仿宋" w:hAnsi="仿宋" w:eastAsia="仿宋" w:cs="仿宋"/>
          <w:sz w:val="28"/>
          <w:szCs w:val="28"/>
        </w:rPr>
        <w:t>主要是清理草垫层，改善草坪与土壤的通透性，覆沙时可加入一定比例的有机肥。</w:t>
      </w:r>
    </w:p>
    <w:p>
      <w:pPr>
        <w:spacing w:line="360" w:lineRule="auto"/>
        <w:ind w:firstLine="554" w:firstLineChars="198"/>
        <w:rPr>
          <w:rFonts w:hint="eastAsia" w:ascii="仿宋" w:hAnsi="仿宋" w:eastAsia="仿宋" w:cs="仿宋"/>
          <w:sz w:val="28"/>
          <w:szCs w:val="28"/>
        </w:rPr>
      </w:pPr>
      <w:r>
        <w:rPr>
          <w:rFonts w:hint="eastAsia" w:ascii="仿宋" w:hAnsi="仿宋" w:eastAsia="仿宋" w:cs="仿宋"/>
          <w:sz w:val="28"/>
          <w:szCs w:val="28"/>
        </w:rPr>
        <w:t>技术要点：</w:t>
      </w:r>
      <w:r>
        <w:rPr>
          <w:rFonts w:hint="eastAsia" w:ascii="仿宋" w:hAnsi="仿宋" w:eastAsia="仿宋" w:cs="仿宋"/>
          <w:bCs/>
          <w:sz w:val="28"/>
          <w:szCs w:val="28"/>
        </w:rPr>
        <w:t>疏草、打孔、覆沙操作均一，不留死角，拉线控制，疏草高度、打孔深度及覆沙厚度统一、均匀。</w:t>
      </w:r>
    </w:p>
    <w:p>
      <w:pPr>
        <w:numPr>
          <w:ilvl w:val="0"/>
          <w:numId w:val="0"/>
        </w:numPr>
        <w:spacing w:line="360" w:lineRule="auto"/>
        <w:ind w:firstLine="280" w:firstLineChars="100"/>
        <w:jc w:val="left"/>
        <w:rPr>
          <w:rFonts w:hint="eastAsia" w:ascii="仿宋" w:hAnsi="仿宋" w:eastAsia="仿宋" w:cs="仿宋"/>
          <w:sz w:val="28"/>
          <w:szCs w:val="28"/>
        </w:rPr>
      </w:pPr>
      <w:r>
        <w:rPr>
          <w:rFonts w:hint="eastAsia" w:ascii="仿宋" w:hAnsi="仿宋" w:eastAsia="仿宋" w:cs="仿宋"/>
          <w:bCs/>
          <w:sz w:val="28"/>
          <w:szCs w:val="28"/>
          <w:lang w:val="en-US" w:eastAsia="zh-CN"/>
        </w:rPr>
        <w:t>6、</w:t>
      </w:r>
      <w:r>
        <w:rPr>
          <w:rFonts w:hint="eastAsia" w:ascii="仿宋" w:hAnsi="仿宋" w:eastAsia="仿宋" w:cs="仿宋"/>
          <w:bCs/>
          <w:sz w:val="28"/>
          <w:szCs w:val="28"/>
        </w:rPr>
        <w:t>滚压：</w:t>
      </w:r>
      <w:r>
        <w:rPr>
          <w:rFonts w:hint="eastAsia" w:ascii="仿宋" w:hAnsi="仿宋" w:eastAsia="仿宋" w:cs="仿宋"/>
          <w:sz w:val="28"/>
          <w:szCs w:val="28"/>
        </w:rPr>
        <w:t>保持草坪平整度，促进草坪生长。通常在比赛前后或覆后运用。</w:t>
      </w:r>
    </w:p>
    <w:p>
      <w:pPr>
        <w:spacing w:line="360" w:lineRule="auto"/>
        <w:ind w:firstLine="280" w:firstLineChars="100"/>
        <w:rPr>
          <w:rFonts w:hint="eastAsia" w:ascii="仿宋" w:hAnsi="仿宋" w:eastAsia="仿宋" w:cs="仿宋"/>
          <w:bCs/>
          <w:sz w:val="28"/>
          <w:szCs w:val="28"/>
        </w:rPr>
      </w:pPr>
      <w:r>
        <w:rPr>
          <w:rFonts w:hint="eastAsia" w:ascii="仿宋" w:hAnsi="仿宋" w:eastAsia="仿宋" w:cs="仿宋"/>
          <w:bCs/>
          <w:sz w:val="28"/>
          <w:szCs w:val="28"/>
          <w:lang w:val="en-US" w:eastAsia="zh-CN"/>
        </w:rPr>
        <w:t>7、</w:t>
      </w:r>
      <w:r>
        <w:rPr>
          <w:rFonts w:hint="eastAsia" w:ascii="仿宋" w:hAnsi="仿宋" w:eastAsia="仿宋" w:cs="仿宋"/>
          <w:bCs/>
          <w:sz w:val="28"/>
          <w:szCs w:val="28"/>
        </w:rPr>
        <w:t>清除杂草：</w:t>
      </w:r>
      <w:r>
        <w:rPr>
          <w:rFonts w:hint="eastAsia" w:ascii="仿宋" w:hAnsi="仿宋" w:eastAsia="仿宋" w:cs="仿宋"/>
          <w:sz w:val="28"/>
          <w:szCs w:val="28"/>
        </w:rPr>
        <w:t>用人工或除草剂清除。</w:t>
      </w:r>
    </w:p>
    <w:p>
      <w:pPr>
        <w:spacing w:line="360" w:lineRule="auto"/>
        <w:ind w:firstLine="280" w:firstLineChars="100"/>
        <w:jc w:val="left"/>
        <w:rPr>
          <w:rFonts w:hint="eastAsia" w:ascii="仿宋" w:hAnsi="仿宋" w:eastAsia="仿宋" w:cs="仿宋"/>
          <w:sz w:val="28"/>
          <w:szCs w:val="28"/>
        </w:rPr>
      </w:pPr>
      <w:r>
        <w:rPr>
          <w:rFonts w:hint="eastAsia" w:ascii="仿宋" w:hAnsi="仿宋" w:eastAsia="仿宋" w:cs="仿宋"/>
          <w:bCs/>
          <w:sz w:val="28"/>
          <w:szCs w:val="28"/>
          <w:lang w:val="en-US" w:eastAsia="zh-CN"/>
        </w:rPr>
        <w:t>8、</w:t>
      </w:r>
      <w:r>
        <w:rPr>
          <w:rFonts w:hint="eastAsia" w:ascii="仿宋" w:hAnsi="仿宋" w:eastAsia="仿宋" w:cs="仿宋"/>
          <w:bCs/>
          <w:sz w:val="28"/>
          <w:szCs w:val="28"/>
        </w:rPr>
        <w:t>场地划线：根据比赛和赛前训练时间安排节点，提前完成场地的划线工作；划线</w:t>
      </w:r>
      <w:r>
        <w:rPr>
          <w:rFonts w:hint="eastAsia" w:ascii="仿宋" w:hAnsi="仿宋" w:eastAsia="仿宋" w:cs="仿宋"/>
          <w:sz w:val="28"/>
          <w:szCs w:val="28"/>
        </w:rPr>
        <w:t>通常用乳胶漆与水调制，用划线车或人工进行喷、涂作业。</w:t>
      </w:r>
    </w:p>
    <w:p>
      <w:pPr>
        <w:rPr>
          <w:rFonts w:hint="eastAsia" w:ascii="仿宋" w:hAnsi="仿宋" w:eastAsia="仿宋" w:cs="仿宋"/>
          <w:color w:val="FF0000"/>
          <w:sz w:val="28"/>
          <w:szCs w:val="28"/>
          <w:lang w:val="en-US" w:eastAsia="zh-CN"/>
        </w:rPr>
      </w:pPr>
      <w:r>
        <w:rPr>
          <w:rFonts w:hint="eastAsia" w:ascii="仿宋" w:hAnsi="仿宋" w:eastAsia="仿宋" w:cs="仿宋"/>
          <w:bCs/>
          <w:sz w:val="28"/>
          <w:szCs w:val="28"/>
          <w:lang w:val="en-US" w:eastAsia="zh-CN"/>
        </w:rPr>
        <w:t>9、</w:t>
      </w:r>
      <w:r>
        <w:rPr>
          <w:rFonts w:hint="eastAsia" w:ascii="仿宋" w:hAnsi="仿宋" w:eastAsia="仿宋" w:cs="仿宋"/>
          <w:bCs/>
          <w:sz w:val="28"/>
          <w:szCs w:val="28"/>
        </w:rPr>
        <w:t>布置场地：</w:t>
      </w:r>
      <w:r>
        <w:rPr>
          <w:rFonts w:hint="eastAsia" w:ascii="仿宋" w:hAnsi="仿宋" w:eastAsia="仿宋" w:cs="仿宋"/>
          <w:sz w:val="28"/>
          <w:szCs w:val="28"/>
        </w:rPr>
        <w:t>根据训练要求对场地进行布置和清洁卫生工作。</w:t>
      </w:r>
    </w:p>
    <w:p>
      <w:pPr>
        <w:rPr>
          <w:rFonts w:hint="eastAsia"/>
          <w:lang w:val="en-US" w:eastAsia="zh-CN"/>
        </w:rPr>
      </w:pPr>
    </w:p>
    <w:p>
      <w:pPr>
        <w:rPr>
          <w:rFonts w:hint="eastAsia" w:ascii="仿宋" w:hAnsi="仿宋" w:eastAsia="仿宋" w:cs="仿宋"/>
          <w:color w:val="FF0000"/>
          <w:sz w:val="28"/>
          <w:szCs w:val="28"/>
          <w:lang w:val="en-US" w:eastAsia="zh-CN"/>
        </w:rPr>
      </w:pPr>
    </w:p>
    <w:p>
      <w:pPr>
        <w:rPr>
          <w:rFonts w:hint="eastAsia"/>
          <w:lang w:val="en-US" w:eastAsia="zh-CN"/>
        </w:rPr>
      </w:pPr>
    </w:p>
    <w:p>
      <w:pPr>
        <w:rPr>
          <w:rFonts w:hint="eastAsia"/>
          <w:lang w:val="en-US" w:eastAsia="zh-CN"/>
        </w:rPr>
      </w:pPr>
    </w:p>
    <w:p>
      <w:pPr>
        <w:rPr>
          <w:rFonts w:hint="eastAsia"/>
          <w:color w:val="FF0000"/>
        </w:rPr>
      </w:pPr>
    </w:p>
    <w:p>
      <w:pPr>
        <w:rPr>
          <w:rFonts w:hint="eastAsia"/>
          <w:color w:val="FF0000"/>
        </w:rPr>
      </w:pPr>
    </w:p>
    <w:p>
      <w:pPr>
        <w:rPr>
          <w:rFonts w:hint="eastAsia"/>
        </w:rPr>
      </w:pPr>
    </w:p>
    <w:p>
      <w:pPr>
        <w:rPr>
          <w:rFonts w:hint="eastAsia"/>
          <w:color w:val="FF0000"/>
        </w:rPr>
      </w:pPr>
    </w:p>
    <w:p>
      <w:pPr>
        <w:rPr>
          <w:rFonts w:hint="eastAsia"/>
        </w:rPr>
      </w:pPr>
    </w:p>
    <w:p>
      <w:pPr>
        <w:rPr>
          <w:rFonts w:hint="eastAsia"/>
          <w:color w:val="FF0000"/>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color w:val="FF0000"/>
        </w:rPr>
      </w:pPr>
    </w:p>
    <w:p>
      <w:pPr>
        <w:rPr>
          <w:rFonts w:hint="eastAsia"/>
        </w:rPr>
      </w:pPr>
    </w:p>
    <w:p>
      <w:pPr>
        <w:rPr>
          <w:rFonts w:hint="eastAsia"/>
          <w:color w:val="FF0000"/>
        </w:rPr>
      </w:pPr>
    </w:p>
    <w:p>
      <w:pPr>
        <w:rPr>
          <w:rFonts w:hint="eastAsia"/>
        </w:rPr>
      </w:pPr>
    </w:p>
    <w:p>
      <w:pPr>
        <w:rPr>
          <w:rFonts w:hint="eastAsia"/>
          <w:color w:val="FF0000"/>
        </w:rPr>
      </w:pPr>
    </w:p>
    <w:p>
      <w:pPr>
        <w:rPr>
          <w:rFonts w:hint="eastAsia"/>
        </w:rPr>
      </w:pPr>
    </w:p>
    <w:p>
      <w:pPr>
        <w:rPr>
          <w:rFonts w:hint="eastAsia"/>
          <w:color w:val="FF0000"/>
        </w:rPr>
      </w:pPr>
    </w:p>
    <w:p>
      <w:pPr>
        <w:rPr>
          <w:rFonts w:hint="eastAsia"/>
        </w:rPr>
      </w:pPr>
    </w:p>
    <w:p>
      <w:pPr>
        <w:rPr>
          <w:rFonts w:hint="eastAsia"/>
          <w:color w:val="FF0000"/>
        </w:rPr>
      </w:pPr>
    </w:p>
    <w:p>
      <w:pPr>
        <w:rPr>
          <w:rFonts w:hint="eastAsia"/>
        </w:rPr>
      </w:pPr>
    </w:p>
    <w:p>
      <w:pPr>
        <w:rPr>
          <w:rFonts w:hint="eastAsia"/>
          <w:color w:val="FF0000"/>
        </w:rPr>
      </w:pPr>
    </w:p>
    <w:p>
      <w:pPr>
        <w:rPr>
          <w:rFonts w:hint="eastAsia"/>
        </w:rPr>
      </w:pPr>
    </w:p>
    <w:p>
      <w:pPr>
        <w:rPr>
          <w:rFonts w:hint="eastAsia"/>
          <w:color w:val="FF0000"/>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color w:val="FF0000"/>
        </w:rPr>
      </w:pPr>
    </w:p>
    <w:p>
      <w:pPr>
        <w:rPr>
          <w:rFonts w:hint="eastAsia"/>
        </w:rPr>
      </w:pPr>
    </w:p>
    <w:p>
      <w:pPr>
        <w:jc w:val="center"/>
        <w:rPr>
          <w:rFonts w:hint="eastAsia" w:ascii="宋体" w:hAnsi="宋体" w:eastAsia="宋体" w:cs="宋体"/>
          <w:b/>
          <w:bCs/>
          <w:color w:val="FF0000"/>
          <w:sz w:val="40"/>
          <w:szCs w:val="48"/>
        </w:rPr>
      </w:pPr>
    </w:p>
    <w:p>
      <w:pPr>
        <w:jc w:val="center"/>
        <w:outlineLvl w:val="0"/>
        <w:rPr>
          <w:rFonts w:hint="eastAsia" w:ascii="宋体" w:hAnsi="宋体" w:eastAsia="宋体" w:cs="宋体"/>
          <w:b/>
          <w:bCs/>
          <w:color w:val="auto"/>
          <w:sz w:val="40"/>
          <w:szCs w:val="48"/>
        </w:rPr>
      </w:pPr>
      <w:bookmarkStart w:id="85" w:name="_Toc5282_WPSOffice_Level1"/>
      <w:bookmarkStart w:id="86" w:name="_Toc31338_WPSOffice_Level1"/>
      <w:r>
        <w:rPr>
          <w:rFonts w:hint="eastAsia" w:ascii="宋体" w:hAnsi="宋体" w:eastAsia="宋体" w:cs="宋体"/>
          <w:b/>
          <w:bCs/>
          <w:color w:val="auto"/>
          <w:sz w:val="40"/>
          <w:szCs w:val="48"/>
        </w:rPr>
        <w:t>有关</w:t>
      </w:r>
      <w:r>
        <w:rPr>
          <w:rFonts w:hint="eastAsia" w:ascii="宋体" w:hAnsi="宋体" w:eastAsia="宋体" w:cs="宋体"/>
          <w:b/>
          <w:bCs/>
          <w:color w:val="auto"/>
          <w:sz w:val="40"/>
          <w:szCs w:val="48"/>
          <w:lang w:val="en-US" w:eastAsia="zh-CN"/>
        </w:rPr>
        <w:t>扩声系统</w:t>
      </w:r>
      <w:r>
        <w:rPr>
          <w:rFonts w:hint="eastAsia" w:ascii="宋体" w:hAnsi="宋体" w:eastAsia="宋体" w:cs="宋体"/>
          <w:b/>
          <w:bCs/>
          <w:color w:val="auto"/>
          <w:sz w:val="40"/>
          <w:szCs w:val="48"/>
        </w:rPr>
        <w:t>的维保小知识</w:t>
      </w:r>
      <w:bookmarkEnd w:id="85"/>
      <w:bookmarkEnd w:id="86"/>
    </w:p>
    <w:p>
      <w:pPr>
        <w:jc w:val="center"/>
        <w:rPr>
          <w:rFonts w:hint="eastAsia" w:ascii="宋体" w:hAnsi="宋体" w:eastAsia="宋体" w:cs="宋体"/>
          <w:b/>
          <w:bCs/>
          <w:color w:val="FF0000"/>
          <w:sz w:val="40"/>
          <w:szCs w:val="48"/>
        </w:rPr>
      </w:pPr>
    </w:p>
    <w:p>
      <w:pPr>
        <w:jc w:val="right"/>
        <w:rPr>
          <w:rFonts w:hint="eastAsia" w:ascii="仿宋" w:hAnsi="仿宋" w:eastAsia="仿宋" w:cs="仿宋"/>
          <w:sz w:val="28"/>
          <w:szCs w:val="36"/>
        </w:rPr>
      </w:pPr>
      <w:r>
        <w:rPr>
          <w:rFonts w:hint="eastAsia" w:ascii="仿宋" w:hAnsi="仿宋" w:eastAsia="仿宋" w:cs="仿宋"/>
          <w:sz w:val="28"/>
          <w:szCs w:val="36"/>
        </w:rPr>
        <w:t>四川锐丰西蜀科技有限公司</w:t>
      </w:r>
    </w:p>
    <w:p>
      <w:pPr>
        <w:autoSpaceDE w:val="0"/>
        <w:autoSpaceDN w:val="0"/>
        <w:adjustRightInd w:val="0"/>
        <w:spacing w:line="360" w:lineRule="auto"/>
        <w:jc w:val="left"/>
        <w:outlineLvl w:val="0"/>
        <w:rPr>
          <w:rFonts w:hint="eastAsia" w:ascii="仿宋" w:hAnsi="仿宋" w:eastAsia="仿宋" w:cs="仿宋"/>
          <w:b/>
          <w:bCs/>
          <w:kern w:val="0"/>
          <w:sz w:val="28"/>
          <w:szCs w:val="28"/>
          <w:lang w:val="en-US" w:eastAsia="zh-CN"/>
        </w:rPr>
      </w:pPr>
      <w:bookmarkStart w:id="87" w:name="_Toc14430_WPSOffice_Level1"/>
      <w:bookmarkStart w:id="88" w:name="_Toc25614_WPSOffice_Level1"/>
      <w:r>
        <w:rPr>
          <w:rFonts w:hint="eastAsia" w:ascii="仿宋" w:hAnsi="仿宋" w:eastAsia="仿宋" w:cs="仿宋"/>
          <w:b/>
          <w:bCs/>
          <w:kern w:val="0"/>
          <w:sz w:val="28"/>
          <w:szCs w:val="28"/>
          <w:lang w:val="en-US" w:eastAsia="zh-CN"/>
        </w:rPr>
        <w:t>一、扩声系统的维护保养的基本管理要求</w:t>
      </w:r>
      <w:bookmarkEnd w:id="87"/>
      <w:bookmarkEnd w:id="88"/>
    </w:p>
    <w:p>
      <w:pPr>
        <w:autoSpaceDE w:val="0"/>
        <w:autoSpaceDN w:val="0"/>
        <w:adjustRightInd w:val="0"/>
        <w:spacing w:line="360" w:lineRule="auto"/>
        <w:ind w:firstLine="560" w:firstLineChars="200"/>
        <w:jc w:val="left"/>
        <w:rPr>
          <w:rFonts w:hint="eastAsia" w:ascii="仿宋" w:hAnsi="仿宋" w:eastAsia="仿宋" w:cs="仿宋"/>
          <w:kern w:val="0"/>
          <w:sz w:val="28"/>
          <w:szCs w:val="28"/>
        </w:rPr>
      </w:pPr>
      <w:r>
        <w:rPr>
          <w:rFonts w:hint="eastAsia" w:ascii="仿宋" w:hAnsi="仿宋" w:eastAsia="仿宋" w:cs="仿宋"/>
          <w:kern w:val="0"/>
          <w:sz w:val="28"/>
          <w:szCs w:val="28"/>
          <w:lang w:val="en-US" w:eastAsia="zh-CN"/>
        </w:rPr>
        <w:t>1、</w:t>
      </w:r>
      <w:r>
        <w:rPr>
          <w:rFonts w:hint="eastAsia" w:ascii="仿宋" w:hAnsi="仿宋" w:eastAsia="仿宋" w:cs="仿宋"/>
          <w:kern w:val="0"/>
          <w:sz w:val="28"/>
          <w:szCs w:val="28"/>
        </w:rPr>
        <w:t>体育场馆应按半年、一年的频次对扩声系统进行维护保养,年度维护保养应包括半年维护保养的内容。</w:t>
      </w:r>
    </w:p>
    <w:p>
      <w:pPr>
        <w:autoSpaceDE w:val="0"/>
        <w:autoSpaceDN w:val="0"/>
        <w:adjustRightInd w:val="0"/>
        <w:spacing w:line="360" w:lineRule="auto"/>
        <w:ind w:firstLine="560" w:firstLineChars="200"/>
        <w:jc w:val="left"/>
        <w:rPr>
          <w:rFonts w:hint="eastAsia" w:ascii="仿宋" w:hAnsi="仿宋" w:eastAsia="仿宋" w:cs="仿宋"/>
          <w:kern w:val="0"/>
          <w:sz w:val="28"/>
          <w:szCs w:val="28"/>
        </w:rPr>
      </w:pPr>
      <w:r>
        <w:rPr>
          <w:rFonts w:hint="eastAsia" w:ascii="仿宋" w:hAnsi="仿宋" w:eastAsia="仿宋" w:cs="仿宋"/>
          <w:kern w:val="0"/>
          <w:sz w:val="28"/>
          <w:szCs w:val="28"/>
          <w:lang w:val="en-US" w:eastAsia="zh-CN"/>
        </w:rPr>
        <w:t>2、</w:t>
      </w:r>
      <w:r>
        <w:rPr>
          <w:rFonts w:hint="eastAsia" w:ascii="仿宋" w:hAnsi="仿宋" w:eastAsia="仿宋" w:cs="仿宋"/>
          <w:kern w:val="0"/>
          <w:sz w:val="28"/>
          <w:szCs w:val="28"/>
        </w:rPr>
        <w:t>除正常的半年、年度维护保养外,体育场馆有需求时也应进行维护保养,维护保养的项目参考年度维护保养。</w:t>
      </w:r>
    </w:p>
    <w:p>
      <w:pPr>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3、</w:t>
      </w:r>
      <w:r>
        <w:rPr>
          <w:rFonts w:hint="eastAsia" w:ascii="仿宋" w:hAnsi="仿宋" w:eastAsia="仿宋" w:cs="仿宋"/>
          <w:sz w:val="28"/>
          <w:szCs w:val="28"/>
        </w:rPr>
        <w:t xml:space="preserve">维护保养单位应具备省级或以上行业协会颁发的扩声系统工程设计安装资质。 </w:t>
      </w:r>
    </w:p>
    <w:p>
      <w:pPr>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4、</w:t>
      </w:r>
      <w:r>
        <w:rPr>
          <w:rFonts w:hint="eastAsia" w:ascii="仿宋" w:hAnsi="仿宋" w:eastAsia="仿宋" w:cs="仿宋"/>
          <w:sz w:val="28"/>
          <w:szCs w:val="28"/>
        </w:rPr>
        <w:t>体育场馆管理单位应向维护保养单位提供设备清单、扩声系统图、管线布置图、扬声器平面布置图以及综合插座箱布置图等配套资料。</w:t>
      </w:r>
    </w:p>
    <w:p>
      <w:pPr>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5、</w:t>
      </w:r>
      <w:r>
        <w:rPr>
          <w:rFonts w:hint="eastAsia" w:ascii="仿宋" w:hAnsi="仿宋" w:eastAsia="仿宋" w:cs="仿宋"/>
          <w:sz w:val="28"/>
          <w:szCs w:val="28"/>
        </w:rPr>
        <w:t>进行维护保养作业时,作业人员应做好各项安全防护措施。作业人员中应至少有1人持有电工证。</w:t>
      </w:r>
    </w:p>
    <w:p>
      <w:pPr>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6、</w:t>
      </w:r>
      <w:r>
        <w:rPr>
          <w:rFonts w:hint="eastAsia" w:ascii="仿宋" w:hAnsi="仿宋" w:eastAsia="仿宋" w:cs="仿宋"/>
          <w:sz w:val="28"/>
          <w:szCs w:val="28"/>
        </w:rPr>
        <w:t>维护保养单位应填写维护保养记录,。记录一式两份,体育场馆管理单位和保养单位各存一份。体育场馆管理单位应对维护保养记录进行确认并保存至少2年。</w:t>
      </w:r>
    </w:p>
    <w:p>
      <w:pPr>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7、</w:t>
      </w:r>
      <w:r>
        <w:rPr>
          <w:rFonts w:hint="eastAsia" w:ascii="仿宋" w:hAnsi="仿宋" w:eastAsia="仿宋" w:cs="仿宋"/>
          <w:sz w:val="28"/>
          <w:szCs w:val="28"/>
        </w:rPr>
        <w:t>体育场馆管理单位应建立维护保养档案,档案应至少包含以下内容:设备清单、扩声系统图、管线布置图、扬声器系统平面布置图、综合插座箱布置图和维护保养记录。</w:t>
      </w:r>
    </w:p>
    <w:p>
      <w:pPr>
        <w:rPr>
          <w:rFonts w:hint="eastAsia"/>
        </w:rPr>
      </w:pPr>
    </w:p>
    <w:p>
      <w:pPr>
        <w:rPr>
          <w:rFonts w:hint="eastAsia"/>
        </w:rPr>
      </w:pPr>
    </w:p>
    <w:p>
      <w:pPr>
        <w:autoSpaceDE w:val="0"/>
        <w:autoSpaceDN w:val="0"/>
        <w:adjustRightInd w:val="0"/>
        <w:spacing w:line="360" w:lineRule="auto"/>
        <w:jc w:val="left"/>
        <w:outlineLvl w:val="0"/>
        <w:rPr>
          <w:rFonts w:hint="eastAsia" w:ascii="仿宋" w:hAnsi="仿宋" w:eastAsia="仿宋" w:cs="仿宋"/>
          <w:b/>
          <w:bCs/>
          <w:kern w:val="0"/>
          <w:sz w:val="28"/>
          <w:szCs w:val="28"/>
        </w:rPr>
      </w:pPr>
      <w:bookmarkStart w:id="89" w:name="_Toc16286_WPSOffice_Level1"/>
      <w:bookmarkStart w:id="90" w:name="_Toc12366_WPSOffice_Level1"/>
      <w:r>
        <w:rPr>
          <w:rFonts w:hint="eastAsia" w:ascii="仿宋" w:hAnsi="仿宋" w:eastAsia="仿宋" w:cs="仿宋"/>
          <w:b/>
          <w:bCs/>
          <w:kern w:val="0"/>
          <w:sz w:val="28"/>
          <w:szCs w:val="28"/>
          <w:lang w:val="en-US" w:eastAsia="zh-CN"/>
        </w:rPr>
        <w:t>二、</w:t>
      </w:r>
      <w:r>
        <w:rPr>
          <w:rFonts w:hint="eastAsia" w:ascii="仿宋" w:hAnsi="仿宋" w:eastAsia="仿宋" w:cs="仿宋"/>
          <w:b/>
          <w:bCs/>
          <w:kern w:val="0"/>
          <w:sz w:val="28"/>
          <w:szCs w:val="28"/>
        </w:rPr>
        <w:t>扩声系统半年维护保养的项目和要求</w:t>
      </w:r>
      <w:bookmarkEnd w:id="89"/>
      <w:bookmarkEnd w:id="90"/>
    </w:p>
    <w:p>
      <w:pPr>
        <w:autoSpaceDE w:val="0"/>
        <w:autoSpaceDN w:val="0"/>
        <w:adjustRightInd w:val="0"/>
        <w:spacing w:line="360" w:lineRule="auto"/>
        <w:jc w:val="left"/>
        <w:outlineLvl w:val="1"/>
        <w:rPr>
          <w:rFonts w:hint="eastAsia" w:ascii="仿宋" w:hAnsi="仿宋" w:eastAsia="仿宋" w:cs="仿宋"/>
          <w:kern w:val="0"/>
          <w:sz w:val="28"/>
          <w:szCs w:val="28"/>
        </w:rPr>
      </w:pPr>
      <w:bookmarkStart w:id="91" w:name="_Toc26227_WPSOffice_Level2"/>
      <w:bookmarkStart w:id="92" w:name="_Toc2064_WPSOffice_Level2"/>
      <w:r>
        <w:rPr>
          <w:rFonts w:hint="eastAsia" w:ascii="仿宋" w:hAnsi="仿宋" w:eastAsia="仿宋" w:cs="仿宋"/>
          <w:kern w:val="0"/>
          <w:sz w:val="28"/>
          <w:szCs w:val="28"/>
          <w:lang w:eastAsia="zh-CN"/>
        </w:rPr>
        <w:t>（</w:t>
      </w:r>
      <w:r>
        <w:rPr>
          <w:rFonts w:hint="eastAsia" w:ascii="仿宋" w:hAnsi="仿宋" w:eastAsia="仿宋" w:cs="仿宋"/>
          <w:kern w:val="0"/>
          <w:sz w:val="28"/>
          <w:szCs w:val="28"/>
          <w:lang w:val="en-US" w:eastAsia="zh-CN"/>
        </w:rPr>
        <w:t>一</w:t>
      </w:r>
      <w:r>
        <w:rPr>
          <w:rFonts w:hint="eastAsia" w:ascii="仿宋" w:hAnsi="仿宋" w:eastAsia="仿宋" w:cs="仿宋"/>
          <w:kern w:val="0"/>
          <w:sz w:val="28"/>
          <w:szCs w:val="28"/>
          <w:lang w:eastAsia="zh-CN"/>
        </w:rPr>
        <w:t>）</w:t>
      </w:r>
      <w:r>
        <w:rPr>
          <w:rFonts w:hint="eastAsia" w:ascii="仿宋" w:hAnsi="仿宋" w:eastAsia="仿宋" w:cs="仿宋"/>
          <w:kern w:val="0"/>
          <w:sz w:val="28"/>
          <w:szCs w:val="28"/>
        </w:rPr>
        <w:t>整体设备</w:t>
      </w:r>
      <w:bookmarkEnd w:id="91"/>
      <w:bookmarkEnd w:id="92"/>
    </w:p>
    <w:p>
      <w:pPr>
        <w:autoSpaceDE w:val="0"/>
        <w:autoSpaceDN w:val="0"/>
        <w:adjustRightInd w:val="0"/>
        <w:spacing w:line="360" w:lineRule="auto"/>
        <w:ind w:firstLine="560" w:firstLineChars="200"/>
        <w:jc w:val="left"/>
        <w:outlineLvl w:val="2"/>
        <w:rPr>
          <w:rFonts w:hint="eastAsia" w:ascii="仿宋" w:hAnsi="仿宋" w:eastAsia="仿宋" w:cs="仿宋"/>
          <w:kern w:val="0"/>
          <w:sz w:val="28"/>
          <w:szCs w:val="28"/>
        </w:rPr>
      </w:pPr>
      <w:bookmarkStart w:id="93" w:name="_Toc15622_WPSOffice_Level3"/>
      <w:bookmarkStart w:id="94" w:name="_Toc24314_WPSOffice_Level3"/>
      <w:r>
        <w:rPr>
          <w:rFonts w:hint="eastAsia" w:ascii="仿宋" w:hAnsi="仿宋" w:eastAsia="仿宋" w:cs="仿宋"/>
          <w:kern w:val="0"/>
          <w:sz w:val="28"/>
          <w:szCs w:val="28"/>
          <w:lang w:val="en-US" w:eastAsia="zh-CN"/>
        </w:rPr>
        <w:t>1、</w:t>
      </w:r>
      <w:r>
        <w:rPr>
          <w:rFonts w:hint="eastAsia" w:ascii="仿宋" w:hAnsi="仿宋" w:eastAsia="仿宋" w:cs="仿宋"/>
          <w:kern w:val="0"/>
          <w:sz w:val="28"/>
          <w:szCs w:val="28"/>
        </w:rPr>
        <w:t>设备的数量、安装位置应与竣工图纸一致。</w:t>
      </w:r>
      <w:bookmarkEnd w:id="93"/>
      <w:bookmarkEnd w:id="94"/>
    </w:p>
    <w:p>
      <w:pPr>
        <w:autoSpaceDE w:val="0"/>
        <w:autoSpaceDN w:val="0"/>
        <w:adjustRightInd w:val="0"/>
        <w:spacing w:line="360" w:lineRule="auto"/>
        <w:ind w:firstLine="560" w:firstLineChars="200"/>
        <w:jc w:val="left"/>
        <w:outlineLvl w:val="2"/>
        <w:rPr>
          <w:rFonts w:hint="eastAsia" w:ascii="仿宋" w:hAnsi="仿宋" w:eastAsia="仿宋" w:cs="仿宋"/>
          <w:kern w:val="0"/>
          <w:sz w:val="28"/>
          <w:szCs w:val="28"/>
        </w:rPr>
      </w:pPr>
      <w:bookmarkStart w:id="95" w:name="_Toc11464_WPSOffice_Level3"/>
      <w:bookmarkStart w:id="96" w:name="_Toc31496_WPSOffice_Level3"/>
      <w:r>
        <w:rPr>
          <w:rFonts w:hint="eastAsia" w:ascii="仿宋" w:hAnsi="仿宋" w:eastAsia="仿宋" w:cs="仿宋"/>
          <w:kern w:val="0"/>
          <w:sz w:val="28"/>
          <w:szCs w:val="28"/>
          <w:lang w:val="en-US" w:eastAsia="zh-CN"/>
        </w:rPr>
        <w:t>2、</w:t>
      </w:r>
      <w:r>
        <w:rPr>
          <w:rFonts w:hint="eastAsia" w:ascii="仿宋" w:hAnsi="仿宋" w:eastAsia="仿宋" w:cs="仿宋"/>
          <w:kern w:val="0"/>
          <w:sz w:val="28"/>
          <w:szCs w:val="28"/>
        </w:rPr>
        <w:t>设备外观应完好无破损,配套附件完整无缺。</w:t>
      </w:r>
      <w:bookmarkEnd w:id="95"/>
      <w:bookmarkEnd w:id="96"/>
    </w:p>
    <w:p>
      <w:pPr>
        <w:autoSpaceDE w:val="0"/>
        <w:autoSpaceDN w:val="0"/>
        <w:adjustRightInd w:val="0"/>
        <w:spacing w:line="360" w:lineRule="auto"/>
        <w:ind w:firstLine="560" w:firstLineChars="200"/>
        <w:jc w:val="left"/>
        <w:outlineLvl w:val="2"/>
        <w:rPr>
          <w:rFonts w:hint="eastAsia" w:ascii="仿宋" w:hAnsi="仿宋" w:eastAsia="仿宋" w:cs="仿宋"/>
          <w:kern w:val="0"/>
          <w:sz w:val="28"/>
          <w:szCs w:val="28"/>
        </w:rPr>
      </w:pPr>
      <w:bookmarkStart w:id="97" w:name="_Toc15199_WPSOffice_Level3"/>
      <w:bookmarkStart w:id="98" w:name="_Toc20957_WPSOffice_Level3"/>
      <w:r>
        <w:rPr>
          <w:rFonts w:hint="eastAsia" w:ascii="仿宋" w:hAnsi="仿宋" w:eastAsia="仿宋" w:cs="仿宋"/>
          <w:kern w:val="0"/>
          <w:sz w:val="28"/>
          <w:szCs w:val="28"/>
          <w:lang w:val="en-US" w:eastAsia="zh-CN"/>
        </w:rPr>
        <w:t>3、</w:t>
      </w:r>
      <w:r>
        <w:rPr>
          <w:rFonts w:hint="eastAsia" w:ascii="仿宋" w:hAnsi="仿宋" w:eastAsia="仿宋" w:cs="仿宋"/>
          <w:kern w:val="0"/>
          <w:sz w:val="28"/>
          <w:szCs w:val="28"/>
        </w:rPr>
        <w:t>设备标识应完好、清晰。</w:t>
      </w:r>
      <w:bookmarkEnd w:id="97"/>
      <w:bookmarkEnd w:id="98"/>
    </w:p>
    <w:p>
      <w:pPr>
        <w:autoSpaceDE w:val="0"/>
        <w:autoSpaceDN w:val="0"/>
        <w:adjustRightInd w:val="0"/>
        <w:spacing w:line="360" w:lineRule="auto"/>
        <w:ind w:firstLine="560" w:firstLineChars="200"/>
        <w:jc w:val="left"/>
        <w:outlineLvl w:val="2"/>
        <w:rPr>
          <w:rFonts w:hint="eastAsia" w:ascii="仿宋" w:hAnsi="仿宋" w:eastAsia="仿宋" w:cs="仿宋"/>
          <w:kern w:val="0"/>
          <w:sz w:val="28"/>
          <w:szCs w:val="28"/>
        </w:rPr>
      </w:pPr>
      <w:bookmarkStart w:id="99" w:name="_Toc2064_WPSOffice_Level3"/>
      <w:bookmarkStart w:id="100" w:name="_Toc26227_WPSOffice_Level3"/>
      <w:r>
        <w:rPr>
          <w:rFonts w:hint="eastAsia" w:ascii="仿宋" w:hAnsi="仿宋" w:eastAsia="仿宋" w:cs="仿宋"/>
          <w:kern w:val="0"/>
          <w:sz w:val="28"/>
          <w:szCs w:val="28"/>
          <w:lang w:val="en-US" w:eastAsia="zh-CN"/>
        </w:rPr>
        <w:t>4、设备</w:t>
      </w:r>
      <w:r>
        <w:rPr>
          <w:rFonts w:hint="eastAsia" w:ascii="仿宋" w:hAnsi="仿宋" w:eastAsia="仿宋" w:cs="仿宋"/>
          <w:kern w:val="0"/>
          <w:sz w:val="28"/>
          <w:szCs w:val="28"/>
        </w:rPr>
        <w:t>的操作指导书和说明书应完备无缺损。</w:t>
      </w:r>
      <w:bookmarkEnd w:id="99"/>
      <w:bookmarkEnd w:id="100"/>
    </w:p>
    <w:p>
      <w:pPr>
        <w:autoSpaceDE w:val="0"/>
        <w:autoSpaceDN w:val="0"/>
        <w:adjustRightInd w:val="0"/>
        <w:spacing w:line="360" w:lineRule="auto"/>
        <w:jc w:val="left"/>
        <w:outlineLvl w:val="1"/>
        <w:rPr>
          <w:rFonts w:hint="eastAsia" w:ascii="仿宋" w:hAnsi="仿宋" w:eastAsia="仿宋" w:cs="仿宋"/>
          <w:kern w:val="0"/>
          <w:sz w:val="28"/>
          <w:szCs w:val="28"/>
        </w:rPr>
      </w:pPr>
      <w:bookmarkStart w:id="101" w:name="_Toc16977_WPSOffice_Level2"/>
      <w:bookmarkStart w:id="102" w:name="_Toc20318_WPSOffice_Level2"/>
      <w:r>
        <w:rPr>
          <w:rFonts w:hint="eastAsia" w:ascii="仿宋" w:hAnsi="仿宋" w:eastAsia="仿宋" w:cs="仿宋"/>
          <w:kern w:val="0"/>
          <w:sz w:val="28"/>
          <w:szCs w:val="28"/>
          <w:lang w:val="en-US" w:eastAsia="zh-CN"/>
        </w:rPr>
        <w:t>（二）</w:t>
      </w:r>
      <w:r>
        <w:rPr>
          <w:rFonts w:hint="eastAsia" w:ascii="仿宋" w:hAnsi="仿宋" w:eastAsia="仿宋" w:cs="仿宋"/>
          <w:kern w:val="0"/>
          <w:sz w:val="28"/>
          <w:szCs w:val="28"/>
        </w:rPr>
        <w:t>环境卫生</w:t>
      </w:r>
      <w:bookmarkEnd w:id="101"/>
      <w:bookmarkEnd w:id="102"/>
    </w:p>
    <w:p>
      <w:pPr>
        <w:autoSpaceDE w:val="0"/>
        <w:autoSpaceDN w:val="0"/>
        <w:adjustRightInd w:val="0"/>
        <w:spacing w:line="360" w:lineRule="auto"/>
        <w:ind w:firstLine="560" w:firstLineChars="200"/>
        <w:jc w:val="left"/>
        <w:rPr>
          <w:rFonts w:hint="eastAsia" w:ascii="仿宋" w:hAnsi="仿宋" w:eastAsia="仿宋" w:cs="仿宋"/>
          <w:kern w:val="0"/>
          <w:sz w:val="28"/>
          <w:szCs w:val="28"/>
        </w:rPr>
      </w:pPr>
      <w:r>
        <w:rPr>
          <w:rFonts w:hint="eastAsia" w:ascii="仿宋" w:hAnsi="仿宋" w:eastAsia="仿宋" w:cs="仿宋"/>
          <w:kern w:val="0"/>
          <w:sz w:val="28"/>
          <w:szCs w:val="28"/>
          <w:lang w:val="en-US" w:eastAsia="zh-CN"/>
        </w:rPr>
        <w:t>1、设备</w:t>
      </w:r>
      <w:r>
        <w:rPr>
          <w:rFonts w:hint="eastAsia" w:ascii="仿宋" w:hAnsi="仿宋" w:eastAsia="仿宋" w:cs="仿宋"/>
          <w:kern w:val="0"/>
          <w:sz w:val="28"/>
          <w:szCs w:val="28"/>
        </w:rPr>
        <w:t>表面应清洁,清洁系统设备应采用无尘布和电器专用清洁剂。</w:t>
      </w:r>
    </w:p>
    <w:p>
      <w:pPr>
        <w:autoSpaceDE w:val="0"/>
        <w:autoSpaceDN w:val="0"/>
        <w:adjustRightInd w:val="0"/>
        <w:spacing w:line="360" w:lineRule="auto"/>
        <w:ind w:firstLine="560" w:firstLineChars="200"/>
        <w:jc w:val="left"/>
        <w:rPr>
          <w:rFonts w:hint="eastAsia" w:ascii="仿宋" w:hAnsi="仿宋" w:eastAsia="仿宋" w:cs="仿宋"/>
          <w:kern w:val="0"/>
          <w:sz w:val="28"/>
          <w:szCs w:val="28"/>
        </w:rPr>
      </w:pPr>
      <w:r>
        <w:rPr>
          <w:rFonts w:hint="eastAsia" w:ascii="仿宋" w:hAnsi="仿宋" w:eastAsia="仿宋" w:cs="仿宋"/>
          <w:kern w:val="0"/>
          <w:sz w:val="28"/>
          <w:szCs w:val="28"/>
          <w:lang w:val="en-US" w:eastAsia="zh-CN"/>
        </w:rPr>
        <w:t>2、</w:t>
      </w:r>
      <w:r>
        <w:rPr>
          <w:rFonts w:hint="eastAsia" w:ascii="仿宋" w:hAnsi="仿宋" w:eastAsia="仿宋" w:cs="仿宋"/>
          <w:kern w:val="0"/>
          <w:sz w:val="28"/>
          <w:szCs w:val="28"/>
        </w:rPr>
        <w:t>调音台清洁完毕后应使用防尘罩。</w:t>
      </w:r>
    </w:p>
    <w:p>
      <w:pPr>
        <w:autoSpaceDE w:val="0"/>
        <w:autoSpaceDN w:val="0"/>
        <w:adjustRightInd w:val="0"/>
        <w:spacing w:line="360" w:lineRule="auto"/>
        <w:ind w:firstLine="560" w:firstLineChars="200"/>
        <w:jc w:val="left"/>
        <w:rPr>
          <w:rFonts w:hint="eastAsia" w:ascii="仿宋" w:hAnsi="仿宋" w:eastAsia="仿宋" w:cs="仿宋"/>
          <w:kern w:val="0"/>
          <w:sz w:val="28"/>
          <w:szCs w:val="28"/>
        </w:rPr>
      </w:pPr>
      <w:r>
        <w:rPr>
          <w:rFonts w:hint="eastAsia" w:ascii="仿宋" w:hAnsi="仿宋" w:eastAsia="仿宋" w:cs="仿宋"/>
          <w:kern w:val="0"/>
          <w:sz w:val="28"/>
          <w:szCs w:val="28"/>
          <w:lang w:val="en-US" w:eastAsia="zh-CN"/>
        </w:rPr>
        <w:t>3、</w:t>
      </w:r>
      <w:r>
        <w:rPr>
          <w:rFonts w:hint="eastAsia" w:ascii="仿宋" w:hAnsi="仿宋" w:eastAsia="仿宋" w:cs="仿宋"/>
          <w:kern w:val="0"/>
          <w:sz w:val="28"/>
          <w:szCs w:val="28"/>
        </w:rPr>
        <w:t>控制机房内应清洁无杂物,有明显的禁烟、禁食标志。</w:t>
      </w:r>
    </w:p>
    <w:p>
      <w:pPr>
        <w:autoSpaceDE w:val="0"/>
        <w:autoSpaceDN w:val="0"/>
        <w:adjustRightInd w:val="0"/>
        <w:spacing w:line="360" w:lineRule="auto"/>
        <w:jc w:val="left"/>
        <w:outlineLvl w:val="1"/>
        <w:rPr>
          <w:rFonts w:hint="eastAsia" w:ascii="仿宋" w:hAnsi="仿宋" w:eastAsia="仿宋" w:cs="仿宋"/>
          <w:kern w:val="0"/>
          <w:sz w:val="28"/>
          <w:szCs w:val="28"/>
        </w:rPr>
      </w:pPr>
      <w:bookmarkStart w:id="103" w:name="_Toc21868_WPSOffice_Level2"/>
      <w:bookmarkStart w:id="104" w:name="_Toc2781_WPSOffice_Level2"/>
      <w:r>
        <w:rPr>
          <w:rFonts w:hint="eastAsia" w:ascii="仿宋" w:hAnsi="仿宋" w:eastAsia="仿宋" w:cs="仿宋"/>
          <w:kern w:val="0"/>
          <w:sz w:val="28"/>
          <w:szCs w:val="28"/>
          <w:lang w:eastAsia="zh-CN"/>
        </w:rPr>
        <w:t>（</w:t>
      </w:r>
      <w:r>
        <w:rPr>
          <w:rFonts w:hint="eastAsia" w:ascii="仿宋" w:hAnsi="仿宋" w:eastAsia="仿宋" w:cs="仿宋"/>
          <w:kern w:val="0"/>
          <w:sz w:val="28"/>
          <w:szCs w:val="28"/>
          <w:lang w:val="en-US" w:eastAsia="zh-CN"/>
        </w:rPr>
        <w:t>三</w:t>
      </w:r>
      <w:r>
        <w:rPr>
          <w:rFonts w:hint="eastAsia" w:ascii="仿宋" w:hAnsi="仿宋" w:eastAsia="仿宋" w:cs="仿宋"/>
          <w:kern w:val="0"/>
          <w:sz w:val="28"/>
          <w:szCs w:val="28"/>
          <w:lang w:eastAsia="zh-CN"/>
        </w:rPr>
        <w:t>）</w:t>
      </w:r>
      <w:r>
        <w:rPr>
          <w:rFonts w:hint="eastAsia" w:ascii="仿宋" w:hAnsi="仿宋" w:eastAsia="仿宋" w:cs="仿宋"/>
          <w:kern w:val="0"/>
          <w:sz w:val="28"/>
          <w:szCs w:val="28"/>
        </w:rPr>
        <w:t>电池</w:t>
      </w:r>
      <w:bookmarkEnd w:id="103"/>
      <w:bookmarkEnd w:id="104"/>
    </w:p>
    <w:p>
      <w:pPr>
        <w:ind w:firstLine="560" w:firstLineChars="200"/>
        <w:outlineLvl w:val="2"/>
        <w:rPr>
          <w:rFonts w:hint="eastAsia" w:ascii="仿宋" w:hAnsi="仿宋" w:eastAsia="仿宋" w:cs="仿宋"/>
          <w:sz w:val="28"/>
          <w:szCs w:val="28"/>
        </w:rPr>
      </w:pPr>
      <w:bookmarkStart w:id="105" w:name="_Toc16977_WPSOffice_Level3"/>
      <w:bookmarkStart w:id="106" w:name="_Toc20318_WPSOffice_Level3"/>
      <w:r>
        <w:rPr>
          <w:rFonts w:hint="eastAsia" w:ascii="仿宋" w:hAnsi="仿宋" w:eastAsia="仿宋" w:cs="仿宋"/>
          <w:sz w:val="28"/>
          <w:szCs w:val="28"/>
          <w:lang w:val="en-US" w:eastAsia="zh-CN"/>
        </w:rPr>
        <w:t>1、</w:t>
      </w:r>
      <w:r>
        <w:rPr>
          <w:rFonts w:hint="eastAsia" w:ascii="仿宋" w:hAnsi="仿宋" w:eastAsia="仿宋" w:cs="仿宋"/>
          <w:sz w:val="28"/>
          <w:szCs w:val="28"/>
        </w:rPr>
        <w:t>检查电池的使用情况,避免电池漏液造成设备损伤和污染。</w:t>
      </w:r>
      <w:bookmarkEnd w:id="105"/>
      <w:bookmarkEnd w:id="106"/>
    </w:p>
    <w:p>
      <w:pPr>
        <w:ind w:firstLine="560" w:firstLineChars="200"/>
        <w:outlineLvl w:val="2"/>
        <w:rPr>
          <w:rFonts w:hint="eastAsia" w:ascii="仿宋" w:hAnsi="仿宋" w:eastAsia="仿宋" w:cs="仿宋"/>
          <w:sz w:val="28"/>
          <w:szCs w:val="28"/>
        </w:rPr>
      </w:pPr>
      <w:bookmarkStart w:id="107" w:name="_Toc2781_WPSOffice_Level3"/>
      <w:bookmarkStart w:id="108" w:name="_Toc21868_WPSOffice_Level3"/>
      <w:r>
        <w:rPr>
          <w:rFonts w:hint="eastAsia" w:ascii="仿宋" w:hAnsi="仿宋" w:eastAsia="仿宋" w:cs="仿宋"/>
          <w:sz w:val="28"/>
          <w:szCs w:val="28"/>
          <w:lang w:val="en-US" w:eastAsia="zh-CN"/>
        </w:rPr>
        <w:t>2、</w:t>
      </w:r>
      <w:r>
        <w:rPr>
          <w:rFonts w:hint="eastAsia" w:ascii="仿宋" w:hAnsi="仿宋" w:eastAsia="仿宋" w:cs="仿宋"/>
          <w:sz w:val="28"/>
          <w:szCs w:val="28"/>
        </w:rPr>
        <w:t>不间断电源(UPS)的电池电压应在正常工作范围内。</w:t>
      </w:r>
      <w:bookmarkEnd w:id="107"/>
      <w:bookmarkEnd w:id="108"/>
    </w:p>
    <w:p>
      <w:pPr>
        <w:outlineLvl w:val="1"/>
        <w:rPr>
          <w:rFonts w:hint="eastAsia" w:ascii="仿宋" w:hAnsi="仿宋" w:eastAsia="仿宋" w:cs="仿宋"/>
          <w:sz w:val="28"/>
          <w:szCs w:val="28"/>
        </w:rPr>
      </w:pPr>
      <w:bookmarkStart w:id="109" w:name="_Toc3379_WPSOffice_Level2"/>
      <w:bookmarkStart w:id="110" w:name="_Toc6031_WPSOffice_Level2"/>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四</w:t>
      </w:r>
      <w:r>
        <w:rPr>
          <w:rFonts w:hint="eastAsia" w:ascii="仿宋" w:hAnsi="仿宋" w:eastAsia="仿宋" w:cs="仿宋"/>
          <w:sz w:val="28"/>
          <w:szCs w:val="28"/>
          <w:lang w:eastAsia="zh-CN"/>
        </w:rPr>
        <w:t>）</w:t>
      </w:r>
      <w:r>
        <w:rPr>
          <w:rFonts w:hint="eastAsia" w:ascii="仿宋" w:hAnsi="仿宋" w:eastAsia="仿宋" w:cs="仿宋"/>
          <w:sz w:val="28"/>
          <w:szCs w:val="28"/>
        </w:rPr>
        <w:t>线路</w:t>
      </w:r>
      <w:bookmarkEnd w:id="109"/>
      <w:bookmarkEnd w:id="110"/>
    </w:p>
    <w:p>
      <w:pPr>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1、</w:t>
      </w:r>
      <w:r>
        <w:rPr>
          <w:rFonts w:hint="eastAsia" w:ascii="仿宋" w:hAnsi="仿宋" w:eastAsia="仿宋" w:cs="仿宋"/>
          <w:sz w:val="28"/>
          <w:szCs w:val="28"/>
        </w:rPr>
        <w:t>布线应与扩声系统竣工图相符。</w:t>
      </w:r>
    </w:p>
    <w:p>
      <w:pPr>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2、</w:t>
      </w:r>
      <w:r>
        <w:rPr>
          <w:rFonts w:hint="eastAsia" w:ascii="仿宋" w:hAnsi="仿宋" w:eastAsia="仿宋" w:cs="仿宋"/>
          <w:sz w:val="28"/>
          <w:szCs w:val="28"/>
        </w:rPr>
        <w:t>线缆护套应完好无损。</w:t>
      </w:r>
    </w:p>
    <w:p>
      <w:pPr>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3、</w:t>
      </w:r>
      <w:r>
        <w:rPr>
          <w:rFonts w:hint="eastAsia" w:ascii="仿宋" w:hAnsi="仿宋" w:eastAsia="仿宋" w:cs="仿宋"/>
          <w:sz w:val="28"/>
          <w:szCs w:val="28"/>
        </w:rPr>
        <w:t>设备插头应与插座连接紧密,导线连接处和扎带应无松动或脱落。</w:t>
      </w:r>
    </w:p>
    <w:p>
      <w:pPr>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4、</w:t>
      </w:r>
      <w:r>
        <w:rPr>
          <w:rFonts w:hint="eastAsia" w:ascii="仿宋" w:hAnsi="仿宋" w:eastAsia="仿宋" w:cs="仿宋"/>
          <w:sz w:val="28"/>
          <w:szCs w:val="28"/>
        </w:rPr>
        <w:t>用万用表检测供电系统电压,电压应符合GB/T 12325的要求。</w:t>
      </w:r>
    </w:p>
    <w:p>
      <w:pPr>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5、</w:t>
      </w:r>
      <w:r>
        <w:rPr>
          <w:rFonts w:hint="eastAsia" w:ascii="仿宋" w:hAnsi="仿宋" w:eastAsia="仿宋" w:cs="仿宋"/>
          <w:sz w:val="28"/>
          <w:szCs w:val="28"/>
        </w:rPr>
        <w:t>综合插座箱外观应完好,表面漆面应无剥落,面盖板应开启灵活,插座无生锈,线路应无短路、断路等不良现象。</w:t>
      </w:r>
    </w:p>
    <w:p>
      <w:pPr>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6、</w:t>
      </w:r>
      <w:r>
        <w:rPr>
          <w:rFonts w:hint="eastAsia" w:ascii="仿宋" w:hAnsi="仿宋" w:eastAsia="仿宋" w:cs="仿宋"/>
          <w:sz w:val="28"/>
          <w:szCs w:val="28"/>
        </w:rPr>
        <w:t>线路标识应完好无损、清晰。</w:t>
      </w:r>
    </w:p>
    <w:p>
      <w:pPr>
        <w:outlineLvl w:val="1"/>
        <w:rPr>
          <w:rFonts w:hint="eastAsia" w:ascii="仿宋" w:hAnsi="仿宋" w:eastAsia="仿宋" w:cs="仿宋"/>
          <w:sz w:val="28"/>
          <w:szCs w:val="28"/>
        </w:rPr>
      </w:pPr>
      <w:bookmarkStart w:id="111" w:name="_Toc23721_WPSOffice_Level2"/>
      <w:bookmarkStart w:id="112" w:name="_Toc3607_WPSOffice_Level2"/>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五</w:t>
      </w:r>
      <w:r>
        <w:rPr>
          <w:rFonts w:hint="eastAsia" w:ascii="仿宋" w:hAnsi="仿宋" w:eastAsia="仿宋" w:cs="仿宋"/>
          <w:sz w:val="28"/>
          <w:szCs w:val="28"/>
          <w:lang w:eastAsia="zh-CN"/>
        </w:rPr>
        <w:t>）</w:t>
      </w:r>
      <w:r>
        <w:rPr>
          <w:rFonts w:hint="eastAsia" w:ascii="仿宋" w:hAnsi="仿宋" w:eastAsia="仿宋" w:cs="仿宋"/>
          <w:sz w:val="28"/>
          <w:szCs w:val="28"/>
        </w:rPr>
        <w:t>系统性能</w:t>
      </w:r>
      <w:bookmarkEnd w:id="111"/>
      <w:bookmarkEnd w:id="112"/>
    </w:p>
    <w:p>
      <w:pPr>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1、</w:t>
      </w:r>
      <w:r>
        <w:rPr>
          <w:rFonts w:hint="eastAsia" w:ascii="仿宋" w:hAnsi="仿宋" w:eastAsia="仿宋" w:cs="仿宋"/>
          <w:sz w:val="28"/>
          <w:szCs w:val="28"/>
        </w:rPr>
        <w:t>按扩声系统信号传输顺序逐个开启设备,各设备应能正常工作,设备指示灯、屏幕、应用程序、旋钮、配套附件等均应正常运转和使用。</w:t>
      </w:r>
    </w:p>
    <w:p>
      <w:pPr>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2、</w:t>
      </w:r>
      <w:r>
        <w:rPr>
          <w:rFonts w:hint="eastAsia" w:ascii="仿宋" w:hAnsi="仿宋" w:eastAsia="仿宋" w:cs="仿宋"/>
          <w:sz w:val="28"/>
          <w:szCs w:val="28"/>
        </w:rPr>
        <w:t>无线设备工作时应无杂音。</w:t>
      </w:r>
    </w:p>
    <w:p>
      <w:pPr>
        <w:outlineLvl w:val="1"/>
        <w:rPr>
          <w:rFonts w:hint="eastAsia" w:ascii="仿宋" w:hAnsi="仿宋" w:eastAsia="仿宋" w:cs="仿宋"/>
          <w:sz w:val="28"/>
          <w:szCs w:val="28"/>
        </w:rPr>
      </w:pPr>
      <w:bookmarkStart w:id="113" w:name="_Toc5960_WPSOffice_Level2"/>
      <w:bookmarkStart w:id="114" w:name="_Toc1559_WPSOffice_Level2"/>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六</w:t>
      </w:r>
      <w:r>
        <w:rPr>
          <w:rFonts w:hint="eastAsia" w:ascii="仿宋" w:hAnsi="仿宋" w:eastAsia="仿宋" w:cs="仿宋"/>
          <w:sz w:val="28"/>
          <w:szCs w:val="28"/>
          <w:lang w:eastAsia="zh-CN"/>
        </w:rPr>
        <w:t>）</w:t>
      </w:r>
      <w:r>
        <w:rPr>
          <w:rFonts w:hint="eastAsia" w:ascii="仿宋" w:hAnsi="仿宋" w:eastAsia="仿宋" w:cs="仿宋"/>
          <w:sz w:val="28"/>
          <w:szCs w:val="28"/>
        </w:rPr>
        <w:t>系统安全</w:t>
      </w:r>
      <w:bookmarkEnd w:id="113"/>
      <w:bookmarkEnd w:id="114"/>
    </w:p>
    <w:p>
      <w:pPr>
        <w:ind w:firstLine="560" w:firstLineChars="200"/>
        <w:outlineLvl w:val="2"/>
        <w:rPr>
          <w:rFonts w:hint="eastAsia" w:ascii="仿宋" w:hAnsi="仿宋" w:eastAsia="仿宋" w:cs="仿宋"/>
          <w:sz w:val="28"/>
          <w:szCs w:val="28"/>
        </w:rPr>
      </w:pPr>
      <w:bookmarkStart w:id="115" w:name="_Toc3379_WPSOffice_Level3"/>
      <w:bookmarkStart w:id="116" w:name="_Toc6031_WPSOffice_Level3"/>
      <w:r>
        <w:rPr>
          <w:rFonts w:hint="eastAsia" w:ascii="仿宋" w:hAnsi="仿宋" w:eastAsia="仿宋" w:cs="仿宋"/>
          <w:sz w:val="28"/>
          <w:szCs w:val="28"/>
          <w:lang w:val="en-US" w:eastAsia="zh-CN"/>
        </w:rPr>
        <w:t>1、</w:t>
      </w:r>
      <w:r>
        <w:rPr>
          <w:rFonts w:hint="eastAsia" w:ascii="仿宋" w:hAnsi="仿宋" w:eastAsia="仿宋" w:cs="仿宋"/>
          <w:sz w:val="28"/>
          <w:szCs w:val="28"/>
        </w:rPr>
        <w:t>体育场馆应无超出设计范围的不规范用电行为。</w:t>
      </w:r>
      <w:bookmarkEnd w:id="115"/>
      <w:bookmarkEnd w:id="116"/>
    </w:p>
    <w:p>
      <w:pPr>
        <w:ind w:firstLine="560" w:firstLineChars="200"/>
        <w:outlineLvl w:val="2"/>
        <w:rPr>
          <w:rFonts w:hint="eastAsia" w:ascii="仿宋" w:hAnsi="仿宋" w:eastAsia="仿宋" w:cs="仿宋"/>
          <w:sz w:val="28"/>
          <w:szCs w:val="28"/>
        </w:rPr>
      </w:pPr>
      <w:bookmarkStart w:id="117" w:name="_Toc23721_WPSOffice_Level3"/>
      <w:bookmarkStart w:id="118" w:name="_Toc3607_WPSOffice_Level3"/>
      <w:r>
        <w:rPr>
          <w:rFonts w:hint="eastAsia" w:ascii="仿宋" w:hAnsi="仿宋" w:eastAsia="仿宋" w:cs="仿宋"/>
          <w:sz w:val="28"/>
          <w:szCs w:val="28"/>
          <w:lang w:val="en-US" w:eastAsia="zh-CN"/>
        </w:rPr>
        <w:t>2、</w:t>
      </w:r>
      <w:r>
        <w:rPr>
          <w:rFonts w:hint="eastAsia" w:ascii="仿宋" w:hAnsi="仿宋" w:eastAsia="仿宋" w:cs="仿宋"/>
          <w:sz w:val="28"/>
          <w:szCs w:val="28"/>
        </w:rPr>
        <w:t>用漏电笔检查各设备,应无漏电现象。</w:t>
      </w:r>
      <w:bookmarkEnd w:id="117"/>
      <w:bookmarkEnd w:id="118"/>
    </w:p>
    <w:p>
      <w:pPr>
        <w:ind w:firstLine="560" w:firstLineChars="200"/>
        <w:outlineLvl w:val="2"/>
        <w:rPr>
          <w:rFonts w:hint="eastAsia" w:ascii="仿宋" w:hAnsi="仿宋" w:eastAsia="仿宋" w:cs="仿宋"/>
          <w:sz w:val="28"/>
          <w:szCs w:val="28"/>
        </w:rPr>
      </w:pPr>
      <w:bookmarkStart w:id="119" w:name="_Toc5960_WPSOffice_Level3"/>
      <w:bookmarkStart w:id="120" w:name="_Toc1559_WPSOffice_Level3"/>
      <w:r>
        <w:rPr>
          <w:rFonts w:hint="eastAsia" w:ascii="仿宋" w:hAnsi="仿宋" w:eastAsia="仿宋" w:cs="仿宋"/>
          <w:sz w:val="28"/>
          <w:szCs w:val="28"/>
          <w:lang w:val="en-US" w:eastAsia="zh-CN"/>
        </w:rPr>
        <w:t>3、</w:t>
      </w:r>
      <w:r>
        <w:rPr>
          <w:rFonts w:hint="eastAsia" w:ascii="仿宋" w:hAnsi="仿宋" w:eastAsia="仿宋" w:cs="仿宋"/>
          <w:sz w:val="28"/>
          <w:szCs w:val="28"/>
        </w:rPr>
        <w:t>扬声器系统应完好无破损,表面油漆应无剥落。</w:t>
      </w:r>
      <w:bookmarkEnd w:id="119"/>
      <w:bookmarkEnd w:id="120"/>
    </w:p>
    <w:p>
      <w:pPr>
        <w:ind w:firstLine="560" w:firstLineChars="200"/>
        <w:outlineLvl w:val="2"/>
        <w:rPr>
          <w:rFonts w:hint="eastAsia" w:ascii="仿宋" w:hAnsi="仿宋" w:eastAsia="仿宋" w:cs="仿宋"/>
          <w:sz w:val="28"/>
          <w:szCs w:val="28"/>
        </w:rPr>
      </w:pPr>
      <w:bookmarkStart w:id="121" w:name="_Toc14082_WPSOffice_Level3"/>
      <w:bookmarkStart w:id="122" w:name="_Toc26165_WPSOffice_Level3"/>
      <w:r>
        <w:rPr>
          <w:rFonts w:hint="eastAsia" w:ascii="仿宋" w:hAnsi="仿宋" w:eastAsia="仿宋" w:cs="仿宋"/>
          <w:sz w:val="28"/>
          <w:szCs w:val="28"/>
          <w:lang w:val="en-US" w:eastAsia="zh-CN"/>
        </w:rPr>
        <w:t>4、</w:t>
      </w:r>
      <w:r>
        <w:rPr>
          <w:rFonts w:hint="eastAsia" w:ascii="仿宋" w:hAnsi="仿宋" w:eastAsia="仿宋" w:cs="仿宋"/>
          <w:sz w:val="28"/>
          <w:szCs w:val="28"/>
        </w:rPr>
        <w:t>钢丝绳应无变形、表面无刮伤、氧化、生锈等不良现象。</w:t>
      </w:r>
      <w:bookmarkEnd w:id="121"/>
      <w:bookmarkEnd w:id="122"/>
    </w:p>
    <w:p>
      <w:pPr>
        <w:ind w:firstLine="560" w:firstLineChars="200"/>
        <w:outlineLvl w:val="2"/>
        <w:rPr>
          <w:rFonts w:hint="eastAsia" w:ascii="仿宋" w:hAnsi="仿宋" w:eastAsia="仿宋" w:cs="仿宋"/>
          <w:sz w:val="28"/>
          <w:szCs w:val="28"/>
        </w:rPr>
      </w:pPr>
      <w:bookmarkStart w:id="123" w:name="_Toc21508_WPSOffice_Level3"/>
      <w:bookmarkStart w:id="124" w:name="_Toc5746_WPSOffice_Level3"/>
      <w:r>
        <w:rPr>
          <w:rFonts w:hint="eastAsia" w:ascii="仿宋" w:hAnsi="仿宋" w:eastAsia="仿宋" w:cs="仿宋"/>
          <w:sz w:val="28"/>
          <w:szCs w:val="28"/>
          <w:lang w:val="en-US" w:eastAsia="zh-CN"/>
        </w:rPr>
        <w:t>5、</w:t>
      </w:r>
      <w:r>
        <w:rPr>
          <w:rFonts w:hint="eastAsia" w:ascii="仿宋" w:hAnsi="仿宋" w:eastAsia="仿宋" w:cs="仿宋"/>
          <w:sz w:val="28"/>
          <w:szCs w:val="28"/>
        </w:rPr>
        <w:t>卸扣应无松动。</w:t>
      </w:r>
      <w:bookmarkEnd w:id="123"/>
      <w:bookmarkEnd w:id="124"/>
    </w:p>
    <w:p>
      <w:pPr>
        <w:ind w:firstLine="560" w:firstLineChars="200"/>
        <w:outlineLvl w:val="2"/>
        <w:rPr>
          <w:rFonts w:hint="eastAsia" w:ascii="仿宋" w:hAnsi="仿宋" w:eastAsia="仿宋" w:cs="仿宋"/>
          <w:sz w:val="28"/>
          <w:szCs w:val="28"/>
        </w:rPr>
      </w:pPr>
      <w:bookmarkStart w:id="125" w:name="_Toc13831_WPSOffice_Level3"/>
      <w:bookmarkStart w:id="126" w:name="_Toc10944_WPSOffice_Level3"/>
      <w:r>
        <w:rPr>
          <w:rFonts w:hint="eastAsia" w:ascii="仿宋" w:hAnsi="仿宋" w:eastAsia="仿宋" w:cs="仿宋"/>
          <w:sz w:val="28"/>
          <w:szCs w:val="28"/>
          <w:lang w:val="en-US" w:eastAsia="zh-CN"/>
        </w:rPr>
        <w:t>6、</w:t>
      </w:r>
      <w:r>
        <w:rPr>
          <w:rFonts w:hint="eastAsia" w:ascii="仿宋" w:hAnsi="仿宋" w:eastAsia="仿宋" w:cs="仿宋"/>
          <w:sz w:val="28"/>
          <w:szCs w:val="28"/>
        </w:rPr>
        <w:t>保险绳应有效连接扬声器系统。</w:t>
      </w:r>
      <w:bookmarkEnd w:id="125"/>
      <w:bookmarkEnd w:id="126"/>
    </w:p>
    <w:p>
      <w:pPr>
        <w:ind w:firstLine="560" w:firstLineChars="200"/>
        <w:outlineLvl w:val="2"/>
        <w:rPr>
          <w:rFonts w:hint="eastAsia" w:ascii="仿宋" w:hAnsi="仿宋" w:eastAsia="仿宋" w:cs="仿宋"/>
          <w:sz w:val="28"/>
          <w:szCs w:val="28"/>
        </w:rPr>
      </w:pPr>
      <w:bookmarkStart w:id="127" w:name="_Toc7194_WPSOffice_Level3"/>
      <w:bookmarkStart w:id="128" w:name="_Toc31338_WPSOffice_Level3"/>
      <w:r>
        <w:rPr>
          <w:rFonts w:hint="eastAsia" w:ascii="仿宋" w:hAnsi="仿宋" w:eastAsia="仿宋" w:cs="仿宋"/>
          <w:sz w:val="28"/>
          <w:szCs w:val="28"/>
          <w:lang w:val="en-US" w:eastAsia="zh-CN"/>
        </w:rPr>
        <w:t>7、</w:t>
      </w:r>
      <w:r>
        <w:rPr>
          <w:rFonts w:hint="eastAsia" w:ascii="仿宋" w:hAnsi="仿宋" w:eastAsia="仿宋" w:cs="仿宋"/>
          <w:sz w:val="28"/>
          <w:szCs w:val="28"/>
        </w:rPr>
        <w:t>索具应用润滑油保养。</w:t>
      </w:r>
      <w:bookmarkEnd w:id="127"/>
      <w:bookmarkEnd w:id="128"/>
    </w:p>
    <w:p>
      <w:pPr>
        <w:outlineLvl w:val="0"/>
        <w:rPr>
          <w:rFonts w:hint="eastAsia" w:ascii="仿宋" w:hAnsi="仿宋" w:eastAsia="仿宋" w:cs="仿宋"/>
          <w:b/>
          <w:bCs/>
          <w:sz w:val="28"/>
          <w:szCs w:val="28"/>
        </w:rPr>
      </w:pPr>
      <w:bookmarkStart w:id="129" w:name="_Toc20153_WPSOffice_Level1"/>
      <w:bookmarkStart w:id="130" w:name="_Toc14582_WPSOffice_Level1"/>
      <w:r>
        <w:rPr>
          <w:rFonts w:hint="eastAsia" w:ascii="仿宋" w:hAnsi="仿宋" w:eastAsia="仿宋" w:cs="仿宋"/>
          <w:b/>
          <w:bCs/>
          <w:kern w:val="0"/>
          <w:sz w:val="28"/>
          <w:szCs w:val="28"/>
          <w:lang w:val="en-US" w:eastAsia="zh-CN"/>
        </w:rPr>
        <w:t>三、</w:t>
      </w:r>
      <w:r>
        <w:rPr>
          <w:rFonts w:hint="eastAsia" w:ascii="仿宋" w:hAnsi="仿宋" w:eastAsia="仿宋" w:cs="仿宋"/>
          <w:b/>
          <w:bCs/>
          <w:kern w:val="0"/>
          <w:sz w:val="28"/>
          <w:szCs w:val="28"/>
        </w:rPr>
        <w:t>扩声系统</w:t>
      </w:r>
      <w:r>
        <w:rPr>
          <w:rFonts w:hint="eastAsia" w:ascii="仿宋" w:hAnsi="仿宋" w:eastAsia="仿宋" w:cs="仿宋"/>
          <w:b/>
          <w:bCs/>
          <w:sz w:val="28"/>
          <w:szCs w:val="28"/>
        </w:rPr>
        <w:t>年度维护保养的项目和要求</w:t>
      </w:r>
      <w:bookmarkEnd w:id="129"/>
      <w:bookmarkEnd w:id="130"/>
    </w:p>
    <w:p>
      <w:pPr>
        <w:outlineLvl w:val="1"/>
        <w:rPr>
          <w:rFonts w:hint="eastAsia" w:ascii="仿宋" w:hAnsi="仿宋" w:eastAsia="仿宋" w:cs="仿宋"/>
          <w:sz w:val="28"/>
          <w:szCs w:val="28"/>
        </w:rPr>
      </w:pPr>
      <w:bookmarkStart w:id="131" w:name="_Toc14082_WPSOffice_Level2"/>
      <w:bookmarkStart w:id="132" w:name="_Toc26165_WPSOffice_Level2"/>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一</w:t>
      </w:r>
      <w:r>
        <w:rPr>
          <w:rFonts w:hint="eastAsia" w:ascii="仿宋" w:hAnsi="仿宋" w:eastAsia="仿宋" w:cs="仿宋"/>
          <w:sz w:val="28"/>
          <w:szCs w:val="28"/>
          <w:lang w:eastAsia="zh-CN"/>
        </w:rPr>
        <w:t>）</w:t>
      </w:r>
      <w:r>
        <w:rPr>
          <w:rFonts w:hint="eastAsia" w:ascii="仿宋" w:hAnsi="仿宋" w:eastAsia="仿宋" w:cs="仿宋"/>
          <w:sz w:val="28"/>
          <w:szCs w:val="28"/>
        </w:rPr>
        <w:t>环境卫生</w:t>
      </w:r>
      <w:bookmarkEnd w:id="131"/>
      <w:bookmarkEnd w:id="132"/>
    </w:p>
    <w:p>
      <w:pPr>
        <w:ind w:firstLine="560" w:firstLineChars="200"/>
        <w:outlineLvl w:val="2"/>
        <w:rPr>
          <w:rFonts w:hint="eastAsia" w:ascii="仿宋" w:hAnsi="仿宋" w:eastAsia="仿宋" w:cs="仿宋"/>
          <w:sz w:val="28"/>
          <w:szCs w:val="28"/>
        </w:rPr>
      </w:pPr>
      <w:bookmarkStart w:id="133" w:name="_Toc23098_WPSOffice_Level3"/>
      <w:bookmarkStart w:id="134" w:name="_Toc14430_WPSOffice_Level3"/>
      <w:r>
        <w:rPr>
          <w:rFonts w:hint="eastAsia" w:ascii="仿宋" w:hAnsi="仿宋" w:eastAsia="仿宋" w:cs="仿宋"/>
          <w:sz w:val="28"/>
          <w:szCs w:val="28"/>
          <w:lang w:val="en-US" w:eastAsia="zh-CN"/>
        </w:rPr>
        <w:t>1、</w:t>
      </w:r>
      <w:r>
        <w:rPr>
          <w:rFonts w:hint="eastAsia" w:ascii="仿宋" w:hAnsi="仿宋" w:eastAsia="仿宋" w:cs="仿宋"/>
          <w:sz w:val="28"/>
          <w:szCs w:val="28"/>
        </w:rPr>
        <w:t>机房设备应用吸尘器除尘。</w:t>
      </w:r>
      <w:bookmarkEnd w:id="133"/>
      <w:bookmarkEnd w:id="134"/>
    </w:p>
    <w:p>
      <w:pPr>
        <w:ind w:firstLine="560" w:firstLineChars="200"/>
        <w:outlineLvl w:val="2"/>
        <w:rPr>
          <w:rFonts w:hint="eastAsia" w:ascii="仿宋" w:hAnsi="仿宋" w:eastAsia="仿宋" w:cs="仿宋"/>
          <w:sz w:val="28"/>
          <w:szCs w:val="28"/>
        </w:rPr>
      </w:pPr>
      <w:bookmarkStart w:id="135" w:name="_Toc20673_WPSOffice_Level3"/>
      <w:bookmarkStart w:id="136" w:name="_Toc16286_WPSOffice_Level3"/>
      <w:r>
        <w:rPr>
          <w:rFonts w:hint="eastAsia" w:ascii="仿宋" w:hAnsi="仿宋" w:eastAsia="仿宋" w:cs="仿宋"/>
          <w:sz w:val="28"/>
          <w:szCs w:val="28"/>
          <w:lang w:val="en-US" w:eastAsia="zh-CN"/>
        </w:rPr>
        <w:t>2、</w:t>
      </w:r>
      <w:r>
        <w:rPr>
          <w:rFonts w:hint="eastAsia" w:ascii="仿宋" w:hAnsi="仿宋" w:eastAsia="仿宋" w:cs="仿宋"/>
          <w:sz w:val="28"/>
          <w:szCs w:val="28"/>
        </w:rPr>
        <w:t>外露可调电位器应用触点清洁剂清洁。</w:t>
      </w:r>
      <w:bookmarkEnd w:id="135"/>
      <w:bookmarkEnd w:id="136"/>
    </w:p>
    <w:p>
      <w:pPr>
        <w:outlineLvl w:val="1"/>
        <w:rPr>
          <w:rFonts w:hint="eastAsia" w:ascii="仿宋" w:hAnsi="仿宋" w:eastAsia="仿宋" w:cs="仿宋"/>
          <w:sz w:val="28"/>
          <w:szCs w:val="28"/>
        </w:rPr>
      </w:pPr>
      <w:bookmarkStart w:id="137" w:name="_Toc5746_WPSOffice_Level2"/>
      <w:bookmarkStart w:id="138" w:name="_Toc21508_WPSOffice_Level2"/>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二</w:t>
      </w:r>
      <w:r>
        <w:rPr>
          <w:rFonts w:hint="eastAsia" w:ascii="仿宋" w:hAnsi="仿宋" w:eastAsia="仿宋" w:cs="仿宋"/>
          <w:sz w:val="28"/>
          <w:szCs w:val="28"/>
          <w:lang w:eastAsia="zh-CN"/>
        </w:rPr>
        <w:t>）</w:t>
      </w:r>
      <w:r>
        <w:rPr>
          <w:rFonts w:hint="eastAsia" w:ascii="仿宋" w:hAnsi="仿宋" w:eastAsia="仿宋" w:cs="仿宋"/>
          <w:sz w:val="28"/>
          <w:szCs w:val="28"/>
        </w:rPr>
        <w:t>系统性能</w:t>
      </w:r>
      <w:bookmarkEnd w:id="137"/>
      <w:bookmarkEnd w:id="138"/>
    </w:p>
    <w:p>
      <w:pPr>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1、</w:t>
      </w:r>
      <w:r>
        <w:rPr>
          <w:rFonts w:hint="eastAsia" w:ascii="仿宋" w:hAnsi="仿宋" w:eastAsia="仿宋" w:cs="仿宋"/>
          <w:sz w:val="28"/>
          <w:szCs w:val="28"/>
        </w:rPr>
        <w:t>强制切换消防应急广播功能应能正常使用,切换流程应有作业指导书。</w:t>
      </w:r>
    </w:p>
    <w:p>
      <w:pPr>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2、</w:t>
      </w:r>
      <w:r>
        <w:rPr>
          <w:rFonts w:hint="eastAsia" w:ascii="仿宋" w:hAnsi="仿宋" w:eastAsia="仿宋" w:cs="仿宋"/>
          <w:sz w:val="28"/>
          <w:szCs w:val="28"/>
        </w:rPr>
        <w:t>系统的最大声压级、传输频率特性、传声增益、稳态声场不均匀度、语言传输指数、系统总噪声级和总噪声级应符合原设计要求或GB/T28048的规定,测量按GB/T4959和JGJ/T131中的方法，请有检测资质的机构进行。</w:t>
      </w:r>
    </w:p>
    <w:p>
      <w:pPr>
        <w:rPr>
          <w:rFonts w:hint="eastAsia"/>
        </w:rPr>
      </w:pPr>
    </w:p>
    <w:p>
      <w:pPr>
        <w:outlineLvl w:val="1"/>
        <w:rPr>
          <w:rFonts w:hint="default" w:ascii="仿宋" w:hAnsi="仿宋" w:eastAsia="仿宋" w:cs="仿宋"/>
          <w:b/>
          <w:bCs/>
          <w:color w:val="auto"/>
          <w:sz w:val="28"/>
          <w:szCs w:val="28"/>
          <w:lang w:val="en-US" w:eastAsia="zh-CN"/>
        </w:rPr>
      </w:pPr>
      <w:bookmarkStart w:id="139" w:name="_Toc13831_WPSOffice_Level2"/>
      <w:bookmarkStart w:id="140" w:name="_Toc10944_WPSOffice_Level2"/>
      <w:r>
        <w:rPr>
          <w:rFonts w:hint="eastAsia" w:ascii="仿宋" w:hAnsi="仿宋" w:eastAsia="仿宋" w:cs="仿宋"/>
          <w:b/>
          <w:bCs/>
          <w:color w:val="auto"/>
          <w:sz w:val="28"/>
          <w:szCs w:val="28"/>
          <w:lang w:val="en-US" w:eastAsia="zh-CN"/>
        </w:rPr>
        <w:t>注：扩声系统与建筑声学的密切关系——四川省锦音声学工程有限公司</w:t>
      </w:r>
      <w:bookmarkEnd w:id="139"/>
      <w:bookmarkEnd w:id="140"/>
    </w:p>
    <w:p>
      <w:pPr>
        <w:numPr>
          <w:ilvl w:val="0"/>
          <w:numId w:val="0"/>
        </w:numPr>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1、</w:t>
      </w:r>
      <w:r>
        <w:rPr>
          <w:rFonts w:hint="eastAsia" w:ascii="仿宋" w:hAnsi="仿宋" w:eastAsia="仿宋" w:cs="仿宋"/>
          <w:color w:val="auto"/>
          <w:sz w:val="28"/>
          <w:szCs w:val="28"/>
        </w:rPr>
        <w:t>体育场馆的建筑声学条件应保证使用扩声系统时的语言清晰。</w:t>
      </w:r>
      <w:r>
        <w:rPr>
          <w:rFonts w:hint="eastAsia" w:ascii="仿宋" w:hAnsi="仿宋" w:eastAsia="仿宋" w:cs="仿宋"/>
          <w:color w:val="auto"/>
          <w:sz w:val="28"/>
          <w:szCs w:val="28"/>
          <w:lang w:val="en-US" w:eastAsia="zh-CN"/>
        </w:rPr>
        <w:t>俗话说：“建筑声学是路，扩声系统是车。”建筑声学是扩声系统能充分发挥作用的必要前提。同时</w:t>
      </w:r>
      <w:r>
        <w:rPr>
          <w:rFonts w:hint="eastAsia" w:ascii="仿宋" w:hAnsi="仿宋" w:eastAsia="仿宋" w:cs="仿宋"/>
          <w:color w:val="auto"/>
          <w:sz w:val="28"/>
          <w:szCs w:val="28"/>
        </w:rPr>
        <w:t>未设置固定安装的扩声系统的训练馆,其建筑声学条件应保证训练项目对声环境的要求，体育馆比赛大厅内观众席和比赛场地以及体育场的观众席不宜出现回声、颤动回声和声聚焦等声学缺陷。</w:t>
      </w:r>
    </w:p>
    <w:p>
      <w:pPr>
        <w:ind w:firstLine="560" w:firstLineChars="200"/>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2、未进行严格声学处理的场馆通常会出现：吸声不足，混响时间过长、讲话听不清楚，或缺乏扩散，二次回声、声聚焦明显等音质缺陷。良好的建筑声学环境能保证体育场馆的观众席、比赛场地及有关房间满足使用功能要求的听闻环境，听的清楚，语言清晰、可懂度高，并能避免二次回声、声聚焦明显等音质缺陷。</w:t>
      </w:r>
    </w:p>
    <w:p>
      <w:pPr>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3、</w:t>
      </w:r>
      <w:r>
        <w:rPr>
          <w:rFonts w:hint="eastAsia" w:ascii="仿宋" w:hAnsi="仿宋" w:eastAsia="仿宋" w:cs="仿宋"/>
          <w:sz w:val="28"/>
          <w:szCs w:val="28"/>
        </w:rPr>
        <w:t>当选择体育场馆建筑声学处理方案时,应结合建筑形式结构形式、观众席和比赛场地的配置及扬声器的布置等因素确定。当选择声学材料和构造时,声学材料和构造应符合对材料的声学性能、强度、防火、装修、卫生、环保、防潮、造价等方面的要求。体育场馆的吸声处理宜结合房间围护结构的保温、隔热、遮光的要求进行综合设计。</w:t>
      </w:r>
    </w:p>
    <w:p>
      <w:pPr>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4、</w:t>
      </w:r>
      <w:r>
        <w:rPr>
          <w:rFonts w:hint="eastAsia" w:ascii="仿宋" w:hAnsi="仿宋" w:eastAsia="仿宋" w:cs="仿宋"/>
          <w:sz w:val="28"/>
          <w:szCs w:val="28"/>
        </w:rPr>
        <w:t>在处理比赛大厅内吸声、反射声和避免声学缺陷等问题时,除应将扩声扬声器作为主要声源外,还宜将进行体育活动时产生的自然声源作为声源。</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jc w:val="both"/>
        <w:rPr>
          <w:rFonts w:hint="eastAsia" w:ascii="宋体" w:hAnsi="宋体" w:eastAsia="宋体" w:cs="宋体"/>
          <w:b/>
          <w:bCs/>
          <w:color w:val="FF0000"/>
          <w:sz w:val="40"/>
          <w:szCs w:val="48"/>
          <w:lang w:val="en-US" w:eastAsia="zh-CN"/>
        </w:rPr>
      </w:pPr>
    </w:p>
    <w:p>
      <w:pPr>
        <w:jc w:val="center"/>
        <w:rPr>
          <w:rFonts w:hint="eastAsia" w:ascii="宋体" w:hAnsi="宋体" w:eastAsia="宋体" w:cs="宋体"/>
          <w:b/>
          <w:bCs/>
          <w:color w:val="auto"/>
          <w:sz w:val="40"/>
          <w:szCs w:val="48"/>
          <w:lang w:val="en-US" w:eastAsia="zh-CN"/>
        </w:rPr>
      </w:pPr>
    </w:p>
    <w:p>
      <w:pPr>
        <w:jc w:val="center"/>
        <w:rPr>
          <w:rFonts w:hint="eastAsia" w:ascii="宋体" w:hAnsi="宋体" w:eastAsia="宋体" w:cs="宋体"/>
          <w:b/>
          <w:bCs/>
          <w:color w:val="auto"/>
          <w:sz w:val="40"/>
          <w:szCs w:val="48"/>
          <w:lang w:val="en-US" w:eastAsia="zh-CN"/>
        </w:rPr>
      </w:pPr>
    </w:p>
    <w:p>
      <w:pPr>
        <w:jc w:val="center"/>
        <w:rPr>
          <w:rFonts w:hint="eastAsia" w:ascii="宋体" w:hAnsi="宋体" w:eastAsia="宋体" w:cs="宋体"/>
          <w:b/>
          <w:bCs/>
          <w:color w:val="auto"/>
          <w:sz w:val="40"/>
          <w:szCs w:val="48"/>
          <w:lang w:val="en-US" w:eastAsia="zh-CN"/>
        </w:rPr>
      </w:pPr>
    </w:p>
    <w:p>
      <w:pPr>
        <w:jc w:val="center"/>
        <w:rPr>
          <w:rFonts w:hint="eastAsia" w:ascii="宋体" w:hAnsi="宋体" w:eastAsia="宋体" w:cs="宋体"/>
          <w:b/>
          <w:bCs/>
          <w:color w:val="auto"/>
          <w:sz w:val="40"/>
          <w:szCs w:val="48"/>
          <w:lang w:val="en-US" w:eastAsia="zh-CN"/>
        </w:rPr>
      </w:pPr>
    </w:p>
    <w:p>
      <w:pPr>
        <w:jc w:val="center"/>
        <w:rPr>
          <w:rFonts w:hint="eastAsia" w:ascii="宋体" w:hAnsi="宋体" w:eastAsia="宋体" w:cs="宋体"/>
          <w:b/>
          <w:bCs/>
          <w:color w:val="auto"/>
          <w:sz w:val="40"/>
          <w:szCs w:val="48"/>
          <w:lang w:val="en-US" w:eastAsia="zh-CN"/>
        </w:rPr>
      </w:pPr>
    </w:p>
    <w:p>
      <w:pPr>
        <w:jc w:val="center"/>
        <w:rPr>
          <w:rFonts w:hint="eastAsia" w:ascii="宋体" w:hAnsi="宋体" w:eastAsia="宋体" w:cs="宋体"/>
          <w:b/>
          <w:bCs/>
          <w:color w:val="auto"/>
          <w:sz w:val="40"/>
          <w:szCs w:val="48"/>
          <w:lang w:val="en-US" w:eastAsia="zh-CN"/>
        </w:rPr>
      </w:pPr>
    </w:p>
    <w:p>
      <w:pPr>
        <w:jc w:val="center"/>
        <w:rPr>
          <w:rFonts w:hint="eastAsia" w:ascii="宋体" w:hAnsi="宋体" w:eastAsia="宋体" w:cs="宋体"/>
          <w:b/>
          <w:bCs/>
          <w:color w:val="auto"/>
          <w:sz w:val="40"/>
          <w:szCs w:val="48"/>
          <w:lang w:val="en-US" w:eastAsia="zh-CN"/>
        </w:rPr>
      </w:pPr>
    </w:p>
    <w:p>
      <w:pPr>
        <w:jc w:val="center"/>
        <w:rPr>
          <w:rFonts w:hint="eastAsia" w:ascii="宋体" w:hAnsi="宋体" w:eastAsia="宋体" w:cs="宋体"/>
          <w:b/>
          <w:bCs/>
          <w:color w:val="auto"/>
          <w:sz w:val="40"/>
          <w:szCs w:val="48"/>
          <w:lang w:val="en-US" w:eastAsia="zh-CN"/>
        </w:rPr>
      </w:pPr>
    </w:p>
    <w:p>
      <w:pPr>
        <w:jc w:val="center"/>
        <w:rPr>
          <w:rFonts w:hint="eastAsia" w:ascii="宋体" w:hAnsi="宋体" w:eastAsia="宋体" w:cs="宋体"/>
          <w:b/>
          <w:bCs/>
          <w:color w:val="auto"/>
          <w:sz w:val="40"/>
          <w:szCs w:val="48"/>
          <w:lang w:val="en-US" w:eastAsia="zh-CN"/>
        </w:rPr>
      </w:pPr>
    </w:p>
    <w:p>
      <w:pPr>
        <w:jc w:val="center"/>
        <w:rPr>
          <w:rFonts w:hint="eastAsia" w:ascii="宋体" w:hAnsi="宋体" w:eastAsia="宋体" w:cs="宋体"/>
          <w:b/>
          <w:bCs/>
          <w:color w:val="auto"/>
          <w:sz w:val="40"/>
          <w:szCs w:val="48"/>
          <w:lang w:val="en-US" w:eastAsia="zh-CN"/>
        </w:rPr>
      </w:pPr>
    </w:p>
    <w:p>
      <w:pPr>
        <w:jc w:val="center"/>
        <w:rPr>
          <w:rFonts w:hint="eastAsia" w:ascii="宋体" w:hAnsi="宋体" w:eastAsia="宋体" w:cs="宋体"/>
          <w:b/>
          <w:bCs/>
          <w:color w:val="auto"/>
          <w:sz w:val="40"/>
          <w:szCs w:val="48"/>
          <w:lang w:val="en-US" w:eastAsia="zh-CN"/>
        </w:rPr>
      </w:pPr>
    </w:p>
    <w:p>
      <w:pPr>
        <w:jc w:val="center"/>
        <w:rPr>
          <w:rFonts w:hint="eastAsia" w:ascii="宋体" w:hAnsi="宋体" w:eastAsia="宋体" w:cs="宋体"/>
          <w:b/>
          <w:bCs/>
          <w:color w:val="auto"/>
          <w:sz w:val="40"/>
          <w:szCs w:val="48"/>
          <w:lang w:val="en-US" w:eastAsia="zh-CN"/>
        </w:rPr>
      </w:pPr>
    </w:p>
    <w:p>
      <w:pPr>
        <w:jc w:val="center"/>
        <w:rPr>
          <w:rFonts w:hint="eastAsia" w:ascii="宋体" w:hAnsi="宋体" w:eastAsia="宋体" w:cs="宋体"/>
          <w:b/>
          <w:bCs/>
          <w:color w:val="auto"/>
          <w:sz w:val="40"/>
          <w:szCs w:val="48"/>
          <w:lang w:val="en-US" w:eastAsia="zh-CN"/>
        </w:rPr>
      </w:pPr>
    </w:p>
    <w:p>
      <w:pPr>
        <w:jc w:val="center"/>
        <w:rPr>
          <w:rFonts w:hint="eastAsia" w:ascii="宋体" w:hAnsi="宋体" w:eastAsia="宋体" w:cs="宋体"/>
          <w:b/>
          <w:bCs/>
          <w:color w:val="auto"/>
          <w:sz w:val="40"/>
          <w:szCs w:val="48"/>
          <w:lang w:val="en-US" w:eastAsia="zh-CN"/>
        </w:rPr>
      </w:pPr>
    </w:p>
    <w:p>
      <w:pPr>
        <w:jc w:val="center"/>
        <w:rPr>
          <w:rFonts w:hint="eastAsia" w:ascii="宋体" w:hAnsi="宋体" w:eastAsia="宋体" w:cs="宋体"/>
          <w:b/>
          <w:bCs/>
          <w:color w:val="auto"/>
          <w:sz w:val="40"/>
          <w:szCs w:val="48"/>
          <w:lang w:val="en-US" w:eastAsia="zh-CN"/>
        </w:rPr>
      </w:pPr>
    </w:p>
    <w:p>
      <w:pPr>
        <w:jc w:val="center"/>
        <w:rPr>
          <w:rFonts w:hint="eastAsia" w:ascii="宋体" w:hAnsi="宋体" w:eastAsia="宋体" w:cs="宋体"/>
          <w:b/>
          <w:bCs/>
          <w:color w:val="auto"/>
          <w:sz w:val="40"/>
          <w:szCs w:val="48"/>
          <w:lang w:val="en-US" w:eastAsia="zh-CN"/>
        </w:rPr>
      </w:pPr>
    </w:p>
    <w:p>
      <w:pPr>
        <w:jc w:val="center"/>
        <w:outlineLvl w:val="0"/>
        <w:rPr>
          <w:rFonts w:hint="eastAsia" w:ascii="宋体" w:hAnsi="宋体" w:eastAsia="宋体" w:cs="宋体"/>
          <w:b/>
          <w:bCs/>
          <w:color w:val="auto"/>
          <w:sz w:val="40"/>
          <w:szCs w:val="48"/>
          <w:lang w:val="en-US" w:eastAsia="zh-CN"/>
        </w:rPr>
      </w:pPr>
      <w:bookmarkStart w:id="141" w:name="_Toc16373_WPSOffice_Level1"/>
      <w:bookmarkStart w:id="142" w:name="_Toc14917_WPSOffice_Level1"/>
      <w:r>
        <w:rPr>
          <w:rFonts w:hint="eastAsia" w:ascii="宋体" w:hAnsi="宋体" w:eastAsia="宋体" w:cs="宋体"/>
          <w:b/>
          <w:bCs/>
          <w:color w:val="auto"/>
          <w:sz w:val="40"/>
          <w:szCs w:val="48"/>
          <w:lang w:val="en-US" w:eastAsia="zh-CN"/>
        </w:rPr>
        <w:t>有关监控设备的故障排除小知识</w:t>
      </w:r>
      <w:bookmarkEnd w:id="141"/>
      <w:bookmarkEnd w:id="142"/>
    </w:p>
    <w:p>
      <w:pPr>
        <w:rPr>
          <w:rFonts w:hint="eastAsia"/>
          <w:lang w:val="en-US" w:eastAsia="zh-CN"/>
        </w:rPr>
      </w:pPr>
    </w:p>
    <w:p>
      <w:pPr>
        <w:jc w:val="right"/>
        <w:rPr>
          <w:rFonts w:hint="eastAsia" w:ascii="仿宋" w:hAnsi="仿宋" w:eastAsia="仿宋" w:cs="仿宋"/>
          <w:sz w:val="28"/>
          <w:szCs w:val="36"/>
          <w:lang w:val="en-US" w:eastAsia="zh-CN"/>
        </w:rPr>
      </w:pPr>
      <w:r>
        <w:rPr>
          <w:rFonts w:hint="eastAsia" w:ascii="仿宋" w:hAnsi="仿宋" w:eastAsia="仿宋" w:cs="仿宋"/>
          <w:sz w:val="28"/>
          <w:szCs w:val="36"/>
          <w:lang w:val="en-US" w:eastAsia="zh-CN"/>
        </w:rPr>
        <w:t>四川瑞春建筑智能化工程有限公司</w:t>
      </w:r>
    </w:p>
    <w:p>
      <w:pPr>
        <w:rPr>
          <w:rFonts w:hint="eastAsia"/>
          <w:lang w:val="en-US" w:eastAsia="zh-CN"/>
        </w:rPr>
      </w:pPr>
    </w:p>
    <w:p>
      <w:pPr>
        <w:numPr>
          <w:ilvl w:val="0"/>
          <w:numId w:val="3"/>
        </w:numPr>
        <w:outlineLvl w:val="1"/>
        <w:rPr>
          <w:rFonts w:hint="eastAsia" w:ascii="仿宋" w:hAnsi="仿宋" w:eastAsia="仿宋" w:cs="仿宋"/>
          <w:sz w:val="28"/>
          <w:szCs w:val="36"/>
          <w:lang w:val="en-US" w:eastAsia="zh-CN"/>
        </w:rPr>
      </w:pPr>
      <w:bookmarkStart w:id="143" w:name="_Toc19588_WPSOffice_Level1"/>
      <w:bookmarkStart w:id="144" w:name="_Toc31338_WPSOffice_Level2"/>
      <w:r>
        <w:rPr>
          <w:rFonts w:hint="eastAsia" w:ascii="仿宋" w:hAnsi="仿宋" w:eastAsia="仿宋" w:cs="仿宋"/>
          <w:sz w:val="28"/>
          <w:szCs w:val="36"/>
          <w:lang w:val="en-US" w:eastAsia="zh-CN"/>
        </w:rPr>
        <w:t>无监控图像的故障原因分析</w:t>
      </w:r>
      <w:bookmarkEnd w:id="143"/>
      <w:bookmarkEnd w:id="144"/>
    </w:p>
    <w:p>
      <w:pPr>
        <w:ind w:firstLine="280" w:firstLineChars="100"/>
        <w:rPr>
          <w:rFonts w:hint="eastAsia" w:ascii="仿宋" w:hAnsi="仿宋" w:eastAsia="仿宋" w:cs="仿宋"/>
          <w:sz w:val="28"/>
          <w:szCs w:val="36"/>
          <w:lang w:val="en-US" w:eastAsia="zh-CN"/>
        </w:rPr>
      </w:pPr>
      <w:r>
        <w:rPr>
          <w:rFonts w:hint="eastAsia" w:ascii="仿宋" w:hAnsi="仿宋" w:eastAsia="仿宋" w:cs="仿宋"/>
          <w:sz w:val="28"/>
          <w:szCs w:val="36"/>
          <w:lang w:val="en-US" w:eastAsia="zh-CN"/>
        </w:rPr>
        <w:t>1、所有监视器上均无监控图像是指所有监视器上均无任何一路监控图像。</w:t>
      </w:r>
    </w:p>
    <w:p>
      <w:pPr>
        <w:rPr>
          <w:rFonts w:hint="eastAsia" w:ascii="仿宋" w:hAnsi="仿宋" w:eastAsia="仿宋" w:cs="仿宋"/>
          <w:sz w:val="28"/>
          <w:szCs w:val="36"/>
          <w:lang w:val="en-US" w:eastAsia="zh-CN"/>
        </w:rPr>
      </w:pPr>
      <w:r>
        <w:rPr>
          <w:rFonts w:hint="eastAsia" w:ascii="仿宋" w:hAnsi="仿宋" w:eastAsia="仿宋" w:cs="仿宋"/>
          <w:sz w:val="28"/>
          <w:szCs w:val="36"/>
          <w:lang w:val="en-US" w:eastAsia="zh-CN"/>
        </w:rPr>
        <w:tab/>
      </w:r>
      <w:r>
        <w:rPr>
          <w:rFonts w:hint="eastAsia" w:ascii="仿宋" w:hAnsi="仿宋" w:eastAsia="仿宋" w:cs="仿宋"/>
          <w:sz w:val="28"/>
          <w:szCs w:val="36"/>
          <w:lang w:val="en-US" w:eastAsia="zh-CN"/>
        </w:rPr>
        <w:t xml:space="preserve">如果不是接线者接线错误或操作错误（如摄像机镜头盖没去掉等），故障应在画面分割处理前和视频切换处理前的公共线路或设备上，即摄像机电源及视频分配器上。 </w:t>
      </w:r>
    </w:p>
    <w:p>
      <w:pPr>
        <w:ind w:firstLine="280" w:firstLineChars="100"/>
        <w:rPr>
          <w:rFonts w:hint="eastAsia" w:ascii="仿宋" w:hAnsi="仿宋" w:eastAsia="仿宋" w:cs="仿宋"/>
          <w:sz w:val="28"/>
          <w:szCs w:val="36"/>
          <w:lang w:val="en-US" w:eastAsia="zh-CN"/>
        </w:rPr>
      </w:pPr>
    </w:p>
    <w:p>
      <w:pPr>
        <w:ind w:firstLine="280" w:firstLineChars="100"/>
        <w:rPr>
          <w:rFonts w:hint="eastAsia" w:ascii="仿宋" w:hAnsi="仿宋" w:eastAsia="仿宋" w:cs="仿宋"/>
          <w:sz w:val="28"/>
          <w:szCs w:val="36"/>
          <w:lang w:val="en-US" w:eastAsia="zh-CN"/>
        </w:rPr>
      </w:pPr>
      <w:r>
        <w:rPr>
          <w:rFonts w:hint="eastAsia" w:ascii="仿宋" w:hAnsi="仿宋" w:eastAsia="仿宋" w:cs="仿宋"/>
          <w:sz w:val="28"/>
          <w:szCs w:val="36"/>
          <w:lang w:val="en-US" w:eastAsia="zh-CN"/>
        </w:rPr>
        <w:t>2、所有监视器上均缺少某一路监控图像。</w:t>
      </w:r>
    </w:p>
    <w:p>
      <w:pPr>
        <w:rPr>
          <w:rFonts w:hint="eastAsia" w:ascii="仿宋" w:hAnsi="仿宋" w:eastAsia="仿宋" w:cs="仿宋"/>
          <w:sz w:val="28"/>
          <w:szCs w:val="36"/>
          <w:lang w:val="en-US" w:eastAsia="zh-CN"/>
        </w:rPr>
      </w:pPr>
      <w:r>
        <w:rPr>
          <w:rFonts w:hint="eastAsia" w:ascii="仿宋" w:hAnsi="仿宋" w:eastAsia="仿宋" w:cs="仿宋"/>
          <w:sz w:val="28"/>
          <w:szCs w:val="36"/>
          <w:lang w:val="en-US" w:eastAsia="zh-CN"/>
        </w:rPr>
        <w:tab/>
      </w:r>
      <w:r>
        <w:rPr>
          <w:rFonts w:hint="eastAsia" w:ascii="仿宋" w:hAnsi="仿宋" w:eastAsia="仿宋" w:cs="仿宋"/>
          <w:sz w:val="28"/>
          <w:szCs w:val="36"/>
          <w:lang w:val="en-US" w:eastAsia="zh-CN"/>
        </w:rPr>
        <w:t>说明这路图像在进入视频分配器之前就已经缺失。故障应仅限于此路信号，可能在摄像机电源，也可能在摄像机至分配器之间的线缆上。</w:t>
      </w:r>
    </w:p>
    <w:p>
      <w:pPr>
        <w:ind w:firstLine="280" w:firstLineChars="100"/>
        <w:rPr>
          <w:rFonts w:hint="eastAsia" w:ascii="仿宋" w:hAnsi="仿宋" w:eastAsia="仿宋" w:cs="仿宋"/>
          <w:sz w:val="28"/>
          <w:szCs w:val="36"/>
          <w:lang w:val="en-US" w:eastAsia="zh-CN"/>
        </w:rPr>
      </w:pPr>
    </w:p>
    <w:p>
      <w:pPr>
        <w:ind w:firstLine="280" w:firstLineChars="100"/>
        <w:rPr>
          <w:rFonts w:hint="eastAsia" w:ascii="仿宋" w:hAnsi="仿宋" w:eastAsia="仿宋" w:cs="仿宋"/>
          <w:sz w:val="28"/>
          <w:szCs w:val="36"/>
          <w:lang w:val="en-US" w:eastAsia="zh-CN"/>
        </w:rPr>
      </w:pPr>
      <w:r>
        <w:rPr>
          <w:rFonts w:hint="eastAsia" w:ascii="仿宋" w:hAnsi="仿宋" w:eastAsia="仿宋" w:cs="仿宋"/>
          <w:sz w:val="28"/>
          <w:szCs w:val="36"/>
          <w:lang w:val="en-US" w:eastAsia="zh-CN"/>
        </w:rPr>
        <w:t>3、某台监视器上完全无监控图像，而其他监视器上监控图像完全正常。</w:t>
      </w:r>
    </w:p>
    <w:p>
      <w:pPr>
        <w:rPr>
          <w:rFonts w:hint="eastAsia" w:ascii="仿宋" w:hAnsi="仿宋" w:eastAsia="仿宋" w:cs="仿宋"/>
          <w:sz w:val="28"/>
          <w:szCs w:val="36"/>
          <w:lang w:val="en-US" w:eastAsia="zh-CN"/>
        </w:rPr>
      </w:pPr>
      <w:r>
        <w:rPr>
          <w:rFonts w:hint="eastAsia" w:ascii="仿宋" w:hAnsi="仿宋" w:eastAsia="仿宋" w:cs="仿宋"/>
          <w:sz w:val="28"/>
          <w:szCs w:val="36"/>
          <w:lang w:val="en-US" w:eastAsia="zh-CN"/>
        </w:rPr>
        <w:tab/>
      </w:r>
      <w:r>
        <w:rPr>
          <w:rFonts w:hint="eastAsia" w:ascii="仿宋" w:hAnsi="仿宋" w:eastAsia="仿宋" w:cs="仿宋"/>
          <w:sz w:val="28"/>
          <w:szCs w:val="36"/>
          <w:lang w:val="en-US" w:eastAsia="zh-CN"/>
        </w:rPr>
        <w:t>说明图像信号正常，故障应在视频分配器至该监视器之间的线路和设备上。由于所有各路信号的线路均发生故障的可能性较少，检查的重点应放在所经设备，如画面处理器、监视器等上。</w:t>
      </w:r>
    </w:p>
    <w:p>
      <w:pPr>
        <w:ind w:firstLine="280" w:firstLineChars="100"/>
        <w:rPr>
          <w:rFonts w:hint="eastAsia" w:ascii="仿宋" w:hAnsi="仿宋" w:eastAsia="仿宋" w:cs="仿宋"/>
          <w:sz w:val="28"/>
          <w:szCs w:val="36"/>
          <w:lang w:val="en-US" w:eastAsia="zh-CN"/>
        </w:rPr>
      </w:pPr>
    </w:p>
    <w:p>
      <w:pPr>
        <w:rPr>
          <w:rFonts w:hint="eastAsia"/>
          <w:lang w:val="en-US" w:eastAsia="zh-CN"/>
        </w:rPr>
      </w:pPr>
    </w:p>
    <w:p>
      <w:pPr>
        <w:rPr>
          <w:rFonts w:hint="eastAsia"/>
          <w:lang w:val="en-US" w:eastAsia="zh-CN"/>
        </w:rPr>
      </w:pPr>
    </w:p>
    <w:p>
      <w:pPr>
        <w:ind w:firstLine="280" w:firstLineChars="100"/>
        <w:rPr>
          <w:rFonts w:hint="eastAsia" w:ascii="仿宋" w:hAnsi="仿宋" w:eastAsia="仿宋" w:cs="仿宋"/>
          <w:sz w:val="28"/>
          <w:szCs w:val="36"/>
          <w:lang w:val="en-US" w:eastAsia="zh-CN"/>
        </w:rPr>
      </w:pPr>
      <w:r>
        <w:rPr>
          <w:rFonts w:hint="eastAsia" w:ascii="仿宋" w:hAnsi="仿宋" w:eastAsia="仿宋" w:cs="仿宋"/>
          <w:sz w:val="28"/>
          <w:szCs w:val="36"/>
          <w:lang w:val="en-US" w:eastAsia="zh-CN"/>
        </w:rPr>
        <w:t>4、某台监视器上只缺少某一路监控图像，而其他各路图像正常，故障应仅限于该路信号。</w:t>
      </w:r>
    </w:p>
    <w:p>
      <w:pPr>
        <w:rPr>
          <w:rFonts w:hint="eastAsia" w:ascii="仿宋" w:hAnsi="仿宋" w:eastAsia="仿宋" w:cs="仿宋"/>
          <w:sz w:val="28"/>
          <w:szCs w:val="36"/>
          <w:lang w:val="en-US" w:eastAsia="zh-CN"/>
        </w:rPr>
      </w:pPr>
      <w:r>
        <w:rPr>
          <w:rFonts w:hint="eastAsia" w:ascii="仿宋" w:hAnsi="仿宋" w:eastAsia="仿宋" w:cs="仿宋"/>
          <w:sz w:val="28"/>
          <w:szCs w:val="36"/>
          <w:lang w:val="en-US" w:eastAsia="zh-CN"/>
        </w:rPr>
        <w:tab/>
      </w:r>
      <w:r>
        <w:rPr>
          <w:rFonts w:hint="eastAsia" w:ascii="仿宋" w:hAnsi="仿宋" w:eastAsia="仿宋" w:cs="仿宋"/>
          <w:sz w:val="28"/>
          <w:szCs w:val="36"/>
          <w:lang w:val="en-US" w:eastAsia="zh-CN"/>
        </w:rPr>
        <w:t>又由于只有该台监视器上缺少这路图像信号，其余监视器上这路图像正常，故障不可能在视频分配器的之前，而应在视频分配器至该监视器的这路信号的传输线缆上。</w:t>
      </w:r>
    </w:p>
    <w:p>
      <w:pPr>
        <w:rPr>
          <w:rFonts w:hint="eastAsia"/>
          <w:lang w:val="en-US" w:eastAsia="zh-CN"/>
        </w:rPr>
      </w:pPr>
    </w:p>
    <w:p>
      <w:pPr>
        <w:numPr>
          <w:ilvl w:val="0"/>
          <w:numId w:val="3"/>
        </w:numPr>
        <w:ind w:left="0" w:leftChars="0" w:firstLine="0" w:firstLineChars="0"/>
        <w:outlineLvl w:val="1"/>
        <w:rPr>
          <w:rFonts w:hint="eastAsia" w:ascii="仿宋" w:hAnsi="仿宋" w:eastAsia="仿宋" w:cs="仿宋"/>
          <w:sz w:val="28"/>
          <w:szCs w:val="36"/>
          <w:lang w:val="en-US" w:eastAsia="zh-CN"/>
        </w:rPr>
      </w:pPr>
      <w:bookmarkStart w:id="145" w:name="_Toc14430_WPSOffice_Level2"/>
      <w:bookmarkStart w:id="146" w:name="_Toc29920_WPSOffice_Level1"/>
      <w:r>
        <w:rPr>
          <w:rFonts w:hint="eastAsia" w:ascii="仿宋" w:hAnsi="仿宋" w:eastAsia="仿宋" w:cs="仿宋"/>
          <w:sz w:val="28"/>
          <w:szCs w:val="36"/>
          <w:lang w:val="en-US" w:eastAsia="zh-CN"/>
        </w:rPr>
        <w:t>监控图像质量不高的原因分析：</w:t>
      </w:r>
      <w:bookmarkEnd w:id="145"/>
      <w:bookmarkEnd w:id="146"/>
    </w:p>
    <w:p>
      <w:pPr>
        <w:ind w:firstLine="280" w:firstLineChars="100"/>
        <w:outlineLvl w:val="2"/>
        <w:rPr>
          <w:rFonts w:hint="eastAsia" w:ascii="仿宋" w:hAnsi="仿宋" w:eastAsia="仿宋" w:cs="仿宋"/>
          <w:sz w:val="28"/>
          <w:szCs w:val="36"/>
          <w:lang w:val="en-US" w:eastAsia="zh-CN"/>
        </w:rPr>
      </w:pPr>
      <w:bookmarkStart w:id="147" w:name="_Toc7194_WPSOffice_Level2"/>
      <w:bookmarkStart w:id="148" w:name="_Toc20153_WPSOffice_Level3"/>
      <w:r>
        <w:rPr>
          <w:rFonts w:hint="eastAsia" w:ascii="仿宋" w:hAnsi="仿宋" w:eastAsia="仿宋" w:cs="仿宋"/>
          <w:sz w:val="28"/>
          <w:szCs w:val="36"/>
          <w:lang w:val="en-US" w:eastAsia="zh-CN"/>
        </w:rPr>
        <w:t>1、监控图像满屏模糊不清</w:t>
      </w:r>
      <w:bookmarkEnd w:id="147"/>
      <w:bookmarkEnd w:id="148"/>
    </w:p>
    <w:p>
      <w:pPr>
        <w:rPr>
          <w:rFonts w:hint="eastAsia" w:ascii="仿宋" w:hAnsi="仿宋" w:eastAsia="仿宋" w:cs="仿宋"/>
          <w:sz w:val="28"/>
          <w:szCs w:val="36"/>
          <w:lang w:val="en-US" w:eastAsia="zh-CN"/>
        </w:rPr>
      </w:pPr>
      <w:r>
        <w:rPr>
          <w:rFonts w:hint="eastAsia" w:ascii="仿宋" w:hAnsi="仿宋" w:eastAsia="仿宋" w:cs="仿宋"/>
          <w:sz w:val="28"/>
          <w:szCs w:val="36"/>
          <w:lang w:val="en-US" w:eastAsia="zh-CN"/>
        </w:rPr>
        <w:tab/>
      </w:r>
      <w:r>
        <w:rPr>
          <w:rFonts w:hint="eastAsia" w:ascii="仿宋" w:hAnsi="仿宋" w:eastAsia="仿宋" w:cs="仿宋"/>
          <w:sz w:val="28"/>
          <w:szCs w:val="36"/>
          <w:lang w:val="en-US" w:eastAsia="zh-CN"/>
        </w:rPr>
        <w:t>造成满屏图像模糊不清的主要原因有：防护罩外面积尘或有手印等；监视器或者摄像机聚焦不良；输入到监视器的视频信号幅度过小，其幅度值大大低于1.0V(峰-峰值)；视频信号通路（包括视频放大器、视频信号传送电缆等）频带宽度过窄，而且信号损耗过大；线路设计不合理，视频信号传送距离过长，对视频信号的幅度衰减过大或视频放大器的增益不够。</w:t>
      </w:r>
    </w:p>
    <w:p>
      <w:pPr>
        <w:rPr>
          <w:rFonts w:hint="eastAsia" w:ascii="仿宋" w:hAnsi="仿宋" w:eastAsia="仿宋" w:cs="仿宋"/>
          <w:sz w:val="28"/>
          <w:szCs w:val="36"/>
          <w:lang w:val="en-US" w:eastAsia="zh-CN"/>
        </w:rPr>
      </w:pPr>
    </w:p>
    <w:p>
      <w:pPr>
        <w:ind w:firstLine="280" w:firstLineChars="100"/>
        <w:outlineLvl w:val="2"/>
        <w:rPr>
          <w:rFonts w:hint="eastAsia" w:ascii="仿宋" w:hAnsi="仿宋" w:eastAsia="仿宋" w:cs="仿宋"/>
          <w:sz w:val="28"/>
          <w:szCs w:val="36"/>
          <w:lang w:val="en-US" w:eastAsia="zh-CN"/>
        </w:rPr>
      </w:pPr>
      <w:bookmarkStart w:id="149" w:name="_Toc14917_WPSOffice_Level3"/>
      <w:bookmarkStart w:id="150" w:name="_Toc23098_WPSOffice_Level2"/>
      <w:r>
        <w:rPr>
          <w:rFonts w:hint="eastAsia" w:ascii="仿宋" w:hAnsi="仿宋" w:eastAsia="仿宋" w:cs="仿宋"/>
          <w:sz w:val="28"/>
          <w:szCs w:val="36"/>
          <w:lang w:val="en-US" w:eastAsia="zh-CN"/>
        </w:rPr>
        <w:t>2、监控图像边缘不清</w:t>
      </w:r>
      <w:bookmarkEnd w:id="149"/>
      <w:bookmarkEnd w:id="150"/>
      <w:r>
        <w:rPr>
          <w:rFonts w:hint="eastAsia" w:ascii="仿宋" w:hAnsi="仿宋" w:eastAsia="仿宋" w:cs="仿宋"/>
          <w:sz w:val="28"/>
          <w:szCs w:val="36"/>
          <w:lang w:val="en-US" w:eastAsia="zh-CN"/>
        </w:rPr>
        <w:t xml:space="preserve"> </w:t>
      </w:r>
    </w:p>
    <w:p>
      <w:pPr>
        <w:rPr>
          <w:rFonts w:hint="eastAsia" w:ascii="仿宋" w:hAnsi="仿宋" w:eastAsia="仿宋" w:cs="仿宋"/>
          <w:sz w:val="28"/>
          <w:szCs w:val="36"/>
          <w:lang w:val="en-US" w:eastAsia="zh-CN"/>
        </w:rPr>
      </w:pPr>
      <w:r>
        <w:rPr>
          <w:rFonts w:hint="eastAsia" w:ascii="仿宋" w:hAnsi="仿宋" w:eastAsia="仿宋" w:cs="仿宋"/>
          <w:sz w:val="28"/>
          <w:szCs w:val="36"/>
          <w:lang w:val="en-US" w:eastAsia="zh-CN"/>
        </w:rPr>
        <w:tab/>
      </w:r>
      <w:r>
        <w:rPr>
          <w:rFonts w:hint="eastAsia" w:ascii="仿宋" w:hAnsi="仿宋" w:eastAsia="仿宋" w:cs="仿宋"/>
          <w:sz w:val="28"/>
          <w:szCs w:val="36"/>
          <w:lang w:val="en-US" w:eastAsia="zh-CN"/>
        </w:rPr>
        <w:t>图像边缘不清，主要原因是视频信号的高频成分不足所致，如视频传输线路过长，频带宽度过窄等。负载阻抗严重不匹配也可能使视频信号的传送信号与反射信号叠加形成重影，从而造成图像边缘不清。</w:t>
      </w:r>
    </w:p>
    <w:p>
      <w:pPr>
        <w:rPr>
          <w:rFonts w:hint="eastAsia" w:ascii="仿宋" w:hAnsi="仿宋" w:eastAsia="仿宋" w:cs="仿宋"/>
          <w:sz w:val="28"/>
          <w:szCs w:val="36"/>
          <w:lang w:val="en-US" w:eastAsia="zh-CN"/>
        </w:rPr>
      </w:pPr>
    </w:p>
    <w:p>
      <w:pPr>
        <w:ind w:firstLine="280" w:firstLineChars="100"/>
        <w:outlineLvl w:val="2"/>
        <w:rPr>
          <w:rFonts w:hint="eastAsia" w:ascii="仿宋" w:hAnsi="仿宋" w:eastAsia="仿宋" w:cs="仿宋"/>
          <w:sz w:val="28"/>
          <w:szCs w:val="36"/>
          <w:lang w:val="en-US" w:eastAsia="zh-CN"/>
        </w:rPr>
      </w:pPr>
      <w:bookmarkStart w:id="151" w:name="_Toc22196_WPSOffice_Level3"/>
      <w:bookmarkStart w:id="152" w:name="_Toc20673_WPSOffice_Level2"/>
      <w:r>
        <w:rPr>
          <w:rFonts w:hint="eastAsia" w:ascii="仿宋" w:hAnsi="仿宋" w:eastAsia="仿宋" w:cs="仿宋"/>
          <w:sz w:val="28"/>
          <w:szCs w:val="36"/>
          <w:lang w:val="en-US" w:eastAsia="zh-CN"/>
        </w:rPr>
        <w:t>3、图像有拖尾、毛刺或扭曲</w:t>
      </w:r>
      <w:bookmarkEnd w:id="151"/>
      <w:bookmarkEnd w:id="152"/>
    </w:p>
    <w:p>
      <w:pPr>
        <w:rPr>
          <w:rFonts w:hint="eastAsia" w:ascii="仿宋" w:hAnsi="仿宋" w:eastAsia="仿宋" w:cs="仿宋"/>
          <w:sz w:val="28"/>
          <w:szCs w:val="36"/>
          <w:lang w:val="en-US" w:eastAsia="zh-CN"/>
        </w:rPr>
      </w:pPr>
      <w:r>
        <w:rPr>
          <w:rFonts w:hint="eastAsia" w:ascii="仿宋" w:hAnsi="仿宋" w:eastAsia="仿宋" w:cs="仿宋"/>
          <w:sz w:val="28"/>
          <w:szCs w:val="36"/>
          <w:lang w:val="en-US" w:eastAsia="zh-CN"/>
        </w:rPr>
        <w:tab/>
      </w:r>
      <w:r>
        <w:rPr>
          <w:rFonts w:hint="eastAsia" w:ascii="仿宋" w:hAnsi="仿宋" w:eastAsia="仿宋" w:cs="仿宋"/>
          <w:sz w:val="28"/>
          <w:szCs w:val="36"/>
          <w:lang w:val="en-US" w:eastAsia="zh-CN"/>
        </w:rPr>
        <w:t xml:space="preserve">造成图像有拖尾、毛刺或扭曲的原因一方面可能是电源问题，供给摄像机的电源电压过低或电源中有干扰信号。另一方面可能是信号传输质量不高造成图像质量下降，如视频电缆质量不好、传输距离过长或视频插头、插座接触不良，有虚焊、假焊或屏蔽层未接好等。 </w:t>
      </w:r>
    </w:p>
    <w:p>
      <w:pPr>
        <w:rPr>
          <w:rFonts w:hint="eastAsia" w:ascii="仿宋" w:hAnsi="仿宋" w:eastAsia="仿宋" w:cs="仿宋"/>
          <w:sz w:val="28"/>
          <w:szCs w:val="36"/>
          <w:lang w:val="en-US" w:eastAsia="zh-CN"/>
        </w:rPr>
      </w:pPr>
    </w:p>
    <w:p>
      <w:pPr>
        <w:ind w:firstLine="280" w:firstLineChars="100"/>
        <w:outlineLvl w:val="2"/>
        <w:rPr>
          <w:rFonts w:hint="eastAsia" w:ascii="仿宋" w:hAnsi="仿宋" w:eastAsia="仿宋" w:cs="仿宋"/>
          <w:sz w:val="28"/>
          <w:szCs w:val="36"/>
          <w:lang w:val="en-US" w:eastAsia="zh-CN"/>
        </w:rPr>
      </w:pPr>
      <w:bookmarkStart w:id="153" w:name="_Toc5282_WPSOffice_Level2"/>
      <w:bookmarkStart w:id="154" w:name="_Toc10012_WPSOffice_Level3"/>
      <w:r>
        <w:rPr>
          <w:rFonts w:hint="eastAsia" w:ascii="仿宋" w:hAnsi="仿宋" w:eastAsia="仿宋" w:cs="仿宋"/>
          <w:sz w:val="28"/>
          <w:szCs w:val="36"/>
          <w:lang w:val="en-US" w:eastAsia="zh-CN"/>
        </w:rPr>
        <w:t>4、监控图像上的杂波干扰有几种：   </w:t>
      </w:r>
      <w:bookmarkEnd w:id="153"/>
      <w:bookmarkEnd w:id="154"/>
    </w:p>
    <w:p>
      <w:pPr>
        <w:ind w:firstLine="280" w:firstLineChars="100"/>
        <w:rPr>
          <w:rFonts w:hint="eastAsia" w:ascii="仿宋" w:hAnsi="仿宋" w:eastAsia="仿宋" w:cs="仿宋"/>
          <w:sz w:val="28"/>
          <w:szCs w:val="36"/>
          <w:lang w:val="en-US" w:eastAsia="zh-CN"/>
        </w:rPr>
      </w:pPr>
      <w:r>
        <w:rPr>
          <w:rFonts w:hint="eastAsia" w:ascii="仿宋" w:hAnsi="仿宋" w:eastAsia="仿宋" w:cs="仿宋"/>
          <w:sz w:val="28"/>
          <w:szCs w:val="36"/>
          <w:lang w:val="en-US" w:eastAsia="zh-CN"/>
        </w:rPr>
        <w:t>（1）50Hz工频干扰，其表现形式是在监视器的画面上出现一条黑杠或白杠，或向上或向下慢慢滚动。这种现象多半是由于系统产生了地环路而引入了50 Hz的工频干扰（交流电的干扰）所造成的。</w:t>
      </w:r>
    </w:p>
    <w:p>
      <w:pPr>
        <w:ind w:firstLine="280" w:firstLineChars="100"/>
        <w:rPr>
          <w:rFonts w:hint="eastAsia" w:ascii="仿宋" w:hAnsi="仿宋" w:eastAsia="仿宋" w:cs="仿宋"/>
          <w:sz w:val="28"/>
          <w:szCs w:val="36"/>
          <w:lang w:val="en-US" w:eastAsia="zh-CN"/>
        </w:rPr>
      </w:pPr>
      <w:r>
        <w:rPr>
          <w:rFonts w:hint="eastAsia" w:ascii="仿宋" w:hAnsi="仿宋" w:eastAsia="仿宋" w:cs="仿宋"/>
          <w:sz w:val="28"/>
          <w:szCs w:val="36"/>
          <w:lang w:val="en-US" w:eastAsia="zh-CN"/>
        </w:rPr>
        <w:t>（2）木纹状干扰，这种情况可能是由于视频传输线的质量不好，特别是屏蔽性能差、线缆电阻过大造成，也可能是系统附近有很强的干扰源或是系统的供电电源中窜入了比较强的干扰信号造成的。对于后面一种可能性，解决的办法通常是加强接地和屏蔽措施，采用不间断电源（UPS）供电。</w:t>
      </w:r>
    </w:p>
    <w:p>
      <w:pPr>
        <w:ind w:firstLine="280" w:firstLineChars="100"/>
        <w:rPr>
          <w:rFonts w:hint="eastAsia" w:ascii="仿宋" w:hAnsi="仿宋" w:eastAsia="仿宋" w:cs="仿宋"/>
          <w:sz w:val="28"/>
          <w:szCs w:val="36"/>
          <w:lang w:val="en-US" w:eastAsia="zh-CN"/>
        </w:rPr>
      </w:pPr>
      <w:r>
        <w:rPr>
          <w:rFonts w:hint="eastAsia" w:ascii="仿宋" w:hAnsi="仿宋" w:eastAsia="仿宋" w:cs="仿宋"/>
          <w:sz w:val="28"/>
          <w:szCs w:val="36"/>
          <w:lang w:val="en-US" w:eastAsia="zh-CN"/>
        </w:rPr>
        <w:t>（3）大面积网纹干扰，这种情况多出现在BNC接头或其它类型的视频接头连接不好上。</w:t>
      </w:r>
    </w:p>
    <w:p>
      <w:pPr>
        <w:ind w:firstLine="280" w:firstLineChars="100"/>
        <w:rPr>
          <w:rFonts w:hint="eastAsia" w:ascii="仿宋" w:hAnsi="仿宋" w:eastAsia="仿宋" w:cs="仿宋"/>
          <w:sz w:val="28"/>
          <w:szCs w:val="36"/>
          <w:lang w:val="en-US" w:eastAsia="zh-CN"/>
        </w:rPr>
      </w:pPr>
      <w:r>
        <w:rPr>
          <w:rFonts w:hint="eastAsia" w:ascii="仿宋" w:hAnsi="仿宋" w:eastAsia="仿宋" w:cs="仿宋"/>
          <w:sz w:val="28"/>
          <w:szCs w:val="36"/>
          <w:lang w:val="en-US" w:eastAsia="zh-CN"/>
        </w:rPr>
        <w:t>（4）竖条干扰，表现形式是在监视器上产生若干条间距相等的竖条，这是由于视频传输线的特性阻抗不是75Ω而导致阻抗失配造成的，一般靠始端串接电阻或终端并接电阻的方法去解决。</w:t>
      </w:r>
    </w:p>
    <w:p>
      <w:pPr>
        <w:ind w:firstLine="280" w:firstLineChars="100"/>
        <w:rPr>
          <w:rFonts w:hint="eastAsia" w:ascii="仿宋" w:hAnsi="仿宋" w:eastAsia="仿宋" w:cs="仿宋"/>
          <w:sz w:val="28"/>
          <w:szCs w:val="36"/>
          <w:lang w:val="en-US" w:eastAsia="zh-CN"/>
        </w:rPr>
      </w:pPr>
      <w:r>
        <w:rPr>
          <w:rFonts w:hint="eastAsia" w:ascii="仿宋" w:hAnsi="仿宋" w:eastAsia="仿宋" w:cs="仿宋"/>
          <w:sz w:val="28"/>
          <w:szCs w:val="36"/>
          <w:lang w:val="en-US" w:eastAsia="zh-CN"/>
        </w:rPr>
        <w:t>（5）雪花状干扰，造成这种故障的主要原因是视频信号比较小所致。而造成视频信号比较小的原因又有许多方面，如监控景物照度过低，摄像机镜头光圈过小或摄像机灵敏度低，线缆插头、插座连接不良等。亦可能由于线缆过长引起视频衰减过多所致。当线缆长度接近容许的最大限度时，可使用长线放大器或加入视频放大器解决。</w:t>
      </w:r>
    </w:p>
    <w:p>
      <w:pPr>
        <w:outlineLvl w:val="2"/>
        <w:rPr>
          <w:rFonts w:hint="eastAsia" w:ascii="仿宋" w:hAnsi="仿宋" w:eastAsia="仿宋" w:cs="仿宋"/>
          <w:sz w:val="28"/>
          <w:szCs w:val="36"/>
          <w:lang w:val="en-US" w:eastAsia="zh-CN"/>
        </w:rPr>
      </w:pPr>
      <w:bookmarkStart w:id="155" w:name="_Toc15354_WPSOffice_Level3"/>
      <w:bookmarkStart w:id="156" w:name="_Toc25614_WPSOffice_Level2"/>
      <w:r>
        <w:rPr>
          <w:rFonts w:hint="eastAsia" w:ascii="仿宋" w:hAnsi="仿宋" w:eastAsia="仿宋" w:cs="仿宋"/>
          <w:sz w:val="28"/>
          <w:szCs w:val="36"/>
          <w:lang w:val="en-US" w:eastAsia="zh-CN"/>
        </w:rPr>
        <w:t>5、监控图像时有时无</w:t>
      </w:r>
      <w:bookmarkEnd w:id="155"/>
      <w:bookmarkEnd w:id="156"/>
    </w:p>
    <w:p>
      <w:pPr>
        <w:rPr>
          <w:rFonts w:hint="eastAsia" w:ascii="仿宋" w:hAnsi="仿宋" w:eastAsia="仿宋" w:cs="仿宋"/>
          <w:sz w:val="28"/>
          <w:szCs w:val="36"/>
          <w:lang w:val="en-US" w:eastAsia="zh-CN"/>
        </w:rPr>
      </w:pPr>
      <w:r>
        <w:rPr>
          <w:rFonts w:hint="eastAsia" w:ascii="仿宋" w:hAnsi="仿宋" w:eastAsia="仿宋" w:cs="仿宋"/>
          <w:sz w:val="28"/>
          <w:szCs w:val="36"/>
          <w:lang w:val="en-US" w:eastAsia="zh-CN"/>
        </w:rPr>
        <w:tab/>
      </w:r>
      <w:r>
        <w:rPr>
          <w:rFonts w:hint="eastAsia" w:ascii="仿宋" w:hAnsi="仿宋" w:eastAsia="仿宋" w:cs="仿宋"/>
          <w:sz w:val="28"/>
          <w:szCs w:val="36"/>
          <w:lang w:val="en-US" w:eastAsia="zh-CN"/>
        </w:rPr>
        <w:t>图像时有，说明摄像机有视频信号输出，线路的连接应没有错误；时无，说明连接的线路中有接触不良的情况，当线路的接点受到振动或拉伸等力的作用时，就会出现图像信号丢失。由于控制中心设备都放置在监控中心，受外力拉伸或振动作用的可能性较小，所以这种图像时有时无的故障点多数在前端摄像设备及其连线上，包括以下几种原因：摄像机的视频输出电缆或插头焊接不良；云台内的电缆线没捆扎好，云台长期转动后出现电缆插头芯线焊接处脱落；线缆敷设过程中曾过分拉扯电缆，过一段时间被拉伸的电缆绝缘层自然缩回，致使电缆芯线与外屏蔽层短路等。</w:t>
      </w:r>
    </w:p>
    <w:p>
      <w:pPr>
        <w:rPr>
          <w:rFonts w:hint="eastAsia" w:ascii="仿宋" w:hAnsi="仿宋" w:eastAsia="仿宋" w:cs="仿宋"/>
          <w:sz w:val="32"/>
          <w:szCs w:val="32"/>
          <w:lang w:val="en-US" w:eastAsia="zh-CN"/>
        </w:rPr>
      </w:pPr>
    </w:p>
    <w:p>
      <w:pPr>
        <w:numPr>
          <w:ilvl w:val="0"/>
          <w:numId w:val="3"/>
        </w:numPr>
        <w:ind w:left="0" w:leftChars="0" w:firstLine="0" w:firstLineChars="0"/>
        <w:outlineLvl w:val="1"/>
        <w:rPr>
          <w:rFonts w:hint="eastAsia" w:ascii="仿宋" w:hAnsi="仿宋" w:eastAsia="仿宋" w:cs="仿宋"/>
          <w:sz w:val="28"/>
          <w:szCs w:val="28"/>
          <w:lang w:val="en-US" w:eastAsia="zh-CN"/>
        </w:rPr>
      </w:pPr>
      <w:bookmarkStart w:id="157" w:name="_Toc14753_WPSOffice_Level1"/>
      <w:bookmarkStart w:id="158" w:name="_Toc16286_WPSOffice_Level2"/>
      <w:r>
        <w:rPr>
          <w:rFonts w:hint="eastAsia" w:ascii="仿宋" w:hAnsi="仿宋" w:eastAsia="仿宋" w:cs="仿宋"/>
          <w:sz w:val="28"/>
          <w:szCs w:val="28"/>
          <w:lang w:val="en-US" w:eastAsia="zh-CN"/>
        </w:rPr>
        <w:t>前端设备不受控制的原因分析：</w:t>
      </w:r>
      <w:bookmarkEnd w:id="157"/>
      <w:bookmarkEnd w:id="158"/>
    </w:p>
    <w:p>
      <w:pPr>
        <w:ind w:firstLine="280" w:firstLineChars="100"/>
        <w:outlineLvl w:val="2"/>
        <w:rPr>
          <w:rFonts w:hint="eastAsia" w:ascii="仿宋" w:hAnsi="仿宋" w:eastAsia="仿宋" w:cs="仿宋"/>
          <w:sz w:val="28"/>
          <w:szCs w:val="28"/>
          <w:lang w:val="en-US" w:eastAsia="zh-CN"/>
        </w:rPr>
      </w:pPr>
      <w:bookmarkStart w:id="159" w:name="_Toc12366_WPSOffice_Level2"/>
      <w:bookmarkStart w:id="160" w:name="_Toc17813_WPSOffice_Level3"/>
      <w:r>
        <w:rPr>
          <w:rFonts w:hint="eastAsia" w:ascii="仿宋" w:hAnsi="仿宋" w:eastAsia="仿宋" w:cs="仿宋"/>
          <w:sz w:val="28"/>
          <w:szCs w:val="28"/>
          <w:lang w:val="en-US" w:eastAsia="zh-CN"/>
        </w:rPr>
        <w:t>1、所有前端设备均不受控制</w:t>
      </w:r>
      <w:bookmarkEnd w:id="159"/>
      <w:bookmarkEnd w:id="160"/>
      <w:r>
        <w:rPr>
          <w:rFonts w:hint="eastAsia" w:ascii="仿宋" w:hAnsi="仿宋" w:eastAsia="仿宋" w:cs="仿宋"/>
          <w:sz w:val="28"/>
          <w:szCs w:val="28"/>
          <w:lang w:val="en-US" w:eastAsia="zh-CN"/>
        </w:rPr>
        <w:t xml:space="preserve"> </w:t>
      </w:r>
    </w:p>
    <w:p>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ab/>
      </w:r>
      <w:r>
        <w:rPr>
          <w:rFonts w:hint="eastAsia" w:ascii="仿宋" w:hAnsi="仿宋" w:eastAsia="仿宋" w:cs="仿宋"/>
          <w:sz w:val="28"/>
          <w:szCs w:val="28"/>
          <w:lang w:val="en-US" w:eastAsia="zh-CN"/>
        </w:rPr>
        <w:t xml:space="preserve">所有前端设备均不受控，问题大多出在与系统控制相关的线路和控制设备上。典型的故障原因有：解码器地址设置不正确；从控制主机到解码器之间的控制线缆或电缆接头有短路、断路或接线错误；解码器工作电压过低；控制线缆传输距离过远，信号衰减过大。 </w:t>
      </w:r>
    </w:p>
    <w:p>
      <w:pPr>
        <w:rPr>
          <w:rFonts w:hint="eastAsia" w:ascii="仿宋" w:hAnsi="仿宋" w:eastAsia="仿宋" w:cs="仿宋"/>
          <w:sz w:val="28"/>
          <w:szCs w:val="28"/>
          <w:lang w:val="en-US" w:eastAsia="zh-CN"/>
        </w:rPr>
      </w:pPr>
    </w:p>
    <w:p>
      <w:pPr>
        <w:ind w:firstLine="280" w:firstLineChars="100"/>
        <w:outlineLvl w:val="2"/>
        <w:rPr>
          <w:rFonts w:hint="eastAsia" w:ascii="仿宋" w:hAnsi="仿宋" w:eastAsia="仿宋" w:cs="仿宋"/>
          <w:sz w:val="28"/>
          <w:szCs w:val="28"/>
          <w:lang w:val="en-US" w:eastAsia="zh-CN"/>
        </w:rPr>
      </w:pPr>
      <w:bookmarkStart w:id="161" w:name="_Toc14582_WPSOffice_Level2"/>
      <w:bookmarkStart w:id="162" w:name="_Toc214_WPSOffice_Level3"/>
      <w:r>
        <w:rPr>
          <w:rFonts w:hint="eastAsia" w:ascii="仿宋" w:hAnsi="仿宋" w:eastAsia="仿宋" w:cs="仿宋"/>
          <w:sz w:val="28"/>
          <w:szCs w:val="28"/>
          <w:lang w:val="en-US" w:eastAsia="zh-CN"/>
        </w:rPr>
        <w:t>2、某路前端设备的部分（如镜头）受控、部分（如云台）不受控</w:t>
      </w:r>
      <w:bookmarkEnd w:id="161"/>
      <w:bookmarkEnd w:id="162"/>
    </w:p>
    <w:p>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ab/>
      </w:r>
      <w:r>
        <w:rPr>
          <w:rFonts w:hint="eastAsia" w:ascii="仿宋" w:hAnsi="仿宋" w:eastAsia="仿宋" w:cs="仿宋"/>
          <w:sz w:val="28"/>
          <w:szCs w:val="28"/>
          <w:lang w:val="en-US" w:eastAsia="zh-CN"/>
        </w:rPr>
        <w:t>某路前端设备不受控，而其他路的前端设备受控，说明线路故障只是在从解码器到该路前端设备之间的线缆上。镜头受控，说明与镜头控制相关的线路和设备中关于镜头控制部分没问题；云台不受控，故障应该只局限在与云台控制相关的线路和设备中关于云台控制的部分。可能的原因有：云台控制线缆与控制器或云台转接板的连接有接触不良，尤其是公共端；云台控制线缆有短路或断路情况；云台本身有质量问题，不受控制。</w:t>
      </w:r>
    </w:p>
    <w:p>
      <w:pPr>
        <w:rPr>
          <w:rFonts w:hint="eastAsia"/>
          <w:lang w:val="en-US" w:eastAsia="zh-CN"/>
        </w:rPr>
      </w:pPr>
    </w:p>
    <w:p>
      <w:pPr>
        <w:outlineLvl w:val="1"/>
        <w:rPr>
          <w:rFonts w:hint="default" w:ascii="仿宋" w:hAnsi="仿宋" w:eastAsia="仿宋" w:cs="仿宋"/>
          <w:sz w:val="28"/>
          <w:szCs w:val="28"/>
          <w:lang w:val="en-US" w:eastAsia="zh-CN"/>
        </w:rPr>
      </w:pPr>
      <w:bookmarkStart w:id="163" w:name="_Toc20153_WPSOffice_Level2"/>
      <w:bookmarkStart w:id="164" w:name="_Toc31250_WPSOffice_Level1"/>
      <w:r>
        <w:rPr>
          <w:rFonts w:hint="eastAsia" w:ascii="仿宋" w:hAnsi="仿宋" w:eastAsia="仿宋" w:cs="仿宋"/>
          <w:sz w:val="28"/>
          <w:szCs w:val="28"/>
          <w:lang w:val="en-US" w:eastAsia="zh-CN"/>
        </w:rPr>
        <w:t>（四）其他常见故障及排除方法</w:t>
      </w:r>
      <w:bookmarkEnd w:id="163"/>
      <w:bookmarkEnd w:id="164"/>
    </w:p>
    <w:p>
      <w:pPr>
        <w:ind w:firstLine="280" w:firstLineChars="100"/>
        <w:outlineLvl w:val="2"/>
        <w:rPr>
          <w:rFonts w:hint="eastAsia" w:ascii="仿宋" w:hAnsi="仿宋" w:eastAsia="仿宋" w:cs="仿宋"/>
          <w:sz w:val="28"/>
          <w:szCs w:val="36"/>
          <w:lang w:val="en-US" w:eastAsia="zh-CN"/>
        </w:rPr>
      </w:pPr>
      <w:bookmarkStart w:id="165" w:name="_Toc29897_WPSOffice_Level3"/>
      <w:bookmarkStart w:id="166" w:name="_Toc16373_WPSOffice_Level2"/>
      <w:r>
        <w:rPr>
          <w:rFonts w:hint="eastAsia" w:ascii="仿宋" w:hAnsi="仿宋" w:eastAsia="仿宋" w:cs="仿宋"/>
          <w:sz w:val="28"/>
          <w:szCs w:val="36"/>
          <w:lang w:val="en-US" w:eastAsia="zh-CN"/>
        </w:rPr>
        <w:t>1、云台故障</w:t>
      </w:r>
      <w:bookmarkEnd w:id="165"/>
      <w:bookmarkEnd w:id="166"/>
    </w:p>
    <w:p>
      <w:pPr>
        <w:ind w:firstLine="280" w:firstLineChars="100"/>
        <w:rPr>
          <w:rFonts w:hint="eastAsia" w:ascii="仿宋" w:hAnsi="仿宋" w:eastAsia="仿宋" w:cs="仿宋"/>
          <w:sz w:val="28"/>
          <w:szCs w:val="36"/>
          <w:lang w:val="en-US" w:eastAsia="zh-CN"/>
        </w:rPr>
      </w:pPr>
      <w:r>
        <w:rPr>
          <w:rFonts w:hint="eastAsia" w:ascii="仿宋" w:hAnsi="仿宋" w:eastAsia="仿宋" w:cs="仿宋"/>
          <w:sz w:val="28"/>
          <w:szCs w:val="36"/>
          <w:lang w:val="en-US" w:eastAsia="zh-CN"/>
        </w:rPr>
        <w:t>（1）是否安装时有异物卡住</w:t>
      </w:r>
    </w:p>
    <w:p>
      <w:pPr>
        <w:ind w:firstLine="280" w:firstLineChars="100"/>
        <w:rPr>
          <w:rFonts w:hint="eastAsia" w:ascii="仿宋" w:hAnsi="仿宋" w:eastAsia="仿宋" w:cs="仿宋"/>
          <w:sz w:val="28"/>
          <w:szCs w:val="36"/>
          <w:lang w:val="en-US" w:eastAsia="zh-CN"/>
        </w:rPr>
      </w:pPr>
      <w:r>
        <w:rPr>
          <w:rFonts w:hint="eastAsia" w:ascii="仿宋" w:hAnsi="仿宋" w:eastAsia="仿宋" w:cs="仿宋"/>
          <w:sz w:val="28"/>
          <w:szCs w:val="36"/>
          <w:lang w:val="en-US" w:eastAsia="zh-CN"/>
        </w:rPr>
        <w:t>（2）与解码器接线是否正确</w:t>
      </w:r>
    </w:p>
    <w:p>
      <w:pPr>
        <w:ind w:firstLine="280" w:firstLineChars="100"/>
        <w:rPr>
          <w:rFonts w:hint="eastAsia" w:ascii="仿宋" w:hAnsi="仿宋" w:eastAsia="仿宋" w:cs="仿宋"/>
          <w:sz w:val="28"/>
          <w:szCs w:val="36"/>
          <w:lang w:val="en-US" w:eastAsia="zh-CN"/>
        </w:rPr>
      </w:pPr>
      <w:r>
        <w:rPr>
          <w:rFonts w:hint="eastAsia" w:ascii="仿宋" w:hAnsi="仿宋" w:eastAsia="仿宋" w:cs="仿宋"/>
          <w:sz w:val="28"/>
          <w:szCs w:val="36"/>
          <w:lang w:val="en-US" w:eastAsia="zh-CN"/>
        </w:rPr>
        <w:t>（3）安装时要注意整理所有线缆，以防云台旋转时摩擦而造成线路短路。</w:t>
      </w:r>
    </w:p>
    <w:p>
      <w:pPr>
        <w:ind w:firstLine="280" w:firstLineChars="100"/>
        <w:rPr>
          <w:rFonts w:hint="eastAsia" w:ascii="仿宋" w:hAnsi="仿宋" w:eastAsia="仿宋" w:cs="仿宋"/>
          <w:sz w:val="28"/>
          <w:szCs w:val="36"/>
          <w:lang w:val="en-US" w:eastAsia="zh-CN"/>
        </w:rPr>
      </w:pPr>
      <w:r>
        <w:rPr>
          <w:rFonts w:hint="eastAsia" w:ascii="仿宋" w:hAnsi="仿宋" w:eastAsia="仿宋" w:cs="仿宋"/>
          <w:sz w:val="28"/>
          <w:szCs w:val="36"/>
          <w:lang w:val="en-US" w:eastAsia="zh-CN"/>
        </w:rPr>
        <w:t>（4）只允许将摄像机正装的云台，在使用时采用了吊装的方式。在这种情况下，吊装方式导致了云台运转负荷加大，故使用不久就会导致云台的传动机构损坏，甚至烧毁电机。</w:t>
      </w:r>
    </w:p>
    <w:p>
      <w:pPr>
        <w:ind w:firstLine="280" w:firstLineChars="100"/>
        <w:rPr>
          <w:rFonts w:hint="eastAsia" w:ascii="仿宋" w:hAnsi="仿宋" w:eastAsia="仿宋" w:cs="仿宋"/>
          <w:sz w:val="28"/>
          <w:szCs w:val="36"/>
          <w:lang w:val="en-US" w:eastAsia="zh-CN"/>
        </w:rPr>
      </w:pPr>
      <w:r>
        <w:rPr>
          <w:rFonts w:hint="eastAsia" w:ascii="仿宋" w:hAnsi="仿宋" w:eastAsia="仿宋" w:cs="仿宋"/>
          <w:sz w:val="28"/>
          <w:szCs w:val="36"/>
          <w:lang w:val="en-US" w:eastAsia="zh-CN"/>
        </w:rPr>
        <w:t>（5）摄像机及其防护罩等总重量超过云台的承重。特别是室外使用的云台，往往防护罩的重量过大，常会出现云台转不动(特别是垂直方向转不动)的问题。</w:t>
      </w:r>
    </w:p>
    <w:p>
      <w:pPr>
        <w:ind w:firstLine="280" w:firstLineChars="100"/>
        <w:rPr>
          <w:rFonts w:hint="eastAsia" w:ascii="仿宋" w:hAnsi="仿宋" w:eastAsia="仿宋" w:cs="仿宋"/>
          <w:sz w:val="28"/>
          <w:szCs w:val="36"/>
          <w:lang w:val="en-US" w:eastAsia="zh-CN"/>
        </w:rPr>
      </w:pPr>
      <w:r>
        <w:rPr>
          <w:rFonts w:hint="eastAsia" w:ascii="仿宋" w:hAnsi="仿宋" w:eastAsia="仿宋" w:cs="仿宋"/>
          <w:sz w:val="28"/>
          <w:szCs w:val="36"/>
          <w:lang w:val="en-US" w:eastAsia="zh-CN"/>
        </w:rPr>
        <w:t>（6）室外云台因环境温度过高、过低、防水、防冻措施不良而出现故障甚至损坏。</w:t>
      </w:r>
    </w:p>
    <w:p>
      <w:pPr>
        <w:ind w:firstLine="280" w:firstLineChars="100"/>
        <w:rPr>
          <w:rFonts w:hint="eastAsia" w:ascii="仿宋" w:hAnsi="仿宋" w:eastAsia="仿宋" w:cs="仿宋"/>
          <w:sz w:val="28"/>
          <w:szCs w:val="28"/>
          <w:lang w:val="en-US" w:eastAsia="zh-CN"/>
        </w:rPr>
      </w:pPr>
      <w:r>
        <w:rPr>
          <w:rFonts w:hint="eastAsia" w:ascii="仿宋" w:hAnsi="仿宋" w:eastAsia="仿宋" w:cs="仿宋"/>
          <w:sz w:val="28"/>
          <w:szCs w:val="36"/>
          <w:lang w:val="en-US" w:eastAsia="zh-CN"/>
        </w:rPr>
        <w:t>（7）距离过远时，操作键盘无法通过解码器对摄像机(包括镜头)和云台进行遥控。这主要是因为距离过远时，控制信号衰减太大，解码器接受到的控制信号太弱引起的。这时应该在一定的距离上加装中继盒以放大整形控制信号。</w:t>
      </w:r>
      <w:r>
        <w:rPr>
          <w:rFonts w:hint="eastAsia" w:ascii="仿宋" w:hAnsi="仿宋" w:eastAsia="仿宋" w:cs="仿宋"/>
          <w:sz w:val="28"/>
          <w:szCs w:val="36"/>
          <w:lang w:val="en-US" w:eastAsia="zh-CN"/>
        </w:rPr>
        <w:br w:type="textWrapping"/>
      </w:r>
      <w:r>
        <w:rPr>
          <w:rFonts w:hint="eastAsia" w:ascii="仿宋" w:hAnsi="仿宋" w:eastAsia="仿宋" w:cs="仿宋"/>
          <w:sz w:val="28"/>
          <w:szCs w:val="36"/>
          <w:lang w:val="en-US" w:eastAsia="zh-CN"/>
        </w:rPr>
        <w:t xml:space="preserve"> </w:t>
      </w:r>
      <w:r>
        <w:rPr>
          <w:rFonts w:hint="eastAsia" w:ascii="仿宋" w:hAnsi="仿宋" w:eastAsia="仿宋" w:cs="仿宋"/>
          <w:sz w:val="28"/>
          <w:szCs w:val="28"/>
          <w:lang w:val="en-US" w:eastAsia="zh-CN"/>
        </w:rPr>
        <w:t>2、矩阵切换器故障</w:t>
      </w:r>
    </w:p>
    <w:p>
      <w:pPr>
        <w:ind w:firstLine="280" w:firstLineChars="1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（1）控制失效，查看是否接对控制端口，解码器有否编码。</w:t>
      </w:r>
    </w:p>
    <w:p>
      <w:pPr>
        <w:ind w:firstLine="280" w:firstLineChars="1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操作键盘失灵。这种现象在检查连线无问题时，基本上可确定为操作键盘“死机”造成的。键盘的操作使用说明上，一般都有解决“死机”的方法，便如“整机复位”等方式，可用此方法解决。如无法解决，就可能是键盘本身损坏了。</w:t>
      </w:r>
    </w:p>
    <w:p>
      <w:pPr>
        <w:ind w:firstLine="280" w:firstLineChars="100"/>
        <w:rPr>
          <w:rFonts w:hint="default"/>
          <w:lang w:val="en-US" w:eastAsia="zh-CN"/>
        </w:rPr>
      </w:pPr>
      <w:r>
        <w:rPr>
          <w:rFonts w:hint="eastAsia" w:ascii="仿宋" w:hAnsi="仿宋" w:eastAsia="仿宋" w:cs="仿宋"/>
          <w:sz w:val="28"/>
          <w:szCs w:val="28"/>
          <w:lang w:val="en-US" w:eastAsia="zh-CN"/>
        </w:rPr>
        <w:t>（3）主机对图像的切换不干净。这种故障现象的表现是在选切后的画面上，叠加有其它画面的干扰，或有其它图像的行同步信号的干扰。这是因为主机制矩阵切换开关质量不良，达到图像之间隔离度的要求所造成的。</w:t>
      </w:r>
      <w:r>
        <w:rPr>
          <w:rFonts w:hint="eastAsia" w:ascii="仿宋" w:hAnsi="仿宋" w:eastAsia="仿宋" w:cs="仿宋"/>
          <w:sz w:val="28"/>
          <w:szCs w:val="28"/>
          <w:lang w:val="en-US" w:eastAsia="zh-CN"/>
        </w:rPr>
        <w:br w:type="textWrapping"/>
      </w:r>
      <w:r>
        <w:rPr>
          <w:rFonts w:hint="default"/>
          <w:lang w:val="en-US" w:eastAsia="zh-CN"/>
        </w:rPr>
        <w:br w:type="textWrapping"/>
      </w: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spacing w:line="360" w:lineRule="auto"/>
        <w:ind w:firstLine="803" w:firstLineChars="200"/>
        <w:jc w:val="center"/>
        <w:rPr>
          <w:b/>
          <w:sz w:val="36"/>
        </w:rPr>
      </w:pPr>
      <w:bookmarkStart w:id="167" w:name="_Toc29716_WPSOffice_Level1"/>
      <w:r>
        <w:rPr>
          <w:rFonts w:hint="eastAsia" w:ascii="宋体" w:hAnsi="宋体" w:eastAsia="宋体" w:cs="宋体"/>
          <w:b/>
          <w:sz w:val="40"/>
          <w:szCs w:val="40"/>
        </w:rPr>
        <w:t>浅谈体育场馆屋面定期检测的意义</w:t>
      </w:r>
      <w:bookmarkEnd w:id="167"/>
    </w:p>
    <w:p>
      <w:pPr>
        <w:spacing w:line="360" w:lineRule="auto"/>
        <w:ind w:firstLine="560" w:firstLineChars="200"/>
        <w:jc w:val="right"/>
        <w:rPr>
          <w:rFonts w:hint="eastAsia" w:ascii="仿宋" w:hAnsi="仿宋" w:eastAsia="仿宋" w:cs="仿宋"/>
          <w:sz w:val="28"/>
          <w:szCs w:val="28"/>
        </w:rPr>
      </w:pPr>
      <w:r>
        <w:rPr>
          <w:rFonts w:hint="eastAsia" w:ascii="仿宋" w:hAnsi="仿宋" w:eastAsia="仿宋" w:cs="仿宋"/>
          <w:sz w:val="28"/>
          <w:szCs w:val="28"/>
        </w:rPr>
        <w:t>四川省建筑科学研究院有限公司</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李柯燃</w:t>
      </w:r>
    </w:p>
    <w:p>
      <w:pPr>
        <w:spacing w:line="360" w:lineRule="auto"/>
        <w:ind w:firstLine="420" w:firstLineChars="200"/>
        <w:jc w:val="center"/>
        <w:rPr>
          <w:szCs w:val="21"/>
        </w:rPr>
      </w:pP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体育场馆屋顶通常采用大跨度结构，为减轻自重和优化抗震性能，其屋面通常采用金属屋面等轻质屋面体系与之配套。以金属屋面为代表的轻质屋面体系轻薄、易腐蚀，对风吸力敏感，常会因为维护不当出现锈蚀和渗漏，因此有必要进行定期检测和维护。</w:t>
      </w:r>
    </w:p>
    <w:p>
      <w:pPr>
        <w:spacing w:line="360" w:lineRule="auto"/>
        <w:rPr>
          <w:rFonts w:hint="eastAsia" w:ascii="仿宋" w:hAnsi="仿宋" w:eastAsia="仿宋" w:cs="仿宋"/>
          <w:b/>
          <w:sz w:val="28"/>
          <w:szCs w:val="28"/>
        </w:rPr>
      </w:pPr>
      <w:bookmarkStart w:id="168" w:name="_Toc23995_WPSOffice_Level1"/>
      <w:r>
        <w:rPr>
          <w:rFonts w:hint="eastAsia" w:ascii="仿宋" w:hAnsi="仿宋" w:eastAsia="仿宋" w:cs="仿宋"/>
          <w:b/>
          <w:sz w:val="28"/>
          <w:szCs w:val="28"/>
          <w:lang w:val="en-US" w:eastAsia="zh-CN"/>
        </w:rPr>
        <w:t>一</w:t>
      </w:r>
      <w:r>
        <w:rPr>
          <w:rFonts w:hint="eastAsia" w:ascii="仿宋" w:hAnsi="仿宋" w:eastAsia="仿宋" w:cs="仿宋"/>
          <w:b/>
          <w:sz w:val="28"/>
          <w:szCs w:val="28"/>
        </w:rPr>
        <w:t>、屋面结构的常见破坏形式</w:t>
      </w:r>
      <w:bookmarkEnd w:id="168"/>
    </w:p>
    <w:p>
      <w:pPr>
        <w:spacing w:line="360" w:lineRule="auto"/>
        <w:rPr>
          <w:rFonts w:hint="eastAsia" w:ascii="仿宋" w:hAnsi="仿宋" w:eastAsia="仿宋" w:cs="仿宋"/>
          <w:sz w:val="28"/>
          <w:szCs w:val="28"/>
        </w:rPr>
      </w:pPr>
      <w:bookmarkStart w:id="169" w:name="_Toc19588_WPSOffice_Level2"/>
      <w:r>
        <w:rPr>
          <w:rFonts w:hint="eastAsia" w:ascii="仿宋" w:hAnsi="仿宋" w:eastAsia="仿宋" w:cs="仿宋"/>
          <w:sz w:val="28"/>
          <w:szCs w:val="28"/>
        </w:rPr>
        <w:t>（</w:t>
      </w:r>
      <w:r>
        <w:rPr>
          <w:rFonts w:hint="eastAsia" w:ascii="仿宋" w:hAnsi="仿宋" w:eastAsia="仿宋" w:cs="仿宋"/>
          <w:sz w:val="28"/>
          <w:szCs w:val="28"/>
          <w:lang w:val="en-US" w:eastAsia="zh-CN"/>
        </w:rPr>
        <w:t>一</w:t>
      </w:r>
      <w:r>
        <w:rPr>
          <w:rFonts w:hint="eastAsia" w:ascii="仿宋" w:hAnsi="仿宋" w:eastAsia="仿宋" w:cs="仿宋"/>
          <w:sz w:val="28"/>
          <w:szCs w:val="28"/>
        </w:rPr>
        <w:t>）金属屋面锈蚀</w:t>
      </w:r>
      <w:bookmarkEnd w:id="169"/>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金属屋面、钢天沟等围护结构的锈蚀引起漏雨对体育场馆的使用带来影响。锈蚀严重围护构件可能发生脱落，带来安全事故。游泳场馆、有大量植物的场馆、露天场馆更容易发生锈蚀，更需要注意检查维护。</w:t>
      </w:r>
    </w:p>
    <w:p>
      <w:pPr>
        <w:spacing w:after="156" w:afterLines="50"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drawing>
          <wp:inline distT="0" distB="0" distL="0" distR="0">
            <wp:extent cx="2145665" cy="1605280"/>
            <wp:effectExtent l="0" t="0" r="6985" b="0"/>
            <wp:docPr id="23" name="Picture 2" descr="BCE6519A685BEDB170711E14D0AFF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 descr="BCE6519A685BEDB170711E14D0AFF9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151730" cy="1609790"/>
                    </a:xfrm>
                    <a:prstGeom prst="rect">
                      <a:avLst/>
                    </a:prstGeom>
                    <a:noFill/>
                    <a:ln>
                      <a:noFill/>
                    </a:ln>
                  </pic:spPr>
                </pic:pic>
              </a:graphicData>
            </a:graphic>
          </wp:inline>
        </w:drawing>
      </w:r>
      <w:r>
        <w:rPr>
          <w:rFonts w:hint="eastAsia" w:ascii="仿宋" w:hAnsi="仿宋" w:eastAsia="仿宋" w:cs="仿宋"/>
          <w:sz w:val="28"/>
          <w:szCs w:val="28"/>
        </w:rPr>
        <w:t xml:space="preserve">    </w:t>
      </w:r>
      <w:r>
        <w:rPr>
          <w:rFonts w:hint="eastAsia" w:ascii="仿宋" w:hAnsi="仿宋" w:eastAsia="仿宋" w:cs="仿宋"/>
          <w:sz w:val="28"/>
          <w:szCs w:val="28"/>
        </w:rPr>
        <w:drawing>
          <wp:inline distT="0" distB="0" distL="0" distR="0">
            <wp:extent cx="2197100" cy="1605280"/>
            <wp:effectExtent l="0" t="0" r="12700" b="13970"/>
            <wp:docPr id="24" name="Picture 3" descr="A2D51A403FB8879C134EE15B5DC46C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3" descr="A2D51A403FB8879C134EE15B5DC46C8C"/>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203334" cy="1609706"/>
                    </a:xfrm>
                    <a:prstGeom prst="rect">
                      <a:avLst/>
                    </a:prstGeom>
                    <a:noFill/>
                    <a:ln>
                      <a:noFill/>
                    </a:ln>
                  </pic:spPr>
                </pic:pic>
              </a:graphicData>
            </a:graphic>
          </wp:inline>
        </w:drawing>
      </w:r>
    </w:p>
    <w:p>
      <w:pPr>
        <w:spacing w:after="156" w:afterLines="50" w:line="360" w:lineRule="auto"/>
        <w:ind w:firstLine="840" w:firstLineChars="300"/>
        <w:rPr>
          <w:rFonts w:hint="eastAsia" w:ascii="仿宋" w:hAnsi="仿宋" w:eastAsia="仿宋" w:cs="仿宋"/>
          <w:sz w:val="28"/>
          <w:szCs w:val="28"/>
        </w:rPr>
      </w:pPr>
      <w:r>
        <w:rPr>
          <w:rFonts w:hint="eastAsia" w:ascii="仿宋" w:hAnsi="仿宋" w:eastAsia="仿宋" w:cs="仿宋"/>
          <w:sz w:val="28"/>
          <w:szCs w:val="28"/>
        </w:rPr>
        <w:t>图1 天沟局部锈穿          图2 屋面彩钢夹芯板锈穿脱落</w:t>
      </w:r>
    </w:p>
    <w:p>
      <w:pPr>
        <w:spacing w:line="360" w:lineRule="auto"/>
        <w:ind w:firstLine="280" w:firstLineChars="100"/>
        <w:rPr>
          <w:rFonts w:hint="eastAsia" w:ascii="仿宋" w:hAnsi="仿宋" w:eastAsia="仿宋" w:cs="仿宋"/>
          <w:sz w:val="28"/>
          <w:szCs w:val="28"/>
        </w:rPr>
      </w:pPr>
      <w:bookmarkStart w:id="170" w:name="_Toc29920_WPSOffice_Level2"/>
      <w:r>
        <w:rPr>
          <w:rFonts w:hint="eastAsia" w:ascii="仿宋" w:hAnsi="仿宋" w:eastAsia="仿宋" w:cs="仿宋"/>
          <w:sz w:val="28"/>
          <w:szCs w:val="28"/>
        </w:rPr>
        <w:t>（</w:t>
      </w:r>
      <w:r>
        <w:rPr>
          <w:rFonts w:hint="eastAsia" w:ascii="仿宋" w:hAnsi="仿宋" w:eastAsia="仿宋" w:cs="仿宋"/>
          <w:sz w:val="28"/>
          <w:szCs w:val="28"/>
          <w:lang w:val="en-US" w:eastAsia="zh-CN"/>
        </w:rPr>
        <w:t>二</w:t>
      </w:r>
      <w:r>
        <w:rPr>
          <w:rFonts w:hint="eastAsia" w:ascii="仿宋" w:hAnsi="仿宋" w:eastAsia="仿宋" w:cs="仿宋"/>
          <w:sz w:val="28"/>
          <w:szCs w:val="28"/>
        </w:rPr>
        <w:t>）屋面在恶劣天气下破坏</w:t>
      </w:r>
      <w:bookmarkEnd w:id="170"/>
    </w:p>
    <w:p>
      <w:pPr>
        <w:pStyle w:val="10"/>
        <w:spacing w:line="360" w:lineRule="auto"/>
        <w:ind w:left="360" w:firstLine="560"/>
        <w:rPr>
          <w:rFonts w:hint="eastAsia" w:ascii="仿宋" w:hAnsi="仿宋" w:eastAsia="仿宋" w:cs="仿宋"/>
          <w:sz w:val="28"/>
          <w:szCs w:val="28"/>
        </w:rPr>
      </w:pPr>
      <w:r>
        <w:rPr>
          <w:rFonts w:hint="eastAsia" w:ascii="仿宋" w:hAnsi="仿宋" w:eastAsia="仿宋" w:cs="仿宋"/>
          <w:sz w:val="28"/>
          <w:szCs w:val="28"/>
        </w:rPr>
        <w:t>屋面结构因为施工质量或长期性能劣化可能在大风等恶劣天气下发生破坏，带来巨大的带来经济损失乃至安全事故。</w:t>
      </w:r>
    </w:p>
    <w:p>
      <w:pPr>
        <w:pStyle w:val="10"/>
        <w:autoSpaceDE w:val="0"/>
        <w:autoSpaceDN w:val="0"/>
        <w:adjustRightInd w:val="0"/>
        <w:spacing w:line="360" w:lineRule="auto"/>
        <w:ind w:left="360" w:firstLine="560"/>
        <w:rPr>
          <w:rFonts w:hint="eastAsia" w:ascii="仿宋" w:hAnsi="仿宋" w:eastAsia="仿宋" w:cs="仿宋"/>
          <w:b/>
          <w:i/>
          <w:sz w:val="28"/>
          <w:szCs w:val="28"/>
        </w:rPr>
      </w:pPr>
      <w:r>
        <w:rPr>
          <w:rFonts w:hint="eastAsia" w:ascii="仿宋" w:hAnsi="仿宋" w:eastAsia="仿宋" w:cs="仿宋"/>
          <w:sz w:val="28"/>
          <w:szCs w:val="28"/>
        </w:rPr>
        <w:drawing>
          <wp:inline distT="0" distB="0" distL="0" distR="0">
            <wp:extent cx="2084070" cy="1521460"/>
            <wp:effectExtent l="0" t="0" r="0" b="2540"/>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088509" cy="1524754"/>
                    </a:xfrm>
                    <a:prstGeom prst="rect">
                      <a:avLst/>
                    </a:prstGeom>
                    <a:noFill/>
                    <a:ln>
                      <a:noFill/>
                    </a:ln>
                    <a:effectLst/>
                  </pic:spPr>
                </pic:pic>
              </a:graphicData>
            </a:graphic>
          </wp:inline>
        </w:drawing>
      </w:r>
      <w:r>
        <w:rPr>
          <w:rFonts w:hint="eastAsia" w:ascii="仿宋" w:hAnsi="仿宋" w:eastAsia="仿宋" w:cs="仿宋"/>
          <w:sz w:val="28"/>
          <w:szCs w:val="28"/>
        </w:rPr>
        <w:t xml:space="preserve">   </w:t>
      </w:r>
      <w:r>
        <w:rPr>
          <w:rFonts w:hint="eastAsia" w:ascii="仿宋" w:hAnsi="仿宋" w:eastAsia="仿宋" w:cs="仿宋"/>
          <w:i/>
          <w:sz w:val="28"/>
          <w:szCs w:val="28"/>
        </w:rPr>
        <w:drawing>
          <wp:inline distT="0" distB="0" distL="0" distR="0">
            <wp:extent cx="2214880" cy="1524635"/>
            <wp:effectExtent l="0" t="0" r="0" b="0"/>
            <wp:docPr id="61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225144" cy="1531970"/>
                    </a:xfrm>
                    <a:prstGeom prst="rect">
                      <a:avLst/>
                    </a:prstGeom>
                    <a:noFill/>
                    <a:ln>
                      <a:noFill/>
                    </a:ln>
                    <a:effectLst/>
                  </pic:spPr>
                </pic:pic>
              </a:graphicData>
            </a:graphic>
          </wp:inline>
        </w:drawing>
      </w:r>
    </w:p>
    <w:p>
      <w:pPr>
        <w:spacing w:after="156" w:afterLines="50" w:line="360" w:lineRule="auto"/>
        <w:ind w:firstLine="1260" w:firstLineChars="450"/>
        <w:rPr>
          <w:rFonts w:hint="eastAsia" w:ascii="仿宋" w:hAnsi="仿宋" w:eastAsia="仿宋" w:cs="仿宋"/>
          <w:sz w:val="28"/>
          <w:szCs w:val="28"/>
        </w:rPr>
      </w:pPr>
      <w:r>
        <w:rPr>
          <w:rFonts w:hint="eastAsia" w:ascii="仿宋" w:hAnsi="仿宋" w:eastAsia="仿宋" w:cs="仿宋"/>
          <w:sz w:val="28"/>
          <w:szCs w:val="28"/>
        </w:rPr>
        <w:t>图3 看台膜结构破坏          图4 金属屋面被风掀开</w:t>
      </w:r>
    </w:p>
    <w:p>
      <w:pPr>
        <w:spacing w:line="360" w:lineRule="auto"/>
        <w:ind w:firstLine="280" w:firstLineChars="100"/>
        <w:rPr>
          <w:rFonts w:hint="eastAsia" w:ascii="仿宋" w:hAnsi="仿宋" w:eastAsia="仿宋" w:cs="仿宋"/>
          <w:sz w:val="28"/>
          <w:szCs w:val="28"/>
        </w:rPr>
      </w:pPr>
      <w:bookmarkStart w:id="171" w:name="_Toc14753_WPSOffice_Level2"/>
      <w:r>
        <w:rPr>
          <w:rFonts w:hint="eastAsia" w:ascii="仿宋" w:hAnsi="仿宋" w:eastAsia="仿宋" w:cs="仿宋"/>
          <w:sz w:val="28"/>
          <w:szCs w:val="28"/>
        </w:rPr>
        <w:t>（</w:t>
      </w:r>
      <w:r>
        <w:rPr>
          <w:rFonts w:hint="eastAsia" w:ascii="仿宋" w:hAnsi="仿宋" w:eastAsia="仿宋" w:cs="仿宋"/>
          <w:sz w:val="28"/>
          <w:szCs w:val="28"/>
          <w:lang w:val="en-US" w:eastAsia="zh-CN"/>
        </w:rPr>
        <w:t>三</w:t>
      </w:r>
      <w:r>
        <w:rPr>
          <w:rFonts w:hint="eastAsia" w:ascii="仿宋" w:hAnsi="仿宋" w:eastAsia="仿宋" w:cs="仿宋"/>
          <w:sz w:val="28"/>
          <w:szCs w:val="28"/>
        </w:rPr>
        <w:t>）新型材料等特殊屋面耐久性未经过检验，易出现问题。</w:t>
      </w:r>
      <w:bookmarkEnd w:id="171"/>
    </w:p>
    <w:p>
      <w:pPr>
        <w:pStyle w:val="10"/>
        <w:spacing w:line="360" w:lineRule="auto"/>
        <w:ind w:left="360" w:firstLine="560"/>
        <w:rPr>
          <w:rFonts w:hint="eastAsia" w:ascii="仿宋" w:hAnsi="仿宋" w:eastAsia="仿宋" w:cs="仿宋"/>
          <w:sz w:val="28"/>
          <w:szCs w:val="28"/>
        </w:rPr>
      </w:pPr>
      <w:r>
        <w:rPr>
          <w:rFonts w:hint="eastAsia" w:ascii="仿宋" w:hAnsi="仿宋" w:eastAsia="仿宋" w:cs="仿宋"/>
          <w:sz w:val="28"/>
          <w:szCs w:val="28"/>
        </w:rPr>
        <w:t>因为缺乏相关经验，新型屋面材料在耐久性方面易出现问题。该类屋面一旦出现损伤会影响结构正常使用甚至带来安全隐患。通过定期检测能提前发现征兆，并进行相关处理。</w:t>
      </w:r>
    </w:p>
    <w:p>
      <w:pPr>
        <w:spacing w:line="360" w:lineRule="auto"/>
        <w:ind w:firstLine="560" w:firstLineChars="200"/>
        <w:jc w:val="center"/>
        <w:rPr>
          <w:rFonts w:hint="eastAsia" w:ascii="仿宋" w:hAnsi="仿宋" w:eastAsia="仿宋" w:cs="仿宋"/>
          <w:sz w:val="28"/>
          <w:szCs w:val="28"/>
        </w:rPr>
      </w:pPr>
      <w:r>
        <w:rPr>
          <w:rFonts w:hint="eastAsia" w:ascii="仿宋" w:hAnsi="仿宋" w:eastAsia="仿宋" w:cs="仿宋"/>
          <w:sz w:val="28"/>
          <w:szCs w:val="28"/>
        </w:rPr>
        <w:drawing>
          <wp:inline distT="0" distB="0" distL="0" distR="0">
            <wp:extent cx="2668270" cy="20040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671912" cy="2006923"/>
                    </a:xfrm>
                    <a:prstGeom prst="rect">
                      <a:avLst/>
                    </a:prstGeom>
                    <a:noFill/>
                    <a:ln>
                      <a:noFill/>
                    </a:ln>
                  </pic:spPr>
                </pic:pic>
              </a:graphicData>
            </a:graphic>
          </wp:inline>
        </w:drawing>
      </w:r>
    </w:p>
    <w:p>
      <w:pPr>
        <w:spacing w:line="360" w:lineRule="auto"/>
        <w:ind w:firstLine="560" w:firstLineChars="200"/>
        <w:jc w:val="center"/>
        <w:rPr>
          <w:rFonts w:hint="eastAsia" w:ascii="仿宋" w:hAnsi="仿宋" w:eastAsia="仿宋" w:cs="仿宋"/>
          <w:sz w:val="28"/>
          <w:szCs w:val="28"/>
        </w:rPr>
      </w:pPr>
      <w:r>
        <w:rPr>
          <w:rFonts w:hint="eastAsia" w:ascii="仿宋" w:hAnsi="仿宋" w:eastAsia="仿宋" w:cs="仿宋"/>
          <w:sz w:val="28"/>
          <w:szCs w:val="28"/>
        </w:rPr>
        <w:t>图5 钢骨架轻型屋面板表面剥落掉渣掉块</w:t>
      </w:r>
    </w:p>
    <w:p>
      <w:pPr>
        <w:spacing w:line="360" w:lineRule="auto"/>
        <w:ind w:firstLine="280" w:firstLineChars="100"/>
        <w:rPr>
          <w:rFonts w:hint="eastAsia" w:ascii="仿宋" w:hAnsi="仿宋" w:eastAsia="仿宋" w:cs="仿宋"/>
          <w:sz w:val="28"/>
          <w:szCs w:val="28"/>
        </w:rPr>
      </w:pPr>
      <w:bookmarkStart w:id="172" w:name="_Toc31250_WPSOffice_Level2"/>
      <w:r>
        <w:rPr>
          <w:rFonts w:hint="eastAsia" w:ascii="仿宋" w:hAnsi="仿宋" w:eastAsia="仿宋" w:cs="仿宋"/>
          <w:sz w:val="28"/>
          <w:szCs w:val="28"/>
        </w:rPr>
        <w:t>（</w:t>
      </w:r>
      <w:r>
        <w:rPr>
          <w:rFonts w:hint="eastAsia" w:ascii="仿宋" w:hAnsi="仿宋" w:eastAsia="仿宋" w:cs="仿宋"/>
          <w:sz w:val="28"/>
          <w:szCs w:val="28"/>
          <w:lang w:val="en-US" w:eastAsia="zh-CN"/>
        </w:rPr>
        <w:t>四</w:t>
      </w:r>
      <w:r>
        <w:rPr>
          <w:rFonts w:hint="eastAsia" w:ascii="仿宋" w:hAnsi="仿宋" w:eastAsia="仿宋" w:cs="仿宋"/>
          <w:sz w:val="28"/>
          <w:szCs w:val="28"/>
        </w:rPr>
        <w:t>）屋面变形积水、积雪，导致荷载增加，影响结构整体安全。</w:t>
      </w:r>
      <w:bookmarkEnd w:id="172"/>
    </w:p>
    <w:p>
      <w:pPr>
        <w:pStyle w:val="10"/>
        <w:spacing w:line="360" w:lineRule="auto"/>
        <w:ind w:left="360" w:firstLine="560"/>
        <w:rPr>
          <w:rFonts w:hint="eastAsia" w:ascii="仿宋" w:hAnsi="仿宋" w:eastAsia="仿宋" w:cs="仿宋"/>
          <w:sz w:val="28"/>
          <w:szCs w:val="28"/>
        </w:rPr>
      </w:pPr>
      <w:r>
        <w:rPr>
          <w:rFonts w:hint="eastAsia" w:ascii="仿宋" w:hAnsi="仿宋" w:eastAsia="仿宋" w:cs="仿宋"/>
          <w:sz w:val="28"/>
          <w:szCs w:val="28"/>
        </w:rPr>
        <w:t>屋面变形积水、积雪，使屋面荷载超过允许值，对屋盖主体结构造成安全隐患。屋面积水、积雪一旦超过屋盖主体结构承载力极限，后果不堪设想。</w:t>
      </w:r>
    </w:p>
    <w:p>
      <w:pPr>
        <w:ind w:firstLine="1260" w:firstLineChars="450"/>
        <w:rPr>
          <w:rFonts w:hint="eastAsia" w:ascii="仿宋" w:hAnsi="仿宋" w:eastAsia="仿宋" w:cs="仿宋"/>
          <w:sz w:val="28"/>
          <w:szCs w:val="28"/>
        </w:rPr>
      </w:pPr>
      <w:r>
        <w:rPr>
          <w:rFonts w:hint="eastAsia" w:ascii="仿宋" w:hAnsi="仿宋" w:eastAsia="仿宋" w:cs="仿宋"/>
          <w:sz w:val="28"/>
          <w:szCs w:val="28"/>
        </w:rPr>
        <w:drawing>
          <wp:inline distT="0" distB="0" distL="0" distR="0">
            <wp:extent cx="2052955" cy="1673225"/>
            <wp:effectExtent l="0" t="0" r="4445" b="3175"/>
            <wp:docPr id="21" name="图片 13" descr="BCF161B7908E963E36B0303076793A82"/>
            <wp:cNvGraphicFramePr/>
            <a:graphic xmlns:a="http://schemas.openxmlformats.org/drawingml/2006/main">
              <a:graphicData uri="http://schemas.openxmlformats.org/drawingml/2006/picture">
                <pic:pic xmlns:pic="http://schemas.openxmlformats.org/drawingml/2006/picture">
                  <pic:nvPicPr>
                    <pic:cNvPr id="21" name="图片 13" descr="BCF161B7908E963E36B0303076793A82"/>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053086" cy="1673525"/>
                    </a:xfrm>
                    <a:prstGeom prst="rect">
                      <a:avLst/>
                    </a:prstGeom>
                    <a:noFill/>
                    <a:ln>
                      <a:noFill/>
                    </a:ln>
                  </pic:spPr>
                </pic:pic>
              </a:graphicData>
            </a:graphic>
          </wp:inline>
        </w:drawing>
      </w:r>
      <w:r>
        <w:rPr>
          <w:rFonts w:hint="eastAsia" w:ascii="仿宋" w:hAnsi="仿宋" w:eastAsia="仿宋" w:cs="仿宋"/>
          <w:sz w:val="28"/>
          <w:szCs w:val="28"/>
        </w:rPr>
        <w:t xml:space="preserve">   </w:t>
      </w:r>
      <w:r>
        <w:rPr>
          <w:rFonts w:hint="eastAsia" w:ascii="仿宋" w:hAnsi="仿宋" w:eastAsia="仿宋" w:cs="仿宋"/>
          <w:sz w:val="28"/>
          <w:szCs w:val="28"/>
        </w:rPr>
        <w:drawing>
          <wp:inline distT="0" distB="0" distL="0" distR="0">
            <wp:extent cx="1908810" cy="1675130"/>
            <wp:effectExtent l="0" t="0" r="0" b="1270"/>
            <wp:docPr id="15" name="图片 14" descr="37F125893007FB3F1524D0CD60E56D5B"/>
            <wp:cNvGraphicFramePr/>
            <a:graphic xmlns:a="http://schemas.openxmlformats.org/drawingml/2006/main">
              <a:graphicData uri="http://schemas.openxmlformats.org/drawingml/2006/picture">
                <pic:pic xmlns:pic="http://schemas.openxmlformats.org/drawingml/2006/picture">
                  <pic:nvPicPr>
                    <pic:cNvPr id="15" name="图片 14" descr="37F125893007FB3F1524D0CD60E56D5B"/>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911268" cy="1676937"/>
                    </a:xfrm>
                    <a:prstGeom prst="rect">
                      <a:avLst/>
                    </a:prstGeom>
                    <a:noFill/>
                    <a:ln>
                      <a:noFill/>
                    </a:ln>
                  </pic:spPr>
                </pic:pic>
              </a:graphicData>
            </a:graphic>
          </wp:inline>
        </w:drawing>
      </w:r>
      <w:r>
        <w:rPr>
          <w:rFonts w:hint="eastAsia" w:ascii="仿宋" w:hAnsi="仿宋" w:eastAsia="仿宋" w:cs="仿宋"/>
          <w:sz w:val="28"/>
          <w:szCs w:val="28"/>
        </w:rPr>
        <w:t xml:space="preserve">          </w:t>
      </w:r>
    </w:p>
    <w:p>
      <w:pPr>
        <w:spacing w:line="360" w:lineRule="auto"/>
        <w:ind w:firstLine="560" w:firstLineChars="200"/>
        <w:jc w:val="center"/>
        <w:rPr>
          <w:rFonts w:hint="eastAsia" w:ascii="仿宋" w:hAnsi="仿宋" w:eastAsia="仿宋" w:cs="仿宋"/>
          <w:sz w:val="28"/>
          <w:szCs w:val="28"/>
        </w:rPr>
      </w:pPr>
      <w:r>
        <w:rPr>
          <w:rFonts w:hint="eastAsia" w:ascii="仿宋" w:hAnsi="仿宋" w:eastAsia="仿宋" w:cs="仿宋"/>
          <w:sz w:val="28"/>
          <w:szCs w:val="28"/>
        </w:rPr>
        <w:t xml:space="preserve">图6 屋面变形积水导致网架杆件弯曲变形    </w:t>
      </w:r>
    </w:p>
    <w:p>
      <w:pPr>
        <w:spacing w:line="360" w:lineRule="auto"/>
        <w:rPr>
          <w:rFonts w:hint="eastAsia" w:ascii="仿宋" w:hAnsi="仿宋" w:eastAsia="仿宋" w:cs="仿宋"/>
          <w:b/>
          <w:sz w:val="28"/>
          <w:szCs w:val="28"/>
        </w:rPr>
      </w:pPr>
      <w:bookmarkStart w:id="173" w:name="_Toc15538_WPSOffice_Level1"/>
      <w:r>
        <w:rPr>
          <w:rFonts w:hint="eastAsia" w:ascii="仿宋" w:hAnsi="仿宋" w:eastAsia="仿宋" w:cs="仿宋"/>
          <w:b/>
          <w:sz w:val="28"/>
          <w:szCs w:val="28"/>
          <w:lang w:val="en-US" w:eastAsia="zh-CN"/>
        </w:rPr>
        <w:t>二</w:t>
      </w:r>
      <w:r>
        <w:rPr>
          <w:rFonts w:hint="eastAsia" w:ascii="仿宋" w:hAnsi="仿宋" w:eastAsia="仿宋" w:cs="仿宋"/>
          <w:b/>
          <w:sz w:val="28"/>
          <w:szCs w:val="28"/>
        </w:rPr>
        <w:t>、屋面漏雨的常见原因</w:t>
      </w:r>
      <w:bookmarkEnd w:id="173"/>
    </w:p>
    <w:p>
      <w:pPr>
        <w:spacing w:line="360" w:lineRule="auto"/>
        <w:ind w:firstLine="280" w:firstLineChars="100"/>
        <w:rPr>
          <w:rFonts w:hint="eastAsia" w:ascii="仿宋" w:hAnsi="仿宋" w:eastAsia="仿宋" w:cs="仿宋"/>
          <w:sz w:val="28"/>
          <w:szCs w:val="28"/>
        </w:rPr>
      </w:pPr>
      <w:r>
        <w:rPr>
          <w:rFonts w:hint="eastAsia" w:ascii="仿宋" w:hAnsi="仿宋" w:eastAsia="仿宋" w:cs="仿宋"/>
          <w:sz w:val="28"/>
          <w:szCs w:val="28"/>
          <w:lang w:val="en-US" w:eastAsia="zh-CN"/>
        </w:rPr>
        <w:t>1.</w:t>
      </w:r>
      <w:r>
        <w:rPr>
          <w:rFonts w:hint="eastAsia" w:ascii="仿宋" w:hAnsi="仿宋" w:eastAsia="仿宋" w:cs="仿宋"/>
          <w:sz w:val="28"/>
          <w:szCs w:val="28"/>
        </w:rPr>
        <w:t>屋面面层直接遭受破坏，彩钢板及其节点遭受破坏。</w:t>
      </w:r>
    </w:p>
    <w:p>
      <w:pPr>
        <w:spacing w:line="360" w:lineRule="auto"/>
        <w:ind w:firstLine="280" w:firstLineChars="100"/>
        <w:rPr>
          <w:rFonts w:hint="eastAsia" w:ascii="仿宋" w:hAnsi="仿宋" w:eastAsia="仿宋" w:cs="仿宋"/>
          <w:sz w:val="28"/>
          <w:szCs w:val="28"/>
        </w:rPr>
      </w:pPr>
      <w:r>
        <w:rPr>
          <w:rFonts w:hint="eastAsia" w:ascii="仿宋" w:hAnsi="仿宋" w:eastAsia="仿宋" w:cs="仿宋"/>
          <w:sz w:val="28"/>
          <w:szCs w:val="28"/>
          <w:lang w:val="en-US" w:eastAsia="zh-CN"/>
        </w:rPr>
        <w:t>2.</w:t>
      </w:r>
      <w:r>
        <w:rPr>
          <w:rFonts w:hint="eastAsia" w:ascii="仿宋" w:hAnsi="仿宋" w:eastAsia="仿宋" w:cs="仿宋"/>
          <w:sz w:val="28"/>
          <w:szCs w:val="28"/>
        </w:rPr>
        <w:t xml:space="preserve">屋面上随意增加荷载，使檩条变形，导致屋面板变形积水。 </w:t>
      </w:r>
    </w:p>
    <w:p>
      <w:pPr>
        <w:spacing w:line="360" w:lineRule="auto"/>
        <w:ind w:firstLine="280" w:firstLineChars="100"/>
        <w:rPr>
          <w:rFonts w:hint="eastAsia" w:ascii="仿宋" w:hAnsi="仿宋" w:eastAsia="仿宋" w:cs="仿宋"/>
          <w:sz w:val="28"/>
          <w:szCs w:val="28"/>
        </w:rPr>
      </w:pPr>
      <w:r>
        <w:rPr>
          <w:rFonts w:hint="eastAsia" w:ascii="仿宋" w:hAnsi="仿宋" w:eastAsia="仿宋" w:cs="仿宋"/>
          <w:sz w:val="28"/>
          <w:szCs w:val="28"/>
          <w:lang w:val="en-US" w:eastAsia="zh-CN"/>
        </w:rPr>
        <w:t>3.</w:t>
      </w:r>
      <w:r>
        <w:rPr>
          <w:rFonts w:hint="eastAsia" w:ascii="仿宋" w:hAnsi="仿宋" w:eastAsia="仿宋" w:cs="仿宋"/>
          <w:sz w:val="28"/>
          <w:szCs w:val="28"/>
        </w:rPr>
        <w:t>水平接缝搭接不够，有风的情况下雨水会沿着水平搭接缝处进入保温层中产生漏水。</w:t>
      </w:r>
    </w:p>
    <w:p>
      <w:pPr>
        <w:spacing w:line="360" w:lineRule="auto"/>
        <w:ind w:firstLine="280" w:firstLineChars="100"/>
        <w:rPr>
          <w:rFonts w:hint="eastAsia" w:ascii="仿宋" w:hAnsi="仿宋" w:eastAsia="仿宋" w:cs="仿宋"/>
          <w:sz w:val="28"/>
          <w:szCs w:val="28"/>
        </w:rPr>
      </w:pPr>
      <w:r>
        <w:rPr>
          <w:rFonts w:hint="eastAsia" w:ascii="仿宋" w:hAnsi="仿宋" w:eastAsia="仿宋" w:cs="仿宋"/>
          <w:sz w:val="28"/>
          <w:szCs w:val="28"/>
          <w:lang w:val="en-US" w:eastAsia="zh-CN"/>
        </w:rPr>
        <w:t>4.</w:t>
      </w:r>
      <w:r>
        <w:rPr>
          <w:rFonts w:hint="eastAsia" w:ascii="仿宋" w:hAnsi="仿宋" w:eastAsia="仿宋" w:cs="仿宋"/>
          <w:sz w:val="28"/>
          <w:szCs w:val="28"/>
        </w:rPr>
        <w:t xml:space="preserve">屋脊板过窄，压边接口密封不严，铁皮变形，固定点稀少密封材料封口不严。伸出屋面的管道、排气道位置不妥四周泛水高度不够，根部处理不严。采光窗防水施工密封有缺陷。 </w:t>
      </w:r>
    </w:p>
    <w:p>
      <w:pPr>
        <w:spacing w:line="360" w:lineRule="auto"/>
        <w:ind w:firstLine="280" w:firstLineChars="100"/>
        <w:rPr>
          <w:rFonts w:hint="eastAsia" w:ascii="仿宋" w:hAnsi="仿宋" w:eastAsia="仿宋" w:cs="仿宋"/>
          <w:sz w:val="28"/>
          <w:szCs w:val="28"/>
        </w:rPr>
      </w:pPr>
      <w:r>
        <w:rPr>
          <w:rFonts w:hint="eastAsia" w:ascii="仿宋" w:hAnsi="仿宋" w:eastAsia="仿宋" w:cs="仿宋"/>
          <w:sz w:val="28"/>
          <w:szCs w:val="28"/>
          <w:lang w:val="en-US" w:eastAsia="zh-CN"/>
        </w:rPr>
        <w:t>5.</w:t>
      </w:r>
      <w:r>
        <w:rPr>
          <w:rFonts w:hint="eastAsia" w:ascii="仿宋" w:hAnsi="仿宋" w:eastAsia="仿宋" w:cs="仿宋"/>
          <w:sz w:val="28"/>
          <w:szCs w:val="28"/>
        </w:rPr>
        <w:t>屋面板与主体连接不合理，主体漏水将沿着屋面板与主体的边沿流到屋面板的保温层当中，表现出屋面漏水。</w:t>
      </w:r>
    </w:p>
    <w:p>
      <w:pPr>
        <w:spacing w:line="360" w:lineRule="auto"/>
        <w:ind w:firstLine="280" w:firstLineChars="100"/>
        <w:rPr>
          <w:rFonts w:hint="eastAsia" w:ascii="仿宋" w:hAnsi="仿宋" w:eastAsia="仿宋" w:cs="仿宋"/>
          <w:sz w:val="28"/>
          <w:szCs w:val="28"/>
        </w:rPr>
      </w:pPr>
      <w:r>
        <w:rPr>
          <w:rFonts w:hint="eastAsia" w:ascii="仿宋" w:hAnsi="仿宋" w:eastAsia="仿宋" w:cs="仿宋"/>
          <w:sz w:val="28"/>
          <w:szCs w:val="28"/>
          <w:lang w:val="en-US" w:eastAsia="zh-CN"/>
        </w:rPr>
        <w:t>6.</w:t>
      </w:r>
      <w:r>
        <w:rPr>
          <w:rFonts w:hint="eastAsia" w:ascii="仿宋" w:hAnsi="仿宋" w:eastAsia="仿宋" w:cs="仿宋"/>
          <w:sz w:val="28"/>
          <w:szCs w:val="28"/>
        </w:rPr>
        <w:t xml:space="preserve">年久失修出现锈蚀破损，接缝处的密封材料老化开裂。 </w:t>
      </w:r>
    </w:p>
    <w:p>
      <w:pPr>
        <w:spacing w:line="360" w:lineRule="auto"/>
        <w:rPr>
          <w:rFonts w:hint="eastAsia" w:ascii="仿宋" w:hAnsi="仿宋" w:eastAsia="仿宋" w:cs="仿宋"/>
          <w:b/>
          <w:sz w:val="28"/>
          <w:szCs w:val="28"/>
        </w:rPr>
      </w:pPr>
      <w:bookmarkStart w:id="174" w:name="_Toc9017_WPSOffice_Level1"/>
      <w:r>
        <w:rPr>
          <w:rFonts w:hint="eastAsia" w:ascii="仿宋" w:hAnsi="仿宋" w:eastAsia="仿宋" w:cs="仿宋"/>
          <w:b/>
          <w:sz w:val="28"/>
          <w:szCs w:val="28"/>
          <w:lang w:val="en-US" w:eastAsia="zh-CN"/>
        </w:rPr>
        <w:t>三、</w:t>
      </w:r>
      <w:r>
        <w:rPr>
          <w:rFonts w:hint="eastAsia" w:ascii="仿宋" w:hAnsi="仿宋" w:eastAsia="仿宋" w:cs="仿宋"/>
          <w:b/>
          <w:sz w:val="28"/>
          <w:szCs w:val="28"/>
        </w:rPr>
        <w:t>体育场馆屋面检测建议</w:t>
      </w:r>
      <w:bookmarkEnd w:id="174"/>
    </w:p>
    <w:p>
      <w:pPr>
        <w:spacing w:line="360" w:lineRule="auto"/>
        <w:ind w:firstLine="280" w:firstLineChars="100"/>
        <w:rPr>
          <w:rFonts w:hint="eastAsia" w:ascii="仿宋" w:hAnsi="仿宋" w:eastAsia="仿宋" w:cs="仿宋"/>
          <w:b/>
          <w:sz w:val="28"/>
          <w:szCs w:val="28"/>
        </w:rPr>
      </w:pPr>
      <w:r>
        <w:rPr>
          <w:rFonts w:hint="eastAsia" w:ascii="仿宋" w:hAnsi="仿宋" w:eastAsia="仿宋" w:cs="仿宋"/>
          <w:sz w:val="28"/>
          <w:szCs w:val="28"/>
          <w:lang w:val="en-US" w:eastAsia="zh-CN"/>
        </w:rPr>
        <w:t>1.</w:t>
      </w:r>
      <w:r>
        <w:rPr>
          <w:rFonts w:hint="eastAsia" w:ascii="仿宋" w:hAnsi="仿宋" w:eastAsia="仿宋" w:cs="仿宋"/>
          <w:sz w:val="28"/>
          <w:szCs w:val="28"/>
        </w:rPr>
        <w:t>体育场馆屋面施工质量以及使用过程中出现的问题（锈蚀、渗漏水等）会影响场馆的正常使用，长期积累更会危及到结构安全，定期的检测、维保对体育场馆十分必要。</w:t>
      </w:r>
    </w:p>
    <w:p>
      <w:pPr>
        <w:spacing w:line="360" w:lineRule="auto"/>
        <w:ind w:firstLine="280" w:firstLineChars="100"/>
        <w:rPr>
          <w:rFonts w:hint="eastAsia" w:ascii="仿宋" w:hAnsi="仿宋" w:eastAsia="仿宋" w:cs="仿宋"/>
          <w:sz w:val="28"/>
          <w:szCs w:val="28"/>
        </w:rPr>
      </w:pPr>
      <w:r>
        <w:rPr>
          <w:rFonts w:hint="eastAsia" w:ascii="仿宋" w:hAnsi="仿宋" w:eastAsia="仿宋" w:cs="仿宋"/>
          <w:sz w:val="28"/>
          <w:szCs w:val="28"/>
          <w:lang w:val="en-US" w:eastAsia="zh-CN"/>
        </w:rPr>
        <w:t>2.</w:t>
      </w:r>
      <w:r>
        <w:rPr>
          <w:rFonts w:hint="eastAsia" w:ascii="仿宋" w:hAnsi="仿宋" w:eastAsia="仿宋" w:cs="仿宋"/>
          <w:sz w:val="28"/>
          <w:szCs w:val="28"/>
        </w:rPr>
        <w:t>除了日常定期检测、维保以外，在场馆遇到以下情况时，建议进行专业的检测、鉴定。</w:t>
      </w:r>
    </w:p>
    <w:p>
      <w:pPr>
        <w:pStyle w:val="10"/>
        <w:spacing w:line="360" w:lineRule="auto"/>
        <w:rPr>
          <w:rFonts w:hint="eastAsia" w:ascii="仿宋" w:hAnsi="仿宋" w:eastAsia="仿宋" w:cs="仿宋"/>
          <w:sz w:val="28"/>
          <w:szCs w:val="28"/>
          <w:lang w:eastAsia="zh-CN"/>
        </w:rPr>
      </w:pPr>
      <w:r>
        <w:rPr>
          <w:rFonts w:hint="eastAsia" w:ascii="仿宋" w:hAnsi="仿宋" w:eastAsia="仿宋" w:cs="仿宋"/>
          <w:sz w:val="28"/>
          <w:szCs w:val="28"/>
          <w:lang w:val="en-US" w:eastAsia="zh-CN"/>
        </w:rPr>
        <w:t>①</w:t>
      </w:r>
      <w:r>
        <w:rPr>
          <w:rFonts w:hint="eastAsia" w:ascii="仿宋" w:hAnsi="仿宋" w:eastAsia="仿宋" w:cs="仿宋"/>
          <w:sz w:val="28"/>
          <w:szCs w:val="28"/>
        </w:rPr>
        <w:t>极端天气之后（大风、大雨、大雪）</w:t>
      </w:r>
      <w:r>
        <w:rPr>
          <w:rFonts w:hint="eastAsia" w:ascii="仿宋" w:hAnsi="仿宋" w:eastAsia="仿宋" w:cs="仿宋"/>
          <w:sz w:val="28"/>
          <w:szCs w:val="28"/>
          <w:lang w:eastAsia="zh-CN"/>
        </w:rPr>
        <w:t>；</w:t>
      </w:r>
    </w:p>
    <w:p>
      <w:pPr>
        <w:pStyle w:val="10"/>
        <w:spacing w:line="360" w:lineRule="auto"/>
        <w:rPr>
          <w:rFonts w:hint="eastAsia" w:ascii="仿宋" w:hAnsi="仿宋" w:eastAsia="仿宋" w:cs="仿宋"/>
          <w:sz w:val="28"/>
          <w:szCs w:val="28"/>
          <w:lang w:eastAsia="zh-CN"/>
        </w:rPr>
      </w:pPr>
      <w:r>
        <w:rPr>
          <w:rFonts w:hint="eastAsia" w:ascii="仿宋" w:hAnsi="仿宋" w:eastAsia="仿宋" w:cs="仿宋"/>
          <w:sz w:val="28"/>
          <w:szCs w:val="28"/>
          <w:lang w:val="en-US" w:eastAsia="zh-CN"/>
        </w:rPr>
        <w:t>②</w:t>
      </w:r>
      <w:r>
        <w:rPr>
          <w:rFonts w:hint="eastAsia" w:ascii="仿宋" w:hAnsi="仿宋" w:eastAsia="仿宋" w:cs="仿宋"/>
          <w:sz w:val="28"/>
          <w:szCs w:val="28"/>
        </w:rPr>
        <w:t>事故之后（火灾、碰撞等对结构造成损伤）</w:t>
      </w:r>
      <w:r>
        <w:rPr>
          <w:rFonts w:hint="eastAsia" w:ascii="仿宋" w:hAnsi="仿宋" w:eastAsia="仿宋" w:cs="仿宋"/>
          <w:sz w:val="28"/>
          <w:szCs w:val="28"/>
          <w:lang w:eastAsia="zh-CN"/>
        </w:rPr>
        <w:t>；</w:t>
      </w:r>
    </w:p>
    <w:p>
      <w:pPr>
        <w:pStyle w:val="10"/>
        <w:spacing w:line="360" w:lineRule="auto"/>
        <w:rPr>
          <w:rFonts w:hint="eastAsia" w:ascii="仿宋" w:hAnsi="仿宋" w:eastAsia="仿宋" w:cs="仿宋"/>
          <w:sz w:val="28"/>
          <w:szCs w:val="28"/>
          <w:lang w:eastAsia="zh-CN"/>
        </w:rPr>
      </w:pPr>
      <w:r>
        <w:rPr>
          <w:rFonts w:hint="eastAsia" w:ascii="仿宋" w:hAnsi="仿宋" w:eastAsia="仿宋" w:cs="仿宋"/>
          <w:sz w:val="28"/>
          <w:szCs w:val="28"/>
          <w:lang w:val="en-US" w:eastAsia="zh-CN"/>
        </w:rPr>
        <w:t>③</w:t>
      </w:r>
      <w:r>
        <w:rPr>
          <w:rFonts w:hint="eastAsia" w:ascii="仿宋" w:hAnsi="仿宋" w:eastAsia="仿宋" w:cs="仿宋"/>
          <w:sz w:val="28"/>
          <w:szCs w:val="28"/>
        </w:rPr>
        <w:t>大型赛事之前</w:t>
      </w:r>
      <w:r>
        <w:rPr>
          <w:rFonts w:hint="eastAsia" w:ascii="仿宋" w:hAnsi="仿宋" w:eastAsia="仿宋" w:cs="仿宋"/>
          <w:sz w:val="28"/>
          <w:szCs w:val="28"/>
          <w:lang w:eastAsia="zh-CN"/>
        </w:rPr>
        <w:t>；</w:t>
      </w:r>
    </w:p>
    <w:p>
      <w:pPr>
        <w:pStyle w:val="10"/>
        <w:spacing w:line="360" w:lineRule="auto"/>
        <w:rPr>
          <w:rFonts w:hint="eastAsia" w:ascii="仿宋" w:hAnsi="仿宋" w:eastAsia="仿宋" w:cs="仿宋"/>
          <w:sz w:val="28"/>
          <w:szCs w:val="28"/>
          <w:lang w:eastAsia="zh-CN"/>
        </w:rPr>
      </w:pPr>
      <w:r>
        <w:rPr>
          <w:rFonts w:hint="eastAsia" w:ascii="仿宋" w:hAnsi="仿宋" w:eastAsia="仿宋" w:cs="仿宋"/>
          <w:sz w:val="28"/>
          <w:szCs w:val="28"/>
          <w:lang w:val="en-US" w:eastAsia="zh-CN"/>
        </w:rPr>
        <w:t>④</w:t>
      </w:r>
      <w:r>
        <w:rPr>
          <w:rFonts w:hint="eastAsia" w:ascii="仿宋" w:hAnsi="仿宋" w:eastAsia="仿宋" w:cs="仿宋"/>
          <w:sz w:val="28"/>
          <w:szCs w:val="28"/>
        </w:rPr>
        <w:t>使用荷载改变时</w:t>
      </w:r>
      <w:r>
        <w:rPr>
          <w:rFonts w:hint="eastAsia" w:ascii="仿宋" w:hAnsi="仿宋" w:eastAsia="仿宋" w:cs="仿宋"/>
          <w:sz w:val="28"/>
          <w:szCs w:val="28"/>
          <w:lang w:eastAsia="zh-CN"/>
        </w:rPr>
        <w:t>；</w:t>
      </w:r>
    </w:p>
    <w:p>
      <w:pPr>
        <w:pStyle w:val="10"/>
        <w:spacing w:line="360" w:lineRule="auto"/>
        <w:rPr>
          <w:rFonts w:hint="eastAsia" w:ascii="仿宋" w:hAnsi="仿宋" w:eastAsia="仿宋" w:cs="仿宋"/>
          <w:sz w:val="28"/>
          <w:szCs w:val="28"/>
          <w:lang w:eastAsia="zh-CN"/>
        </w:rPr>
      </w:pPr>
      <w:r>
        <w:rPr>
          <w:rFonts w:hint="eastAsia" w:ascii="仿宋" w:hAnsi="仿宋" w:eastAsia="仿宋" w:cs="仿宋"/>
          <w:sz w:val="28"/>
          <w:szCs w:val="28"/>
          <w:lang w:val="en-US" w:eastAsia="zh-CN"/>
        </w:rPr>
        <w:t>⑤</w:t>
      </w:r>
      <w:r>
        <w:rPr>
          <w:rFonts w:hint="eastAsia" w:ascii="仿宋" w:hAnsi="仿宋" w:eastAsia="仿宋" w:cs="仿宋"/>
          <w:sz w:val="28"/>
          <w:szCs w:val="28"/>
        </w:rPr>
        <w:t>场馆改造时</w:t>
      </w:r>
      <w:r>
        <w:rPr>
          <w:rFonts w:hint="eastAsia" w:ascii="仿宋" w:hAnsi="仿宋" w:eastAsia="仿宋" w:cs="仿宋"/>
          <w:sz w:val="28"/>
          <w:szCs w:val="28"/>
          <w:lang w:eastAsia="zh-CN"/>
        </w:rPr>
        <w:t>。</w:t>
      </w:r>
    </w:p>
    <w:p>
      <w:pPr>
        <w:spacing w:line="360" w:lineRule="auto"/>
        <w:rPr>
          <w:rFonts w:hint="eastAsia" w:ascii="仿宋" w:hAnsi="仿宋" w:eastAsia="仿宋" w:cs="仿宋"/>
          <w:b/>
          <w:sz w:val="28"/>
          <w:szCs w:val="28"/>
        </w:rPr>
      </w:pPr>
      <w:bookmarkStart w:id="175" w:name="_Toc8143_WPSOffice_Level1"/>
      <w:r>
        <w:rPr>
          <w:rFonts w:hint="eastAsia" w:ascii="仿宋" w:hAnsi="仿宋" w:eastAsia="仿宋" w:cs="仿宋"/>
          <w:b/>
          <w:sz w:val="28"/>
          <w:szCs w:val="28"/>
          <w:lang w:val="en-US" w:eastAsia="zh-CN"/>
        </w:rPr>
        <w:t>四、</w:t>
      </w:r>
      <w:r>
        <w:rPr>
          <w:rFonts w:hint="eastAsia" w:ascii="仿宋" w:hAnsi="仿宋" w:eastAsia="仿宋" w:cs="仿宋"/>
          <w:b/>
          <w:sz w:val="28"/>
          <w:szCs w:val="28"/>
        </w:rPr>
        <w:t>屋面定期检查的手段</w:t>
      </w:r>
      <w:bookmarkEnd w:id="175"/>
    </w:p>
    <w:p>
      <w:pPr>
        <w:pStyle w:val="10"/>
        <w:spacing w:line="360" w:lineRule="auto"/>
        <w:rPr>
          <w:rFonts w:hint="eastAsia" w:ascii="仿宋" w:hAnsi="仿宋" w:eastAsia="仿宋" w:cs="仿宋"/>
          <w:sz w:val="28"/>
          <w:szCs w:val="28"/>
          <w:lang w:eastAsia="zh-CN"/>
        </w:rPr>
      </w:pPr>
      <w:r>
        <w:rPr>
          <w:rFonts w:hint="eastAsia" w:ascii="仿宋" w:hAnsi="仿宋" w:eastAsia="仿宋" w:cs="仿宋"/>
          <w:sz w:val="28"/>
          <w:szCs w:val="28"/>
        </w:rPr>
        <w:t>常用屋面检测有以下手段</w:t>
      </w:r>
      <w:r>
        <w:rPr>
          <w:rFonts w:hint="eastAsia" w:ascii="仿宋" w:hAnsi="仿宋" w:eastAsia="仿宋" w:cs="仿宋"/>
          <w:sz w:val="28"/>
          <w:szCs w:val="28"/>
          <w:lang w:eastAsia="zh-CN"/>
        </w:rPr>
        <w:t>：</w:t>
      </w:r>
    </w:p>
    <w:p>
      <w:pPr>
        <w:pStyle w:val="10"/>
        <w:spacing w:line="360" w:lineRule="auto"/>
        <w:ind w:left="360" w:firstLine="560"/>
        <w:rPr>
          <w:rFonts w:hint="eastAsia" w:ascii="仿宋" w:hAnsi="仿宋" w:eastAsia="仿宋" w:cs="仿宋"/>
          <w:sz w:val="28"/>
          <w:szCs w:val="28"/>
        </w:rPr>
      </w:pPr>
      <w:bookmarkStart w:id="176" w:name="_Toc29716_WPSOffice_Level2"/>
      <w:r>
        <w:rPr>
          <w:rFonts w:hint="eastAsia" w:ascii="仿宋" w:hAnsi="仿宋" w:eastAsia="仿宋" w:cs="仿宋"/>
          <w:sz w:val="28"/>
          <w:szCs w:val="28"/>
          <w:lang w:val="en-US" w:eastAsia="zh-CN"/>
        </w:rPr>
        <w:t>1.</w:t>
      </w:r>
      <w:r>
        <w:rPr>
          <w:rFonts w:hint="eastAsia" w:ascii="仿宋" w:hAnsi="仿宋" w:eastAsia="仿宋" w:cs="仿宋"/>
          <w:sz w:val="28"/>
          <w:szCs w:val="28"/>
        </w:rPr>
        <w:t>专业人员现场勘查</w:t>
      </w:r>
      <w:bookmarkEnd w:id="176"/>
    </w:p>
    <w:p>
      <w:pPr>
        <w:pStyle w:val="10"/>
        <w:spacing w:line="360" w:lineRule="auto"/>
        <w:ind w:left="360" w:firstLine="560"/>
        <w:rPr>
          <w:rFonts w:hint="eastAsia" w:ascii="仿宋" w:hAnsi="仿宋" w:eastAsia="仿宋" w:cs="仿宋"/>
          <w:sz w:val="28"/>
          <w:szCs w:val="28"/>
        </w:rPr>
      </w:pPr>
      <w:r>
        <w:rPr>
          <w:rFonts w:hint="eastAsia" w:ascii="仿宋" w:hAnsi="仿宋" w:eastAsia="仿宋" w:cs="仿宋"/>
          <w:sz w:val="28"/>
          <w:szCs w:val="28"/>
        </w:rPr>
        <w:t>通过专业人员现场对金属屋面、保温层、檩条等附属结构的勘查，对屋面进行全面检查。对有漏雨的部位查找漏雨原因，并给出解决办法。</w:t>
      </w:r>
    </w:p>
    <w:p>
      <w:pPr>
        <w:pStyle w:val="10"/>
        <w:spacing w:line="360" w:lineRule="auto"/>
        <w:ind w:left="360" w:firstLine="560"/>
        <w:rPr>
          <w:rFonts w:hint="eastAsia" w:ascii="仿宋" w:hAnsi="仿宋" w:eastAsia="仿宋" w:cs="仿宋"/>
          <w:sz w:val="28"/>
          <w:szCs w:val="28"/>
        </w:rPr>
      </w:pPr>
      <w:bookmarkStart w:id="177" w:name="_Toc23995_WPSOffice_Level2"/>
      <w:r>
        <w:rPr>
          <w:rFonts w:hint="eastAsia" w:ascii="仿宋" w:hAnsi="仿宋" w:eastAsia="仿宋" w:cs="仿宋"/>
          <w:sz w:val="28"/>
          <w:szCs w:val="28"/>
          <w:lang w:val="en-US" w:eastAsia="zh-CN"/>
        </w:rPr>
        <w:t>2.</w:t>
      </w:r>
      <w:r>
        <w:rPr>
          <w:rFonts w:hint="eastAsia" w:ascii="仿宋" w:hAnsi="仿宋" w:eastAsia="仿宋" w:cs="仿宋"/>
          <w:sz w:val="28"/>
          <w:szCs w:val="28"/>
        </w:rPr>
        <w:t>无人机检查</w:t>
      </w:r>
      <w:bookmarkEnd w:id="177"/>
    </w:p>
    <w:p>
      <w:pPr>
        <w:pStyle w:val="10"/>
        <w:spacing w:line="360" w:lineRule="auto"/>
        <w:ind w:left="360" w:firstLine="560"/>
        <w:rPr>
          <w:rFonts w:hint="default"/>
          <w:lang w:val="en-US" w:eastAsia="zh-CN"/>
        </w:rPr>
      </w:pPr>
      <w:r>
        <w:rPr>
          <w:rFonts w:hint="eastAsia" w:ascii="仿宋" w:hAnsi="仿宋" w:eastAsia="仿宋" w:cs="仿宋"/>
          <w:sz w:val="28"/>
          <w:szCs w:val="28"/>
        </w:rPr>
        <w:t>通过无人机设备对屋面进行高效普查，找出损伤部位，辅助专业人员对屋面结构的整体检测。</w:t>
      </w:r>
    </w:p>
    <w:sectPr>
      <w:footerReference r:id="rId5"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919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val="en-US" w:eastAsia="zh-CN"/>
                            </w:rPr>
                            <w:t>32</w:t>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19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I3F45UVAgAAFQQAAA4AAAAAAAAA&#10;AQAgAAAAHwEAAGRycy9lMm9Eb2MueG1sUEsFBgAAAAAGAAYAWQEAAKYFAAAAAA==&#10;">
              <v:fill on="f" focussize="0,0"/>
              <v:stroke on="f" weight="0.5pt"/>
              <v:imagedata o:title=""/>
              <o:lock v:ext="edit" aspectratio="f"/>
              <v:textbox inset="0mm,0mm,0mm,0mm" style="mso-fit-shape-to-text:t;">
                <w:txbxContent>
                  <w:p>
                    <w:pPr>
                      <w:pStyle w:val="3"/>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val="en-US" w:eastAsia="zh-CN"/>
                      </w:rPr>
                      <w:t>32</w:t>
                    </w:r>
                    <w:r>
                      <w:rPr>
                        <w:rFonts w:hint="eastAsia"/>
                        <w:lang w:eastAsia="zh-CN"/>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w:drawing>
        <wp:anchor distT="0" distB="0" distL="114300" distR="114300" simplePos="0" relativeHeight="251920384" behindDoc="1" locked="0" layoutInCell="1" allowOverlap="1">
          <wp:simplePos x="0" y="0"/>
          <wp:positionH relativeFrom="margin">
            <wp:align>center</wp:align>
          </wp:positionH>
          <wp:positionV relativeFrom="margin">
            <wp:align>center</wp:align>
          </wp:positionV>
          <wp:extent cx="5274310" cy="2157730"/>
          <wp:effectExtent l="1548765" t="0" r="1551305" b="0"/>
          <wp:wrapNone/>
          <wp:docPr id="11" name="WordPictureWatermark31317" descr="协会商标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ordPictureWatermark31317" descr="协会商标_副本"/>
                  <pic:cNvPicPr>
                    <a:picLocks noChangeAspect="1"/>
                  </pic:cNvPicPr>
                </pic:nvPicPr>
                <pic:blipFill>
                  <a:blip r:embed="rId1">
                    <a:lum bright="69998" contrast="-70001"/>
                  </a:blip>
                  <a:stretch>
                    <a:fillRect/>
                  </a:stretch>
                </pic:blipFill>
                <pic:spPr>
                  <a:xfrm rot="-2700000">
                    <a:off x="0" y="0"/>
                    <a:ext cx="5274310" cy="215773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AE081A"/>
    <w:multiLevelType w:val="singleLevel"/>
    <w:tmpl w:val="0AAE081A"/>
    <w:lvl w:ilvl="0" w:tentative="0">
      <w:start w:val="3"/>
      <w:numFmt w:val="chineseCounting"/>
      <w:suff w:val="nothing"/>
      <w:lvlText w:val="%1、"/>
      <w:lvlJc w:val="left"/>
      <w:rPr>
        <w:rFonts w:hint="eastAsia"/>
      </w:rPr>
    </w:lvl>
  </w:abstractNum>
  <w:abstractNum w:abstractNumId="1">
    <w:nsid w:val="4DBBF4BD"/>
    <w:multiLevelType w:val="singleLevel"/>
    <w:tmpl w:val="4DBBF4BD"/>
    <w:lvl w:ilvl="0" w:tentative="0">
      <w:start w:val="1"/>
      <w:numFmt w:val="chineseCounting"/>
      <w:suff w:val="nothing"/>
      <w:lvlText w:val="（%1）"/>
      <w:lvlJc w:val="left"/>
      <w:rPr>
        <w:rFonts w:hint="eastAsia"/>
      </w:rPr>
    </w:lvl>
  </w:abstractNum>
  <w:abstractNum w:abstractNumId="2">
    <w:nsid w:val="5D0573BA"/>
    <w:multiLevelType w:val="multilevel"/>
    <w:tmpl w:val="5D0573BA"/>
    <w:lvl w:ilvl="0" w:tentative="0">
      <w:start w:val="1"/>
      <w:numFmt w:val="chineseCount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0"/>
        </w:tabs>
        <w:ind w:left="0" w:firstLine="0"/>
      </w:pPr>
      <w:rPr>
        <w:rFonts w:hint="eastAsia" w:ascii="宋体" w:hAnsi="宋体" w:eastAsia="宋体" w:cs="宋体"/>
      </w:rPr>
    </w:lvl>
    <w:lvl w:ilvl="2" w:tentative="0">
      <w:start w:val="1"/>
      <w:numFmt w:val="decimal"/>
      <w:lvlText w:val="%2.%3."/>
      <w:lvlJc w:val="left"/>
      <w:pPr>
        <w:tabs>
          <w:tab w:val="left" w:pos="0"/>
        </w:tabs>
        <w:ind w:left="0" w:firstLine="0"/>
      </w:pPr>
      <w:rPr>
        <w:rFonts w:hint="eastAsia" w:ascii="宋体" w:hAnsi="宋体" w:eastAsia="宋体" w:cs="宋体"/>
      </w:rPr>
    </w:lvl>
    <w:lvl w:ilvl="3" w:tentative="0">
      <w:start w:val="1"/>
      <w:numFmt w:val="decimal"/>
      <w:pStyle w:val="2"/>
      <w:lvlText w:val="%2.%3.%4."/>
      <w:lvlJc w:val="left"/>
      <w:pPr>
        <w:tabs>
          <w:tab w:val="left" w:pos="0"/>
        </w:tabs>
        <w:ind w:left="0" w:firstLine="0"/>
      </w:pPr>
      <w:rPr>
        <w:rFonts w:hint="eastAsia" w:ascii="宋体" w:hAnsi="宋体" w:eastAsia="宋体" w:cs="宋体"/>
      </w:rPr>
    </w:lvl>
    <w:lvl w:ilvl="4" w:tentative="0">
      <w:start w:val="1"/>
      <w:numFmt w:val="decimal"/>
      <w:lvlText w:val="%2.%3.%4.%5."/>
      <w:lvlJc w:val="left"/>
      <w:pPr>
        <w:tabs>
          <w:tab w:val="left" w:pos="0"/>
        </w:tabs>
        <w:ind w:left="0" w:firstLine="0"/>
      </w:pPr>
      <w:rPr>
        <w:rFonts w:hint="eastAsia" w:ascii="宋体" w:hAnsi="宋体" w:eastAsia="宋体" w:cs="宋体"/>
      </w:rPr>
    </w:lvl>
    <w:lvl w:ilvl="5" w:tentative="0">
      <w:start w:val="1"/>
      <w:numFmt w:val="decimal"/>
      <w:lvlText w:val="%1.%2.%3.%4.%5.%6."/>
      <w:lvlJc w:val="left"/>
      <w:pPr>
        <w:ind w:left="1151" w:hanging="1151"/>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3" w:hanging="1583"/>
      </w:pPr>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16F2717"/>
    <w:rsid w:val="01D8178F"/>
    <w:rsid w:val="05E2763B"/>
    <w:rsid w:val="07CA24C5"/>
    <w:rsid w:val="09AA43A4"/>
    <w:rsid w:val="103415BC"/>
    <w:rsid w:val="166339E8"/>
    <w:rsid w:val="18D334F9"/>
    <w:rsid w:val="215E037A"/>
    <w:rsid w:val="216F2717"/>
    <w:rsid w:val="2315223A"/>
    <w:rsid w:val="24732138"/>
    <w:rsid w:val="28197AF1"/>
    <w:rsid w:val="2D2F6977"/>
    <w:rsid w:val="2D690D5D"/>
    <w:rsid w:val="2D9D70E7"/>
    <w:rsid w:val="2F506686"/>
    <w:rsid w:val="37035BC0"/>
    <w:rsid w:val="394E3BDE"/>
    <w:rsid w:val="541663C1"/>
    <w:rsid w:val="54AE792F"/>
    <w:rsid w:val="59B80741"/>
    <w:rsid w:val="5BB75FCB"/>
    <w:rsid w:val="5BE63FAA"/>
    <w:rsid w:val="68F00146"/>
    <w:rsid w:val="6A097E49"/>
    <w:rsid w:val="6A100232"/>
    <w:rsid w:val="6F5D5C9C"/>
    <w:rsid w:val="7337227B"/>
    <w:rsid w:val="73CB0330"/>
    <w:rsid w:val="7B0F6245"/>
    <w:rsid w:val="7FCD27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4"/>
    <w:basedOn w:val="1"/>
    <w:next w:val="1"/>
    <w:unhideWhenUsed/>
    <w:qFormat/>
    <w:uiPriority w:val="9"/>
    <w:pPr>
      <w:keepNext/>
      <w:keepLines/>
      <w:numPr>
        <w:ilvl w:val="3"/>
        <w:numId w:val="1"/>
      </w:numPr>
      <w:outlineLvl w:val="3"/>
    </w:pPr>
    <w:rPr>
      <w:rFonts w:ascii="Arial" w:hAnsi="Arial"/>
      <w:b/>
      <w:sz w:val="28"/>
    </w:rPr>
  </w:style>
  <w:style w:type="character" w:default="1" w:styleId="6">
    <w:name w:val="Default Paragraph Font"/>
    <w:semiHidden/>
    <w:qFormat/>
    <w:uiPriority w:val="0"/>
  </w:style>
  <w:style w:type="table" w:default="1" w:styleId="5">
    <w:name w:val="Normal Table"/>
    <w:semiHidden/>
    <w:qFormat/>
    <w:uiPriority w:val="0"/>
    <w:tblPr>
      <w:tblLayout w:type="fixed"/>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customStyle="1" w:styleId="7">
    <w:name w:val="WPSOffice手动目录 1"/>
    <w:qFormat/>
    <w:uiPriority w:val="0"/>
    <w:pPr>
      <w:ind w:leftChars="0"/>
    </w:pPr>
    <w:rPr>
      <w:rFonts w:asciiTheme="minorHAnsi" w:hAnsiTheme="minorHAnsi" w:eastAsiaTheme="minorEastAsia" w:cstheme="minorBidi"/>
      <w:sz w:val="20"/>
      <w:szCs w:val="20"/>
    </w:rPr>
  </w:style>
  <w:style w:type="paragraph" w:customStyle="1" w:styleId="8">
    <w:name w:val="WPSOffice手动目录 2"/>
    <w:qFormat/>
    <w:uiPriority w:val="0"/>
    <w:pPr>
      <w:ind w:leftChars="200"/>
    </w:pPr>
    <w:rPr>
      <w:rFonts w:asciiTheme="minorHAnsi" w:hAnsiTheme="minorHAnsi" w:eastAsiaTheme="minorEastAsia" w:cstheme="minorBidi"/>
      <w:sz w:val="20"/>
      <w:szCs w:val="20"/>
    </w:rPr>
  </w:style>
  <w:style w:type="paragraph" w:customStyle="1" w:styleId="9">
    <w:name w:val="WPSOffice手动目录 3"/>
    <w:qFormat/>
    <w:uiPriority w:val="0"/>
    <w:pPr>
      <w:ind w:leftChars="400"/>
    </w:pPr>
    <w:rPr>
      <w:rFonts w:asciiTheme="minorHAnsi" w:hAnsiTheme="minorHAnsi" w:eastAsiaTheme="minorEastAsia" w:cstheme="minorBidi"/>
      <w:sz w:val="20"/>
      <w:szCs w:val="20"/>
    </w:rPr>
  </w:style>
  <w:style w:type="paragraph" w:styleId="10">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glossaryDocument" Target="glossary/document.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2dde50f0-b739-49e3-a2da-92e5ea6c7384}"/>
        <w:style w:val=""/>
        <w:category>
          <w:name w:val="常规"/>
          <w:gallery w:val="placeholder"/>
        </w:category>
        <w:types>
          <w:type w:val="bbPlcHdr"/>
        </w:types>
        <w:behaviors>
          <w:behavior w:val="content"/>
        </w:behaviors>
        <w:description w:val=""/>
        <w:guid w:val="{2dde50f0-b739-49e3-a2da-92e5ea6c7384}"/>
      </w:docPartPr>
      <w:docPartBody>
        <w:p>
          <w:r>
            <w:rPr>
              <w:color w:val="808080"/>
            </w:rPr>
            <w:t>单击此处输入文字。</w:t>
          </w:r>
        </w:p>
      </w:docPartBody>
    </w:docPart>
    <w:docPart>
      <w:docPartPr>
        <w:name w:val="{f34a1da2-1f02-4665-86de-f6e7f86ecad7}"/>
        <w:style w:val=""/>
        <w:category>
          <w:name w:val="常规"/>
          <w:gallery w:val="placeholder"/>
        </w:category>
        <w:types>
          <w:type w:val="bbPlcHdr"/>
        </w:types>
        <w:behaviors>
          <w:behavior w:val="content"/>
        </w:behaviors>
        <w:description w:val=""/>
        <w:guid w:val="{f34a1da2-1f02-4665-86de-f6e7f86ecad7}"/>
      </w:docPartPr>
      <w:docPartBody>
        <w:p>
          <w:r>
            <w:rPr>
              <w:color w:val="808080"/>
            </w:rPr>
            <w:t>单击此处输入文字。</w:t>
          </w:r>
        </w:p>
      </w:docPartBody>
    </w:docPart>
    <w:docPart>
      <w:docPartPr>
        <w:name w:val="{b3a153bf-3e03-48a8-978c-15dd03e5676d}"/>
        <w:style w:val=""/>
        <w:category>
          <w:name w:val="常规"/>
          <w:gallery w:val="placeholder"/>
        </w:category>
        <w:types>
          <w:type w:val="bbPlcHdr"/>
        </w:types>
        <w:behaviors>
          <w:behavior w:val="content"/>
        </w:behaviors>
        <w:description w:val=""/>
        <w:guid w:val="{b3a153bf-3e03-48a8-978c-15dd03e5676d}"/>
      </w:docPartPr>
      <w:docPartBody>
        <w:p>
          <w:r>
            <w:rPr>
              <w:color w:val="808080"/>
            </w:rPr>
            <w:t>单击此处输入文字。</w:t>
          </w:r>
        </w:p>
      </w:docPartBody>
    </w:docPart>
    <w:docPart>
      <w:docPartPr>
        <w:name w:val="{f0e525b7-2a0d-421e-b50e-8ebc9aba6514}"/>
        <w:style w:val=""/>
        <w:category>
          <w:name w:val="常规"/>
          <w:gallery w:val="placeholder"/>
        </w:category>
        <w:types>
          <w:type w:val="bbPlcHdr"/>
        </w:types>
        <w:behaviors>
          <w:behavior w:val="content"/>
        </w:behaviors>
        <w:description w:val=""/>
        <w:guid w:val="{f0e525b7-2a0d-421e-b50e-8ebc9aba6514}"/>
      </w:docPartPr>
      <w:docPartBody>
        <w:p>
          <w:r>
            <w:rPr>
              <w:color w:val="808080"/>
            </w:rPr>
            <w:t>单击此处输入文字。</w:t>
          </w:r>
        </w:p>
      </w:docPartBody>
    </w:docPart>
    <w:docPart>
      <w:docPartPr>
        <w:name w:val="{95aedd75-e813-446c-95ae-b49f14ebb493}"/>
        <w:style w:val=""/>
        <w:category>
          <w:name w:val="常规"/>
          <w:gallery w:val="placeholder"/>
        </w:category>
        <w:types>
          <w:type w:val="bbPlcHdr"/>
        </w:types>
        <w:behaviors>
          <w:behavior w:val="content"/>
        </w:behaviors>
        <w:description w:val=""/>
        <w:guid w:val="{95aedd75-e813-446c-95ae-b49f14ebb493}"/>
      </w:docPartPr>
      <w:docPartBody>
        <w:p>
          <w:r>
            <w:rPr>
              <w:color w:val="808080"/>
            </w:rPr>
            <w:t>单击此处输入文字。</w:t>
          </w:r>
        </w:p>
      </w:docPartBody>
    </w:docPart>
    <w:docPart>
      <w:docPartPr>
        <w:name w:val="{9fda967c-dc38-40d1-88b5-656459749c46}"/>
        <w:style w:val=""/>
        <w:category>
          <w:name w:val="常规"/>
          <w:gallery w:val="placeholder"/>
        </w:category>
        <w:types>
          <w:type w:val="bbPlcHdr"/>
        </w:types>
        <w:behaviors>
          <w:behavior w:val="content"/>
        </w:behaviors>
        <w:description w:val=""/>
        <w:guid w:val="{9fda967c-dc38-40d1-88b5-656459749c46}"/>
      </w:docPartPr>
      <w:docPartBody>
        <w:p>
          <w:r>
            <w:rPr>
              <w:color w:val="808080"/>
            </w:rPr>
            <w:t>单击此处输入文字。</w:t>
          </w:r>
        </w:p>
      </w:docPartBody>
    </w:docPart>
    <w:docPart>
      <w:docPartPr>
        <w:name w:val="{95f24760-a3b5-462f-a8c3-2e6e3c08bc39}"/>
        <w:style w:val=""/>
        <w:category>
          <w:name w:val="常规"/>
          <w:gallery w:val="placeholder"/>
        </w:category>
        <w:types>
          <w:type w:val="bbPlcHdr"/>
        </w:types>
        <w:behaviors>
          <w:behavior w:val="content"/>
        </w:behaviors>
        <w:description w:val=""/>
        <w:guid w:val="{95f24760-a3b5-462f-a8c3-2e6e3c08bc39}"/>
      </w:docPartPr>
      <w:docPartBody>
        <w:p>
          <w:r>
            <w:rPr>
              <w:color w:val="808080"/>
            </w:rPr>
            <w:t>单击此处输入文字。</w:t>
          </w:r>
        </w:p>
      </w:docPartBody>
    </w:docPart>
    <w:docPart>
      <w:docPartPr>
        <w:name w:val="{612cfa46-2525-4786-84d2-0937a109a3ba}"/>
        <w:style w:val=""/>
        <w:category>
          <w:name w:val="常规"/>
          <w:gallery w:val="placeholder"/>
        </w:category>
        <w:types>
          <w:type w:val="bbPlcHdr"/>
        </w:types>
        <w:behaviors>
          <w:behavior w:val="content"/>
        </w:behaviors>
        <w:description w:val=""/>
        <w:guid w:val="{612cfa46-2525-4786-84d2-0937a109a3ba}"/>
      </w:docPartPr>
      <w:docPartBody>
        <w:p>
          <w:r>
            <w:rPr>
              <w:color w:val="808080"/>
            </w:rPr>
            <w:t>单击此处输入文字。</w:t>
          </w:r>
        </w:p>
      </w:docPartBody>
    </w:docPart>
    <w:docPart>
      <w:docPartPr>
        <w:name w:val="{981bbffd-4e30-4499-8c4c-b31829307691}"/>
        <w:style w:val=""/>
        <w:category>
          <w:name w:val="常规"/>
          <w:gallery w:val="placeholder"/>
        </w:category>
        <w:types>
          <w:type w:val="bbPlcHdr"/>
        </w:types>
        <w:behaviors>
          <w:behavior w:val="content"/>
        </w:behaviors>
        <w:description w:val=""/>
        <w:guid w:val="{981bbffd-4e30-4499-8c4c-b31829307691}"/>
      </w:docPartPr>
      <w:docPartBody>
        <w:p>
          <w:r>
            <w:rPr>
              <w:color w:val="808080"/>
            </w:rPr>
            <w:t>单击此处输入文字。</w:t>
          </w:r>
        </w:p>
      </w:docPartBody>
    </w:docPart>
    <w:docPart>
      <w:docPartPr>
        <w:name w:val="{e884c903-a8ef-4eb1-9464-ceb96fd68592}"/>
        <w:style w:val=""/>
        <w:category>
          <w:name w:val="常规"/>
          <w:gallery w:val="placeholder"/>
        </w:category>
        <w:types>
          <w:type w:val="bbPlcHdr"/>
        </w:types>
        <w:behaviors>
          <w:behavior w:val="content"/>
        </w:behaviors>
        <w:description w:val=""/>
        <w:guid w:val="{e884c903-a8ef-4eb1-9464-ceb96fd68592}"/>
      </w:docPartPr>
      <w:docPartBody>
        <w:p>
          <w:r>
            <w:rPr>
              <w:color w:val="808080"/>
            </w:rPr>
            <w:t>单击此处输入文字。</w:t>
          </w:r>
        </w:p>
      </w:docPartBody>
    </w:docPart>
    <w:docPart>
      <w:docPartPr>
        <w:name w:val="{28c7c71e-f533-4ef0-90e0-9bd5f62edbc6}"/>
        <w:style w:val=""/>
        <w:category>
          <w:name w:val="常规"/>
          <w:gallery w:val="placeholder"/>
        </w:category>
        <w:types>
          <w:type w:val="bbPlcHdr"/>
        </w:types>
        <w:behaviors>
          <w:behavior w:val="content"/>
        </w:behaviors>
        <w:description w:val=""/>
        <w:guid w:val="{28c7c71e-f533-4ef0-90e0-9bd5f62edbc6}"/>
      </w:docPartPr>
      <w:docPartBody>
        <w:p>
          <w:r>
            <w:rPr>
              <w:color w:val="808080"/>
            </w:rPr>
            <w:t>单击此处输入文字。</w:t>
          </w:r>
        </w:p>
      </w:docPartBody>
    </w:docPart>
    <w:docPart>
      <w:docPartPr>
        <w:name w:val="{b08afd9a-768f-4c73-8c50-7dbeed3796df}"/>
        <w:style w:val=""/>
        <w:category>
          <w:name w:val="常规"/>
          <w:gallery w:val="placeholder"/>
        </w:category>
        <w:types>
          <w:type w:val="bbPlcHdr"/>
        </w:types>
        <w:behaviors>
          <w:behavior w:val="content"/>
        </w:behaviors>
        <w:description w:val=""/>
        <w:guid w:val="{b08afd9a-768f-4c73-8c50-7dbeed3796df}"/>
      </w:docPartPr>
      <w:docPartBody>
        <w:p>
          <w:r>
            <w:rPr>
              <w:color w:val="808080"/>
            </w:rPr>
            <w:t>单击此处输入文字。</w:t>
          </w:r>
        </w:p>
      </w:docPartBody>
    </w:docPart>
    <w:docPart>
      <w:docPartPr>
        <w:name w:val="{45ce5db6-3226-43fe-b14f-baa890da92ec}"/>
        <w:style w:val=""/>
        <w:category>
          <w:name w:val="常规"/>
          <w:gallery w:val="placeholder"/>
        </w:category>
        <w:types>
          <w:type w:val="bbPlcHdr"/>
        </w:types>
        <w:behaviors>
          <w:behavior w:val="content"/>
        </w:behaviors>
        <w:description w:val=""/>
        <w:guid w:val="{45ce5db6-3226-43fe-b14f-baa890da92ec}"/>
      </w:docPartPr>
      <w:docPartBody>
        <w:p>
          <w:r>
            <w:rPr>
              <w:color w:val="808080"/>
            </w:rPr>
            <w:t>单击此处输入文字。</w:t>
          </w:r>
        </w:p>
      </w:docPartBody>
    </w:docPart>
    <w:docPart>
      <w:docPartPr>
        <w:name w:val="{ea3c6242-6a4a-4075-950b-4fa3991875d2}"/>
        <w:style w:val=""/>
        <w:category>
          <w:name w:val="常规"/>
          <w:gallery w:val="placeholder"/>
        </w:category>
        <w:types>
          <w:type w:val="bbPlcHdr"/>
        </w:types>
        <w:behaviors>
          <w:behavior w:val="content"/>
        </w:behaviors>
        <w:description w:val=""/>
        <w:guid w:val="{ea3c6242-6a4a-4075-950b-4fa3991875d2}"/>
      </w:docPartPr>
      <w:docPartBody>
        <w:p>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compat>
    <w:useFELayout/>
    <w:splitPgBreakAndParaMark/>
    <w:compatSetting w:name="compatibilityMode" w:uri="http://schemas.microsoft.com/office/word" w:val="14"/>
  </w:compat>
  <w:rsids>
    <w:rsidRoot w:val="000000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Office_11.1.0.8976_F1E327BC-269C-435d-A152-05C5408002CA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2019-08-06T03:17:00Z</dcterms:created>
  <dc:creator>范小玉</dc:creator>
  <cp:lastModifiedBy>瑶</cp:lastModifiedBy>
  <dcterms:modified xsi:type="dcterms:W3CDTF">2019-09-02T02:50:05Z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