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  <w:lang w:val="en-US" w:eastAsia="zh-CN"/>
        </w:rPr>
        <w:t>附件1</w:t>
      </w:r>
      <w:r>
        <w:rPr>
          <w:rFonts w:hint="eastAsia"/>
          <w:b/>
          <w:sz w:val="32"/>
          <w:szCs w:val="32"/>
        </w:rPr>
        <w:t>四川省体育场馆单位用人需求统计表</w:t>
      </w:r>
    </w:p>
    <w:bookmarkEnd w:id="0"/>
    <w:tbl>
      <w:tblPr>
        <w:tblStyle w:val="4"/>
        <w:tblW w:w="141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0"/>
        <w:gridCol w:w="4695"/>
        <w:gridCol w:w="5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0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单位名称：</w:t>
            </w:r>
          </w:p>
        </w:tc>
        <w:tc>
          <w:tcPr>
            <w:tcW w:w="4695" w:type="dxa"/>
            <w:vAlign w:val="center"/>
          </w:tcPr>
          <w:p>
            <w:pPr>
              <w:spacing w:after="0" w:line="240" w:lineRule="auto"/>
              <w:ind w:left="282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联系人：</w:t>
            </w:r>
          </w:p>
        </w:tc>
        <w:tc>
          <w:tcPr>
            <w:tcW w:w="5549" w:type="dxa"/>
            <w:vAlign w:val="center"/>
          </w:tcPr>
          <w:p>
            <w:pPr>
              <w:spacing w:after="0" w:line="240" w:lineRule="auto"/>
              <w:ind w:left="249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电  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0" w:type="dxa"/>
            <w:vAlign w:val="center"/>
          </w:tcPr>
          <w:p>
            <w:pPr>
              <w:spacing w:after="0" w:line="220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单位地址：</w:t>
            </w:r>
          </w:p>
        </w:tc>
        <w:tc>
          <w:tcPr>
            <w:tcW w:w="4695" w:type="dxa"/>
            <w:vAlign w:val="center"/>
          </w:tcPr>
          <w:p>
            <w:pPr>
              <w:spacing w:after="0" w:line="240" w:lineRule="auto"/>
              <w:ind w:left="282"/>
              <w:jc w:val="both"/>
              <w:rPr>
                <w:b/>
              </w:rPr>
            </w:pPr>
            <w:r>
              <w:rPr>
                <w:rFonts w:hint="eastAsia"/>
                <w:b/>
              </w:rPr>
              <w:t>需求数量：</w:t>
            </w:r>
          </w:p>
        </w:tc>
        <w:tc>
          <w:tcPr>
            <w:tcW w:w="5549" w:type="dxa"/>
            <w:vAlign w:val="center"/>
          </w:tcPr>
          <w:p>
            <w:pPr>
              <w:spacing w:after="0" w:line="240" w:lineRule="auto"/>
              <w:ind w:left="249"/>
              <w:jc w:val="both"/>
              <w:rPr>
                <w:b/>
              </w:rPr>
            </w:pPr>
            <w:r>
              <w:rPr>
                <w:rFonts w:hint="eastAsia"/>
                <w:b/>
              </w:rPr>
              <w:t>需求类型：</w:t>
            </w:r>
            <w:r>
              <w:rPr>
                <w:rFonts w:hint="eastAsia"/>
              </w:rPr>
              <w:t>（长期岗位或临时岗位）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0" w:type="dxa"/>
            <w:vAlign w:val="center"/>
          </w:tcPr>
          <w:p>
            <w:pPr>
              <w:spacing w:after="0" w:line="220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聘用合同类型：</w:t>
            </w:r>
          </w:p>
        </w:tc>
        <w:tc>
          <w:tcPr>
            <w:tcW w:w="4695" w:type="dxa"/>
            <w:vAlign w:val="center"/>
          </w:tcPr>
          <w:p>
            <w:pPr>
              <w:spacing w:after="0" w:line="240" w:lineRule="auto"/>
              <w:ind w:left="312"/>
              <w:jc w:val="both"/>
              <w:rPr>
                <w:b/>
              </w:rPr>
            </w:pPr>
            <w:r>
              <w:rPr>
                <w:rFonts w:hint="eastAsia"/>
                <w:b/>
              </w:rPr>
              <w:t xml:space="preserve">试用期待遇：           </w:t>
            </w:r>
            <w:r>
              <w:rPr>
                <w:rFonts w:hint="eastAsia"/>
              </w:rPr>
              <w:t>元/月</w:t>
            </w:r>
          </w:p>
        </w:tc>
        <w:tc>
          <w:tcPr>
            <w:tcW w:w="5549" w:type="dxa"/>
            <w:vAlign w:val="center"/>
          </w:tcPr>
          <w:p>
            <w:pPr>
              <w:spacing w:after="0" w:line="240" w:lineRule="auto"/>
              <w:ind w:left="309"/>
              <w:jc w:val="both"/>
              <w:rPr>
                <w:b/>
              </w:rPr>
            </w:pPr>
            <w:r>
              <w:rPr>
                <w:rFonts w:hint="eastAsia"/>
                <w:b/>
              </w:rPr>
              <w:t xml:space="preserve">正式聘用待遇：            </w:t>
            </w:r>
            <w:r>
              <w:rPr>
                <w:rFonts w:hint="eastAsia"/>
              </w:rPr>
              <w:t xml:space="preserve">元/月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0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期望到岗时间：</w:t>
            </w:r>
          </w:p>
        </w:tc>
        <w:tc>
          <w:tcPr>
            <w:tcW w:w="4695" w:type="dxa"/>
            <w:vAlign w:val="center"/>
          </w:tcPr>
          <w:p>
            <w:pPr>
              <w:spacing w:after="0" w:line="240" w:lineRule="auto"/>
              <w:ind w:left="312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工作地点：</w:t>
            </w:r>
          </w:p>
        </w:tc>
        <w:tc>
          <w:tcPr>
            <w:tcW w:w="5549" w:type="dxa"/>
            <w:vAlign w:val="center"/>
          </w:tcPr>
          <w:p>
            <w:pPr>
              <w:spacing w:after="0" w:line="240" w:lineRule="auto"/>
              <w:ind w:left="384"/>
              <w:jc w:val="both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exact"/>
        </w:trPr>
        <w:tc>
          <w:tcPr>
            <w:tcW w:w="14144" w:type="dxa"/>
            <w:gridSpan w:val="3"/>
          </w:tcPr>
          <w:p>
            <w:pPr>
              <w:spacing w:after="0" w:line="220" w:lineRule="atLeas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工作岗位描述：</w:t>
            </w:r>
          </w:p>
          <w:p>
            <w:pPr>
              <w:spacing w:after="0" w:line="220" w:lineRule="atLeast"/>
              <w:jc w:val="both"/>
              <w:rPr>
                <w:rFonts w:hint="eastAsia"/>
                <w:b/>
              </w:rPr>
            </w:pPr>
          </w:p>
          <w:p>
            <w:pPr>
              <w:spacing w:after="0" w:line="220" w:lineRule="atLeast"/>
              <w:jc w:val="both"/>
              <w:rPr>
                <w:rFonts w:hint="eastAsia"/>
                <w:b/>
              </w:rPr>
            </w:pPr>
          </w:p>
          <w:p>
            <w:pPr>
              <w:spacing w:after="0" w:line="220" w:lineRule="atLeast"/>
              <w:jc w:val="both"/>
              <w:rPr>
                <w:rFonts w:hint="eastAsia"/>
                <w:b/>
              </w:rPr>
            </w:pPr>
          </w:p>
          <w:p>
            <w:pPr>
              <w:spacing w:after="0" w:line="220" w:lineRule="atLeast"/>
              <w:jc w:val="both"/>
              <w:rPr>
                <w:rFonts w:hint="eastAsia"/>
                <w:b/>
              </w:rPr>
            </w:pPr>
          </w:p>
          <w:p>
            <w:pPr>
              <w:spacing w:after="0" w:line="220" w:lineRule="atLeast"/>
              <w:jc w:val="both"/>
              <w:rPr>
                <w:rFonts w:hint="eastAsia"/>
                <w:b/>
              </w:rPr>
            </w:pPr>
          </w:p>
          <w:p>
            <w:pPr>
              <w:spacing w:after="0" w:line="220" w:lineRule="atLeast"/>
              <w:jc w:val="both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</w:trPr>
        <w:tc>
          <w:tcPr>
            <w:tcW w:w="14144" w:type="dxa"/>
            <w:gridSpan w:val="3"/>
          </w:tcPr>
          <w:p>
            <w:pPr>
              <w:spacing w:after="0" w:line="220" w:lineRule="atLeas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试用或聘用需符合条件：</w:t>
            </w:r>
          </w:p>
        </w:tc>
      </w:tr>
    </w:tbl>
    <w:p>
      <w:pPr>
        <w:spacing w:line="220" w:lineRule="atLeast"/>
        <w:rPr>
          <w:rFonts w:hint="eastAsia"/>
        </w:rPr>
      </w:pPr>
      <w:r>
        <w:rPr>
          <w:rFonts w:hint="eastAsia"/>
        </w:rPr>
        <w:t xml:space="preserve">注：请根据表格项目填写相应内容 。                  </w:t>
      </w:r>
    </w:p>
    <w:p>
      <w:pPr>
        <w:spacing w:line="220" w:lineRule="atLeast"/>
        <w:jc w:val="right"/>
        <w:rPr>
          <w:rFonts w:hint="eastAsia"/>
          <w:b/>
          <w:sz w:val="32"/>
          <w:szCs w:val="32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hint="eastAsia"/>
          <w:b/>
        </w:rPr>
        <w:t xml:space="preserve">   四川省体育场馆协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ongti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D5E1F"/>
    <w:rsid w:val="0F6D5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2018-04-28T07:41:00Z</dcterms:created>
  <dc:creator>四川省场馆协会柴欣</dc:creator>
  <cp:lastModifiedBy>四川省场馆协会柴欣</cp:lastModifiedBy>
  <dcterms:modified xsi:type="dcterms:W3CDTF">2018-04-28T07:45:02Z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