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Theme="minorEastAsia"/>
          <w:b/>
          <w:bCs/>
          <w:sz w:val="44"/>
          <w:szCs w:val="44"/>
          <w:lang w:val="en-US" w:eastAsia="zh-CN"/>
        </w:rPr>
      </w:pPr>
      <w:r>
        <w:rPr>
          <w:rFonts w:hint="eastAsia"/>
          <w:b/>
          <w:bCs/>
          <w:sz w:val="44"/>
          <w:szCs w:val="44"/>
          <w:lang w:val="en-US" w:eastAsia="zh-CN"/>
        </w:rPr>
        <w:t>四川省体育场馆协会2018年工作要点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2018年，是体育发展“十三五”规划深化实施的一年，体育领域的各项改革都将向纵深推进。四川省体育场馆协会坚持以党的十九大精神和习近平新时代中国特色社会主义思想为指导，进一步更新理念，拓宽视野，坚持为行业发展和会员服务，为体育服务，为政府和社会服务，在业务主管部门与会员单位之间发挥纽带和桥梁作用，在行业管理上发挥指导作用，在维护会员单位的合法权益及公共体育事业上发挥服务作用。继续坚持服务为本，务实创新，推动协会工作在新的起点上全面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一、当好政府助手，引领行业发展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1、推进场馆运营机制改革，激发场馆活力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通过专题调研、研讨会、峰会等多层面的活动，积极</w:t>
      </w:r>
      <w:r>
        <w:rPr>
          <w:rFonts w:hint="eastAsia" w:ascii="仿宋" w:hAnsi="仿宋" w:eastAsia="仿宋" w:cs="仿宋"/>
          <w:sz w:val="32"/>
          <w:szCs w:val="32"/>
        </w:rPr>
        <w:t>推进体育场馆管理体制改革和运营机制创新，引入和运用现代企业制度，激发场馆活力，探索大型体育场馆</w:t>
      </w:r>
      <w:r>
        <w:rPr>
          <w:rFonts w:hint="eastAsia" w:ascii="仿宋" w:hAnsi="仿宋" w:eastAsia="仿宋" w:cs="仿宋"/>
          <w:sz w:val="32"/>
          <w:szCs w:val="32"/>
          <w:lang w:val="en-US" w:eastAsia="zh-CN"/>
        </w:rPr>
        <w:t>的创新运营模式</w:t>
      </w:r>
      <w:r>
        <w:rPr>
          <w:rFonts w:hint="eastAsia" w:ascii="仿宋" w:hAnsi="仿宋" w:eastAsia="仿宋" w:cs="仿宋"/>
          <w:sz w:val="32"/>
          <w:szCs w:val="32"/>
        </w:rPr>
        <w:t>。</w:t>
      </w:r>
      <w:r>
        <w:rPr>
          <w:rFonts w:hint="eastAsia" w:ascii="仿宋" w:hAnsi="仿宋" w:eastAsia="仿宋" w:cs="仿宋"/>
          <w:sz w:val="32"/>
          <w:szCs w:val="32"/>
          <w:lang w:val="en-US" w:eastAsia="zh-CN"/>
        </w:rPr>
        <w:t>协助政府</w:t>
      </w:r>
      <w:r>
        <w:rPr>
          <w:rFonts w:hint="eastAsia" w:ascii="仿宋" w:hAnsi="仿宋" w:eastAsia="仿宋" w:cs="仿宋"/>
          <w:sz w:val="32"/>
          <w:szCs w:val="32"/>
        </w:rPr>
        <w:t>完善购买体育场馆公益性服务的机制和标准，</w:t>
      </w:r>
      <w:r>
        <w:rPr>
          <w:rFonts w:hint="eastAsia" w:ascii="仿宋" w:hAnsi="仿宋" w:eastAsia="仿宋" w:cs="仿宋"/>
          <w:sz w:val="32"/>
          <w:szCs w:val="32"/>
          <w:lang w:val="en-US" w:eastAsia="zh-CN"/>
        </w:rPr>
        <w:t>建立</w:t>
      </w:r>
      <w:r>
        <w:rPr>
          <w:rFonts w:hint="eastAsia" w:ascii="仿宋" w:hAnsi="仿宋" w:eastAsia="仿宋" w:cs="仿宋"/>
          <w:sz w:val="32"/>
          <w:szCs w:val="32"/>
        </w:rPr>
        <w:t>健全体育场馆公益性开放评估体系。推行场馆设计、建设、运营管理一体化模式，将办赛需求与赛后综合利用有机结合。</w:t>
      </w:r>
      <w:r>
        <w:rPr>
          <w:rFonts w:hint="eastAsia" w:ascii="仿宋" w:hAnsi="仿宋" w:eastAsia="仿宋" w:cs="仿宋"/>
          <w:sz w:val="32"/>
          <w:szCs w:val="32"/>
          <w:lang w:val="en-US" w:eastAsia="zh-CN"/>
        </w:rPr>
        <w:t>引导</w:t>
      </w:r>
      <w:r>
        <w:rPr>
          <w:rFonts w:hint="eastAsia" w:ascii="仿宋" w:hAnsi="仿宋" w:eastAsia="仿宋" w:cs="仿宋"/>
          <w:sz w:val="32"/>
          <w:szCs w:val="32"/>
        </w:rPr>
        <w:t>场馆运营管理实体通过品牌输出、管理输出、资本输出等形式实现规模化、专业化运营。增强大型体育场馆复合经营能力，拓展服务领域，延伸配套服务，打造城市体育服务综合体</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2、编制并发布我省体育场馆相关管理和评定标准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去</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协会</w:t>
      </w:r>
      <w:r>
        <w:rPr>
          <w:rFonts w:hint="default" w:ascii="Times New Roman" w:hAnsi="Times New Roman" w:eastAsia="仿宋" w:cs="Times New Roman"/>
          <w:sz w:val="32"/>
          <w:szCs w:val="32"/>
          <w:lang w:val="en-US" w:eastAsia="zh-CN"/>
        </w:rPr>
        <w:t>完成了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体育场馆设施设备维护维修标准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体育场馆管理和服务标准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的基础材料搜集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今年将完成编制工作，并在全省场馆实施。通过实施《</w:t>
      </w:r>
      <w:r>
        <w:rPr>
          <w:rFonts w:hint="default" w:ascii="Times New Roman" w:hAnsi="Times New Roman" w:eastAsia="仿宋" w:cs="Times New Roman"/>
          <w:sz w:val="32"/>
          <w:szCs w:val="32"/>
        </w:rPr>
        <w:t>体育场馆设施设备维护维修标准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有效</w:t>
      </w:r>
      <w:r>
        <w:rPr>
          <w:rFonts w:hint="default" w:ascii="Times New Roman" w:hAnsi="Times New Roman" w:eastAsia="仿宋" w:cs="Times New Roman"/>
          <w:sz w:val="32"/>
          <w:szCs w:val="32"/>
        </w:rPr>
        <w:t>提高</w:t>
      </w:r>
      <w:r>
        <w:rPr>
          <w:rFonts w:hint="default" w:ascii="Times New Roman" w:hAnsi="Times New Roman" w:eastAsia="仿宋" w:cs="Times New Roman"/>
          <w:sz w:val="32"/>
          <w:szCs w:val="32"/>
          <w:lang w:eastAsia="zh-CN"/>
        </w:rPr>
        <w:t>我</w:t>
      </w:r>
      <w:r>
        <w:rPr>
          <w:rFonts w:hint="default" w:ascii="Times New Roman" w:hAnsi="Times New Roman" w:eastAsia="仿宋" w:cs="Times New Roman"/>
          <w:sz w:val="32"/>
          <w:szCs w:val="32"/>
        </w:rPr>
        <w:t xml:space="preserve">省体育场馆专项设施设备的管理水平和使用效果。 </w:t>
      </w:r>
      <w:r>
        <w:rPr>
          <w:rFonts w:hint="default" w:ascii="Times New Roman" w:hAnsi="Times New Roman" w:eastAsia="仿宋" w:cs="Times New Roman"/>
          <w:sz w:val="32"/>
          <w:szCs w:val="32"/>
          <w:lang w:val="en-US" w:eastAsia="zh-CN"/>
        </w:rPr>
        <w:t>通过实施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体育场馆管理和服务标准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引入和运用现代企业管理制度，引进物业管理评定体系和服务星级评价标准，构建</w:t>
      </w:r>
      <w:r>
        <w:rPr>
          <w:rFonts w:hint="default" w:ascii="Times New Roman" w:hAnsi="Times New Roman" w:eastAsia="仿宋" w:cs="Times New Roman"/>
          <w:sz w:val="32"/>
          <w:szCs w:val="32"/>
          <w:lang w:val="en-US" w:eastAsia="zh-CN"/>
        </w:rPr>
        <w:t>我省</w:t>
      </w:r>
      <w:r>
        <w:rPr>
          <w:rFonts w:hint="default" w:ascii="Times New Roman" w:hAnsi="Times New Roman" w:eastAsia="仿宋" w:cs="Times New Roman"/>
          <w:sz w:val="32"/>
          <w:szCs w:val="32"/>
        </w:rPr>
        <w:t>体育场馆管理的等级评定和服务的星级评定标准，</w:t>
      </w:r>
      <w:r>
        <w:rPr>
          <w:rFonts w:hint="default" w:ascii="Times New Roman" w:hAnsi="Times New Roman" w:eastAsia="仿宋" w:cs="Times New Roman"/>
          <w:sz w:val="32"/>
          <w:szCs w:val="32"/>
          <w:lang w:val="en-US" w:eastAsia="zh-CN"/>
        </w:rPr>
        <w:t>整体提升我省体育场馆的运营管理水平。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3、深入推进我省体育场馆数字化网络平台建设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协会于2017年启动了全省体育场馆的数字化网络平台建设，目前已完成深化方案设计，和试用版本的系统研发工作，将于2018年3月在6-8个场馆中心试用试点。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四川省数字体育中心，包括：体育场馆数据库、体育场馆运营管理系统、低收费免收费管理系统、国民体质检测系统、全民健身统计及决策分析系统，以及场馆智能设备管理系统等基础功能。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今年，计划完成主要场馆的安装和试用，2019年全面完成全省场馆的数字系统建设。预计再用3年时间，完成全国联网运行。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在完成全省体育场馆数字化网络平台建设的基础上，规划并实施全省智慧体育场馆建设。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4、完善我省场馆的综合安全保障机制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加强不同场馆公众责任保险方案的解读和沟通，全面推进全省场馆公众责任保险工作。</w:t>
      </w:r>
    </w:p>
    <w:p>
      <w:pPr>
        <w:pStyle w:val="6"/>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建立全省体育场馆设施设备的定期检查制度，确保场馆设施设备处于正常状态，及时消除设施设备的安全隐患。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建立全省各场馆的长期巡回制度，指导群众科学锻炼，及时制止不规范的锻炼行为，减少直至杜绝群众不规范锻炼带来的运动伤害。</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场馆低收费、免收费开放服务工作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及时搜集基层场馆对免收费、低收费开放的建议，</w:t>
      </w:r>
      <w:r>
        <w:rPr>
          <w:rFonts w:hint="default" w:ascii="Times New Roman" w:hAnsi="Times New Roman" w:eastAsia="仿宋" w:cs="Times New Roman"/>
          <w:sz w:val="32"/>
          <w:szCs w:val="32"/>
        </w:rPr>
        <w:t>调研我省体育场馆免收费、低收费开放工作存在的问题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探寻解决方案，为政府相关部门提出建议，进一步完善体育场馆免收费、低收费的政策，做到既科学管理场馆，又合理调配资源，吸引更多的体育场馆参与到该项工作中来，让更多群众享受实惠健身服务。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6、继续搭建平台，推进我省体育场馆建设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《“健康中国2030”规划纲要》提出到2030年，人均体育场地面积不低于2.3平方米，在城镇社区实现15分钟健身圈全覆盖。而截至第六次场地普查全省人均体育场地面积仅为0.82平方米。</w:t>
      </w:r>
      <w:r>
        <w:rPr>
          <w:rFonts w:hint="default" w:ascii="Times New Roman" w:hAnsi="Times New Roman" w:eastAsia="仿宋" w:cs="Times New Roman"/>
          <w:sz w:val="32"/>
          <w:szCs w:val="32"/>
          <w:lang w:val="en-US" w:eastAsia="zh-CN"/>
        </w:rPr>
        <w:t>我省</w:t>
      </w:r>
      <w:r>
        <w:rPr>
          <w:rFonts w:hint="default" w:ascii="Times New Roman" w:hAnsi="Times New Roman" w:eastAsia="仿宋" w:cs="Times New Roman"/>
          <w:sz w:val="32"/>
          <w:szCs w:val="32"/>
        </w:rPr>
        <w:t>体育场馆建设任重道远，协会将</w:t>
      </w:r>
      <w:r>
        <w:rPr>
          <w:rFonts w:hint="default" w:ascii="Times New Roman" w:hAnsi="Times New Roman" w:eastAsia="仿宋" w:cs="Times New Roman"/>
          <w:sz w:val="32"/>
          <w:szCs w:val="32"/>
          <w:lang w:val="en-US" w:eastAsia="zh-CN"/>
        </w:rPr>
        <w:t>继续</w:t>
      </w:r>
      <w:r>
        <w:rPr>
          <w:rFonts w:hint="default" w:ascii="Times New Roman" w:hAnsi="Times New Roman" w:eastAsia="仿宋" w:cs="Times New Roman"/>
          <w:sz w:val="32"/>
          <w:szCs w:val="32"/>
        </w:rPr>
        <w:t>全面协助政府推进体育场馆建设PPP模式的示范工作，加强宣传和推广，为全省场馆搭建合作平台，吸引更广泛的省内外社会资本参与四川省体育场馆投资建设。力争</w:t>
      </w:r>
      <w:r>
        <w:rPr>
          <w:rFonts w:hint="default" w:ascii="Times New Roman" w:hAnsi="Times New Roman" w:eastAsia="仿宋" w:cs="Times New Roman"/>
          <w:sz w:val="32"/>
          <w:szCs w:val="32"/>
          <w:lang w:val="en-US" w:eastAsia="zh-CN"/>
        </w:rPr>
        <w:t>到</w:t>
      </w:r>
      <w:r>
        <w:rPr>
          <w:rFonts w:hint="default" w:ascii="Times New Roman" w:hAnsi="Times New Roman" w:eastAsia="仿宋" w:cs="Times New Roman"/>
          <w:sz w:val="32"/>
          <w:szCs w:val="32"/>
        </w:rPr>
        <w:t>2020年，完成</w:t>
      </w:r>
      <w:r>
        <w:rPr>
          <w:rFonts w:hint="default" w:ascii="Times New Roman" w:hAnsi="Times New Roman" w:eastAsia="仿宋" w:cs="Times New Roman"/>
          <w:sz w:val="32"/>
          <w:szCs w:val="32"/>
          <w:lang w:val="en-US" w:eastAsia="zh-CN"/>
        </w:rPr>
        <w:t>我</w:t>
      </w:r>
      <w:r>
        <w:rPr>
          <w:rFonts w:hint="default" w:ascii="Times New Roman" w:hAnsi="Times New Roman" w:eastAsia="仿宋" w:cs="Times New Roman"/>
          <w:sz w:val="32"/>
          <w:szCs w:val="32"/>
        </w:rPr>
        <w:t>省人均体育场地面积达到或超过《全民健身计划（2016—2020年》</w:t>
      </w:r>
      <w:r>
        <w:rPr>
          <w:rFonts w:hint="default" w:ascii="Times New Roman" w:hAnsi="Times New Roman" w:eastAsia="仿宋" w:cs="Times New Roman"/>
          <w:sz w:val="32"/>
          <w:szCs w:val="32"/>
          <w:lang w:val="en-US" w:eastAsia="zh-CN"/>
        </w:rPr>
        <w:t>要求的</w:t>
      </w:r>
      <w:r>
        <w:rPr>
          <w:rFonts w:hint="default" w:ascii="Times New Roman" w:hAnsi="Times New Roman" w:eastAsia="仿宋" w:cs="Times New Roman"/>
          <w:sz w:val="32"/>
          <w:szCs w:val="32"/>
        </w:rPr>
        <w:t>1.8平方米的奋斗目标。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二、做好基础服务，推动行业发展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7、完善协会“智库”，提供多层面的场馆建设和运营专家服务</w:t>
      </w:r>
    </w:p>
    <w:p>
      <w:pPr>
        <w:pStyle w:val="6"/>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继续</w:t>
      </w:r>
      <w:r>
        <w:rPr>
          <w:rFonts w:hint="default" w:ascii="Times New Roman" w:hAnsi="Times New Roman" w:eastAsia="仿宋" w:cs="Times New Roman"/>
          <w:sz w:val="32"/>
          <w:szCs w:val="32"/>
        </w:rPr>
        <w:t>加强与高校和科研院所合作，开展体育场馆规划建设、管理和运营等方面的广泛研讨，为场馆会员提供建设和运营方面的咨询服务。</w:t>
      </w:r>
    </w:p>
    <w:p>
      <w:pPr>
        <w:pStyle w:val="6"/>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de-DE"/>
        </w:rPr>
        <w:t xml:space="preserve">    1</w:t>
      </w:r>
      <w:r>
        <w:rPr>
          <w:rFonts w:hint="default" w:ascii="Times New Roman" w:hAnsi="Times New Roman" w:eastAsia="仿宋" w:cs="Times New Roman"/>
          <w:sz w:val="32"/>
          <w:szCs w:val="32"/>
          <w:lang w:val="de-DE" w:eastAsia="zh-CN"/>
        </w:rPr>
        <w:t>）</w:t>
      </w:r>
      <w:r>
        <w:rPr>
          <w:rFonts w:hint="default" w:ascii="Times New Roman" w:hAnsi="Times New Roman" w:eastAsia="仿宋" w:cs="Times New Roman"/>
          <w:sz w:val="32"/>
          <w:szCs w:val="32"/>
        </w:rPr>
        <w:t>、参与研究我省公共体育设施资源发展规划，指导公共体育设施资源合理配置，对我省重大体育设施建设的决策、体育设施的总体规划，体育资源开发，体育产业、体育经济发展等提供咨询服务；</w:t>
      </w:r>
    </w:p>
    <w:p>
      <w:pPr>
        <w:pStyle w:val="6"/>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de-DE"/>
        </w:rPr>
        <w:t xml:space="preserve">    2</w:t>
      </w:r>
      <w:r>
        <w:rPr>
          <w:rFonts w:hint="default" w:ascii="Times New Roman" w:hAnsi="Times New Roman" w:eastAsia="仿宋" w:cs="Times New Roman"/>
          <w:sz w:val="32"/>
          <w:szCs w:val="32"/>
          <w:lang w:val="de-DE" w:eastAsia="zh-CN"/>
        </w:rPr>
        <w:t>）、</w:t>
      </w:r>
      <w:r>
        <w:rPr>
          <w:rFonts w:hint="default" w:ascii="Times New Roman" w:hAnsi="Times New Roman" w:eastAsia="仿宋" w:cs="Times New Roman"/>
          <w:sz w:val="32"/>
          <w:szCs w:val="32"/>
          <w:lang w:val="en-US" w:eastAsia="zh-CN"/>
        </w:rPr>
        <w:t>搭建体育场馆建设和运营的互动交流平台，互通有无，集思广益，促进场馆建设，推进场馆机制改革</w:t>
      </w:r>
      <w:r>
        <w:rPr>
          <w:rFonts w:hint="default" w:ascii="Times New Roman" w:hAnsi="Times New Roman" w:eastAsia="仿宋" w:cs="Times New Roman"/>
          <w:sz w:val="32"/>
          <w:szCs w:val="32"/>
        </w:rPr>
        <w:t xml:space="preserve">。   </w:t>
      </w:r>
    </w:p>
    <w:p>
      <w:pPr>
        <w:pStyle w:val="6"/>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de-DE"/>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de-DE"/>
        </w:rPr>
        <w:t xml:space="preserve">  3</w:t>
      </w:r>
      <w:r>
        <w:rPr>
          <w:rFonts w:hint="default" w:ascii="Times New Roman" w:hAnsi="Times New Roman" w:eastAsia="仿宋" w:cs="Times New Roman"/>
          <w:sz w:val="32"/>
          <w:szCs w:val="32"/>
          <w:lang w:val="de-DE" w:eastAsia="zh-CN"/>
        </w:rPr>
        <w:t>）</w:t>
      </w:r>
      <w:r>
        <w:rPr>
          <w:rFonts w:hint="default" w:ascii="Times New Roman" w:hAnsi="Times New Roman" w:eastAsia="仿宋" w:cs="Times New Roman"/>
          <w:sz w:val="32"/>
          <w:szCs w:val="32"/>
        </w:rPr>
        <w:t>、为全省各地提供体育场馆建设规划、科学建设、场馆建筑设计、体育工艺设计、场馆运营管理、专业设施设备等多层次的专业的咨询指导和服务。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de-DE"/>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de-DE"/>
        </w:rPr>
        <w:t xml:space="preserve">  4</w:t>
      </w:r>
      <w:r>
        <w:rPr>
          <w:rFonts w:hint="default" w:ascii="Times New Roman" w:hAnsi="Times New Roman" w:eastAsia="仿宋" w:cs="Times New Roman"/>
          <w:sz w:val="32"/>
          <w:szCs w:val="32"/>
          <w:lang w:val="de-DE" w:eastAsia="zh-CN"/>
        </w:rPr>
        <w:t>）</w:t>
      </w:r>
      <w:r>
        <w:rPr>
          <w:rFonts w:hint="default" w:ascii="Times New Roman" w:hAnsi="Times New Roman" w:eastAsia="仿宋" w:cs="Times New Roman"/>
          <w:sz w:val="32"/>
          <w:szCs w:val="32"/>
        </w:rPr>
        <w:t>、引进推广新型材料及节能环保技术在我省体育场馆中的应用，加强并提升智慧场馆、绿色场馆建设。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8、继续组织场馆专业设施设备培训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总结去年组织的场馆专业设施设备培训的经验和教训，今年再</w:t>
      </w:r>
      <w:r>
        <w:rPr>
          <w:rFonts w:hint="default" w:ascii="Times New Roman" w:hAnsi="Times New Roman" w:eastAsia="仿宋" w:cs="Times New Roman"/>
          <w:sz w:val="32"/>
          <w:szCs w:val="32"/>
        </w:rPr>
        <w:t>举办</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次对体育场馆从业人员的专业技能培训，有效提高</w:t>
      </w:r>
      <w:r>
        <w:rPr>
          <w:rFonts w:hint="default" w:ascii="Times New Roman" w:hAnsi="Times New Roman" w:eastAsia="仿宋" w:cs="Times New Roman"/>
          <w:sz w:val="32"/>
          <w:szCs w:val="32"/>
          <w:lang w:eastAsia="zh-CN"/>
        </w:rPr>
        <w:t>我</w:t>
      </w:r>
      <w:r>
        <w:rPr>
          <w:rFonts w:hint="default" w:ascii="Times New Roman" w:hAnsi="Times New Roman" w:eastAsia="仿宋" w:cs="Times New Roman"/>
          <w:sz w:val="32"/>
          <w:szCs w:val="32"/>
        </w:rPr>
        <w:t>省体育场馆专业设施设备的</w:t>
      </w:r>
      <w:r>
        <w:rPr>
          <w:rFonts w:hint="default" w:ascii="Times New Roman" w:hAnsi="Times New Roman" w:eastAsia="仿宋" w:cs="Times New Roman"/>
          <w:sz w:val="32"/>
          <w:szCs w:val="32"/>
          <w:lang w:val="en-US" w:eastAsia="zh-CN"/>
        </w:rPr>
        <w:t>使用、</w:t>
      </w:r>
      <w:r>
        <w:rPr>
          <w:rFonts w:hint="default" w:ascii="Times New Roman" w:hAnsi="Times New Roman" w:eastAsia="仿宋" w:cs="Times New Roman"/>
          <w:sz w:val="32"/>
          <w:szCs w:val="32"/>
        </w:rPr>
        <w:t>管理和维护水平</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9、场馆设施设备的专业检测和维保服务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继续推进场馆专业设施设备的免费初诊检测，推出场馆年度专业设施设备的年度维保服务，同时提供场馆专业设施设备的诊断式检测和改造设计服务。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三、整合场馆资源，实现共享效益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9、策划组织有特色的全省场馆的群体比赛，逐步做成全省场馆的传统赛事；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10、引进演艺公司，组织区域性文艺商演，丰富群众文艺生活，创造场馆经济效益；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11、策划组织多种形式的场馆文化活动，充分挖掘场馆的多元价值，积极推进场馆的文化建设。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四、加强培训与学习，提升行业管理水平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12、组织场馆人员学习与交流</w:t>
      </w:r>
    </w:p>
    <w:p>
      <w:pPr>
        <w:pStyle w:val="6"/>
        <w:keepNext w:val="0"/>
        <w:keepLines w:val="0"/>
        <w:pageBreakBefore w:val="0"/>
        <w:framePr w:wrap="auto" w:vAnchor="margin" w:hAnchor="text" w:yAlign="inline"/>
        <w:kinsoku/>
        <w:wordWrap/>
        <w:overflowPunct/>
        <w:topLinePunct w:val="0"/>
        <w:autoSpaceDE/>
        <w:autoSpaceDN/>
        <w:bidi w:val="0"/>
        <w:adjustRightInd w:val="0"/>
        <w:snapToGrid w:val="0"/>
        <w:spacing w:before="0" w:after="0" w:line="360" w:lineRule="auto"/>
        <w:ind w:left="0" w:leftChars="0" w:right="0" w:rightChars="0" w:firstLine="640"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、密切与中国体育场馆协会的联系和信息沟通，组织场馆会员积极参与中国体育场馆协会的各项活动和经验交流</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今年组织1-2次</w:t>
      </w:r>
      <w:r>
        <w:rPr>
          <w:rFonts w:hint="default" w:ascii="Times New Roman" w:hAnsi="Times New Roman" w:eastAsia="仿宋" w:cs="Times New Roman"/>
          <w:sz w:val="32"/>
          <w:szCs w:val="32"/>
          <w:lang w:eastAsia="zh-CN"/>
        </w:rPr>
        <w:t>场馆</w:t>
      </w:r>
      <w:r>
        <w:rPr>
          <w:rFonts w:hint="default" w:ascii="Times New Roman" w:hAnsi="Times New Roman" w:eastAsia="仿宋" w:cs="Times New Roman"/>
          <w:sz w:val="32"/>
          <w:szCs w:val="32"/>
        </w:rPr>
        <w:t>会员到发达国家</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地区参观考察、交流学习，吸收先进经验，提升管理水平。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13、合作办学，为场馆输送专业人才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发挥高校和协会的各自优势，在高校体育类专业开设“体育场馆管理和运营”选修课程，条件成熟时，共同建立“体育场馆管理和运营”专业，向场馆输送专业管理和运营人才。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五、继续发展会员，优化会员结构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14、继续发展会员，不断壮大会员队伍。今年陆续吸收部分有条件的中学场馆和社会场馆入会，</w:t>
      </w:r>
      <w:r>
        <w:rPr>
          <w:rFonts w:hint="default" w:ascii="Times New Roman" w:hAnsi="Times New Roman" w:eastAsia="仿宋" w:cs="Times New Roman"/>
          <w:sz w:val="32"/>
          <w:szCs w:val="32"/>
        </w:rPr>
        <w:t>让全省各类体育场馆都能享受到省场馆协会的专业服务，能通过协会平台实现资源共享。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15、规范会员单位行为，建立科学的会员进入和推出机制，优化会员结构和素质。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2C25C"/>
    <w:multiLevelType w:val="singleLevel"/>
    <w:tmpl w:val="9342C25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C44ED"/>
    <w:rsid w:val="121C7B29"/>
    <w:rsid w:val="16D16945"/>
    <w:rsid w:val="22C8284D"/>
    <w:rsid w:val="239271BE"/>
    <w:rsid w:val="25106BF7"/>
    <w:rsid w:val="29695BCA"/>
    <w:rsid w:val="32AE4BF7"/>
    <w:rsid w:val="35840A28"/>
    <w:rsid w:val="5F2E449A"/>
    <w:rsid w:val="77480EC3"/>
    <w:rsid w:val="7EFC1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apple-pc</dc:creator>
  <cp:lastModifiedBy>窦廷军</cp:lastModifiedBy>
  <dcterms:modified xsi:type="dcterms:W3CDTF">2018-03-04T03:34:56Z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